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19" w:rsidRDefault="006118C7" w:rsidP="00502419">
      <w:pPr>
        <w:jc w:val="center"/>
      </w:pPr>
      <w:r>
        <w:rPr>
          <w:rFonts w:ascii="Arial" w:hAnsi="Arial"/>
          <w:noProof/>
          <w:spacing w:val="-3"/>
          <w:sz w:val="20"/>
        </w:rPr>
        <w:drawing>
          <wp:inline distT="0" distB="0" distL="0" distR="0">
            <wp:extent cx="1035050" cy="755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834" t="3618" r="10834" b="16399"/>
                    <a:stretch>
                      <a:fillRect/>
                    </a:stretch>
                  </pic:blipFill>
                  <pic:spPr bwMode="auto">
                    <a:xfrm>
                      <a:off x="0" y="0"/>
                      <a:ext cx="1035050" cy="755650"/>
                    </a:xfrm>
                    <a:prstGeom prst="rect">
                      <a:avLst/>
                    </a:prstGeom>
                    <a:solidFill>
                      <a:srgbClr val="3366FF"/>
                    </a:solidFill>
                    <a:ln w="9525">
                      <a:noFill/>
                      <a:miter lim="800000"/>
                      <a:headEnd/>
                      <a:tailEnd/>
                    </a:ln>
                  </pic:spPr>
                </pic:pic>
              </a:graphicData>
            </a:graphic>
          </wp:inline>
        </w:drawing>
      </w:r>
    </w:p>
    <w:p w:rsidR="00502419" w:rsidRDefault="00502419" w:rsidP="00502419">
      <w:pPr>
        <w:jc w:val="center"/>
        <w:rPr>
          <w:sz w:val="22"/>
        </w:rPr>
      </w:pPr>
    </w:p>
    <w:p w:rsidR="00502419" w:rsidRDefault="00502419" w:rsidP="00502419">
      <w:pPr>
        <w:jc w:val="center"/>
        <w:rPr>
          <w:b/>
          <w:bCs/>
          <w:caps/>
          <w:sz w:val="32"/>
        </w:rPr>
      </w:pPr>
      <w:r w:rsidRPr="00675DCC">
        <w:rPr>
          <w:b/>
          <w:bCs/>
          <w:caps/>
          <w:sz w:val="32"/>
        </w:rPr>
        <w:t>PEACEBUILDING FUND</w:t>
      </w:r>
    </w:p>
    <w:p w:rsidR="00502419" w:rsidRPr="00675DCC" w:rsidRDefault="00502419" w:rsidP="00502419">
      <w:pPr>
        <w:jc w:val="center"/>
        <w:rPr>
          <w:b/>
        </w:rPr>
      </w:pPr>
      <w:r w:rsidRPr="00675DCC">
        <w:rPr>
          <w:b/>
        </w:rPr>
        <w:t>[</w:t>
      </w:r>
      <w:smartTag w:uri="urn:schemas-microsoft-com:office:smarttags" w:element="country-region">
        <w:r>
          <w:rPr>
            <w:b/>
          </w:rPr>
          <w:t>Guinea</w:t>
        </w:r>
      </w:smartTag>
      <w:r>
        <w:rPr>
          <w:b/>
        </w:rPr>
        <w:t xml:space="preserve"> </w:t>
      </w:r>
      <w:smartTag w:uri="urn:schemas-microsoft-com:office:smarttags" w:element="place">
        <w:smartTag w:uri="urn:schemas-microsoft-com:office:smarttags" w:element="City">
          <w:r>
            <w:rPr>
              <w:b/>
            </w:rPr>
            <w:t>Bissau</w:t>
          </w:r>
        </w:smartTag>
      </w:smartTag>
      <w:r w:rsidRPr="00675DCC">
        <w:rPr>
          <w:b/>
        </w:rPr>
        <w:t>]</w:t>
      </w:r>
    </w:p>
    <w:p w:rsidR="00502419" w:rsidRDefault="00502419" w:rsidP="00502419">
      <w:pPr>
        <w:jc w:val="center"/>
        <w:rPr>
          <w:sz w:val="14"/>
          <w:szCs w:val="16"/>
        </w:rPr>
      </w:pPr>
    </w:p>
    <w:p w:rsidR="00502419" w:rsidRDefault="00502419" w:rsidP="00502419">
      <w:pPr>
        <w:jc w:val="center"/>
        <w:rPr>
          <w:b/>
          <w:bCs/>
          <w:caps/>
        </w:rPr>
      </w:pPr>
      <w:r>
        <w:rPr>
          <w:b/>
          <w:bCs/>
          <w:caps/>
        </w:rPr>
        <w:t>ANNUAL programme</w:t>
      </w:r>
      <w:r>
        <w:rPr>
          <w:rStyle w:val="FootnoteReference"/>
          <w:b/>
          <w:bCs/>
          <w:caps/>
        </w:rPr>
        <w:footnoteReference w:id="1"/>
      </w:r>
      <w:r>
        <w:rPr>
          <w:b/>
          <w:bCs/>
          <w:caps/>
        </w:rPr>
        <w:t xml:space="preserve"> NARRATIVE progress report </w:t>
      </w:r>
    </w:p>
    <w:p w:rsidR="00502419" w:rsidRDefault="00502419" w:rsidP="00502419">
      <w:pPr>
        <w:jc w:val="center"/>
        <w:rPr>
          <w:b/>
          <w:bCs/>
          <w:caps/>
        </w:rPr>
      </w:pPr>
    </w:p>
    <w:p w:rsidR="00502419" w:rsidRDefault="00502419" w:rsidP="00502419">
      <w:pPr>
        <w:jc w:val="center"/>
        <w:rPr>
          <w:b/>
          <w:bCs/>
          <w:caps/>
        </w:rPr>
      </w:pPr>
      <w:r>
        <w:rPr>
          <w:b/>
          <w:bCs/>
          <w:caps/>
        </w:rPr>
        <w:t xml:space="preserve">REPORTING PERIOD: 1 january – </w:t>
      </w:r>
      <w:smartTag w:uri="urn:schemas-microsoft-com:office:smarttags" w:element="date">
        <w:smartTagPr>
          <w:attr w:name="Month" w:val="12"/>
          <w:attr w:name="Day" w:val="31"/>
          <w:attr w:name="Year" w:val="2009"/>
        </w:smartTagPr>
        <w:r>
          <w:rPr>
            <w:b/>
            <w:bCs/>
            <w:caps/>
          </w:rPr>
          <w:t>31 December 2009</w:t>
        </w:r>
      </w:smartTag>
    </w:p>
    <w:p w:rsidR="00502419" w:rsidRDefault="00502419" w:rsidP="00502419"/>
    <w:tbl>
      <w:tblPr>
        <w:tblW w:w="0" w:type="auto"/>
        <w:tblLook w:val="01E0"/>
      </w:tblPr>
      <w:tblGrid>
        <w:gridCol w:w="4424"/>
        <w:gridCol w:w="259"/>
        <w:gridCol w:w="4173"/>
      </w:tblGrid>
      <w:tr w:rsidR="00502419" w:rsidRPr="00207677" w:rsidTr="00207677">
        <w:tc>
          <w:tcPr>
            <w:tcW w:w="4878" w:type="dxa"/>
            <w:vMerge w:val="restart"/>
            <w:tcBorders>
              <w:top w:val="single" w:sz="4" w:space="0" w:color="auto"/>
              <w:left w:val="single" w:sz="4" w:space="0" w:color="auto"/>
              <w:bottom w:val="single" w:sz="4" w:space="0" w:color="auto"/>
              <w:right w:val="single" w:sz="4" w:space="0" w:color="auto"/>
            </w:tcBorders>
          </w:tcPr>
          <w:p w:rsidR="00502419" w:rsidRPr="00207677" w:rsidRDefault="00502419">
            <w:pPr>
              <w:pStyle w:val="Heading2"/>
              <w:rPr>
                <w:i/>
                <w:sz w:val="24"/>
              </w:rPr>
            </w:pPr>
            <w:bookmarkStart w:id="0" w:name="_Toc249364469"/>
            <w:r w:rsidRPr="00207677">
              <w:rPr>
                <w:i/>
                <w:sz w:val="24"/>
              </w:rPr>
              <w:t>Submitted by:</w:t>
            </w:r>
            <w:bookmarkEnd w:id="0"/>
          </w:p>
          <w:p w:rsidR="00840B87" w:rsidRDefault="00840B87">
            <w:pPr>
              <w:rPr>
                <w:highlight w:val="red"/>
              </w:rPr>
            </w:pPr>
            <w:proofErr w:type="spellStart"/>
            <w:r w:rsidRPr="009947E3">
              <w:t>Lalao</w:t>
            </w:r>
            <w:proofErr w:type="spellEnd"/>
            <w:r w:rsidRPr="009947E3">
              <w:t xml:space="preserve"> </w:t>
            </w:r>
            <w:proofErr w:type="spellStart"/>
            <w:r w:rsidRPr="009947E3">
              <w:t>Ramanarivo-Raharisoa</w:t>
            </w:r>
            <w:proofErr w:type="spellEnd"/>
            <w:r w:rsidRPr="009947E3">
              <w:t>,</w:t>
            </w:r>
            <w:r w:rsidR="009947E3">
              <w:t xml:space="preserve"> Deputy Resident Representative (</w:t>
            </w:r>
            <w:proofErr w:type="spellStart"/>
            <w:r w:rsidR="009947E3">
              <w:t>Programme</w:t>
            </w:r>
            <w:proofErr w:type="spellEnd"/>
            <w:r w:rsidR="009947E3">
              <w:t>),</w:t>
            </w:r>
            <w:r w:rsidR="009947E3" w:rsidRPr="009947E3">
              <w:t xml:space="preserve"> </w:t>
            </w:r>
            <w:r w:rsidR="009947E3">
              <w:t xml:space="preserve">UNDP Guinea-Bissau </w:t>
            </w:r>
          </w:p>
          <w:p w:rsidR="00502419" w:rsidRDefault="00861C3E">
            <w:hyperlink r:id="rId8" w:history="1">
              <w:r w:rsidR="00840B87" w:rsidRPr="009A6306">
                <w:rPr>
                  <w:rStyle w:val="Hyperlink"/>
                </w:rPr>
                <w:t>Lalao.raharisoa@undp.org</w:t>
              </w:r>
            </w:hyperlink>
            <w:r w:rsidR="00840B87">
              <w:t>, 00 245 580 80 60</w:t>
            </w:r>
          </w:p>
        </w:tc>
        <w:tc>
          <w:tcPr>
            <w:tcW w:w="270" w:type="dxa"/>
            <w:tcBorders>
              <w:top w:val="nil"/>
              <w:left w:val="single" w:sz="4" w:space="0" w:color="auto"/>
              <w:bottom w:val="nil"/>
              <w:right w:val="single" w:sz="4" w:space="0" w:color="auto"/>
            </w:tcBorders>
          </w:tcPr>
          <w:p w:rsidR="00502419" w:rsidRPr="00207677" w:rsidRDefault="00502419">
            <w:pPr>
              <w:pStyle w:val="Heading2"/>
              <w:rPr>
                <w:i/>
                <w:sz w:val="24"/>
              </w:rPr>
            </w:pPr>
          </w:p>
        </w:tc>
        <w:tc>
          <w:tcPr>
            <w:tcW w:w="5040" w:type="dxa"/>
            <w:vMerge w:val="restart"/>
            <w:tcBorders>
              <w:top w:val="single" w:sz="4" w:space="0" w:color="auto"/>
              <w:left w:val="single" w:sz="4" w:space="0" w:color="auto"/>
              <w:bottom w:val="single" w:sz="4" w:space="0" w:color="auto"/>
              <w:right w:val="single" w:sz="4" w:space="0" w:color="auto"/>
            </w:tcBorders>
          </w:tcPr>
          <w:p w:rsidR="00502419" w:rsidRPr="00207677" w:rsidRDefault="00502419">
            <w:pPr>
              <w:pStyle w:val="Heading2"/>
              <w:rPr>
                <w:i/>
                <w:sz w:val="24"/>
              </w:rPr>
            </w:pPr>
            <w:bookmarkStart w:id="1" w:name="_Toc249364470"/>
            <w:r w:rsidRPr="00207677">
              <w:rPr>
                <w:i/>
                <w:sz w:val="24"/>
              </w:rPr>
              <w:t>Country and Thematic Area</w:t>
            </w:r>
            <w:bookmarkEnd w:id="1"/>
            <w:r w:rsidRPr="00207677">
              <w:rPr>
                <w:rStyle w:val="FootnoteReference"/>
                <w:i/>
                <w:sz w:val="24"/>
              </w:rPr>
              <w:footnoteReference w:id="2"/>
            </w:r>
          </w:p>
          <w:p w:rsidR="00502419" w:rsidRPr="00207677" w:rsidRDefault="00502419">
            <w:pPr>
              <w:pStyle w:val="Heading2"/>
              <w:rPr>
                <w:b w:val="0"/>
                <w:i/>
                <w:sz w:val="24"/>
              </w:rPr>
            </w:pPr>
            <w:smartTag w:uri="urn:schemas-microsoft-com:office:smarttags" w:element="country-region">
              <w:smartTag w:uri="urn:schemas-microsoft-com:office:smarttags" w:element="place">
                <w:r w:rsidRPr="00207677">
                  <w:rPr>
                    <w:b w:val="0"/>
                    <w:i/>
                    <w:sz w:val="24"/>
                  </w:rPr>
                  <w:t>Guinea-Bissau</w:t>
                </w:r>
              </w:smartTag>
            </w:smartTag>
            <w:r w:rsidRPr="00207677">
              <w:rPr>
                <w:b w:val="0"/>
                <w:i/>
                <w:sz w:val="24"/>
              </w:rPr>
              <w:t xml:space="preserve"> </w:t>
            </w:r>
          </w:p>
          <w:p w:rsidR="00502419" w:rsidRDefault="00502419"/>
        </w:tc>
      </w:tr>
      <w:tr w:rsidR="00502419" w:rsidRPr="00207677" w:rsidTr="00207677">
        <w:trPr>
          <w:trHeight w:val="396"/>
        </w:trPr>
        <w:tc>
          <w:tcPr>
            <w:tcW w:w="0" w:type="auto"/>
            <w:vMerge/>
            <w:tcBorders>
              <w:top w:val="single" w:sz="4" w:space="0" w:color="auto"/>
              <w:left w:val="single" w:sz="4" w:space="0" w:color="auto"/>
              <w:bottom w:val="single" w:sz="4" w:space="0" w:color="auto"/>
              <w:right w:val="single" w:sz="4" w:space="0" w:color="auto"/>
            </w:tcBorders>
            <w:vAlign w:val="center"/>
          </w:tcPr>
          <w:p w:rsidR="00502419" w:rsidRDefault="00502419"/>
        </w:tc>
        <w:tc>
          <w:tcPr>
            <w:tcW w:w="270" w:type="dxa"/>
            <w:tcBorders>
              <w:top w:val="nil"/>
              <w:left w:val="single" w:sz="4" w:space="0" w:color="auto"/>
              <w:bottom w:val="nil"/>
              <w:right w:val="single" w:sz="4" w:space="0" w:color="auto"/>
            </w:tcBorders>
          </w:tcPr>
          <w:p w:rsidR="00502419" w:rsidRPr="00207677" w:rsidRDefault="00502419">
            <w:pPr>
              <w:pStyle w:val="BodyText"/>
              <w:rPr>
                <w:rFonts w:ascii="Times New Roman" w:hAnsi="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2419" w:rsidRDefault="00502419"/>
        </w:tc>
      </w:tr>
    </w:tbl>
    <w:p w:rsidR="00502419" w:rsidRDefault="00502419" w:rsidP="00502419"/>
    <w:tbl>
      <w:tblPr>
        <w:tblW w:w="0" w:type="auto"/>
        <w:tblLook w:val="01E0"/>
      </w:tblPr>
      <w:tblGrid>
        <w:gridCol w:w="4187"/>
        <w:gridCol w:w="260"/>
        <w:gridCol w:w="4409"/>
      </w:tblGrid>
      <w:tr w:rsidR="00502419" w:rsidRPr="00207677" w:rsidTr="00207677">
        <w:tc>
          <w:tcPr>
            <w:tcW w:w="4878" w:type="dxa"/>
            <w:vMerge w:val="restart"/>
            <w:tcBorders>
              <w:top w:val="single" w:sz="4" w:space="0" w:color="auto"/>
              <w:left w:val="single" w:sz="4" w:space="0" w:color="auto"/>
              <w:bottom w:val="single" w:sz="4" w:space="0" w:color="auto"/>
              <w:right w:val="single" w:sz="4" w:space="0" w:color="auto"/>
            </w:tcBorders>
          </w:tcPr>
          <w:p w:rsidR="00502419" w:rsidRPr="00207677" w:rsidRDefault="00502419">
            <w:pPr>
              <w:pStyle w:val="Heading2"/>
              <w:rPr>
                <w:b w:val="0"/>
                <w:sz w:val="24"/>
              </w:rPr>
            </w:pPr>
            <w:bookmarkStart w:id="2" w:name="_Toc249364474"/>
            <w:proofErr w:type="spellStart"/>
            <w:r w:rsidRPr="00207677">
              <w:rPr>
                <w:i/>
                <w:sz w:val="24"/>
              </w:rPr>
              <w:t>Programme</w:t>
            </w:r>
            <w:proofErr w:type="spellEnd"/>
            <w:r w:rsidRPr="00207677">
              <w:rPr>
                <w:i/>
                <w:sz w:val="24"/>
              </w:rPr>
              <w:t xml:space="preserve"> No</w:t>
            </w:r>
            <w:proofErr w:type="gramStart"/>
            <w:r w:rsidRPr="00207677">
              <w:rPr>
                <w:i/>
                <w:sz w:val="24"/>
              </w:rPr>
              <w:t>:</w:t>
            </w:r>
            <w:bookmarkEnd w:id="2"/>
            <w:r w:rsidRPr="00207677">
              <w:rPr>
                <w:b w:val="0"/>
                <w:sz w:val="24"/>
              </w:rPr>
              <w:t>72056</w:t>
            </w:r>
            <w:proofErr w:type="gramEnd"/>
          </w:p>
          <w:p w:rsidR="00502419" w:rsidRPr="00207677" w:rsidRDefault="00502419" w:rsidP="00840B87">
            <w:pPr>
              <w:rPr>
                <w:b/>
                <w:i/>
              </w:rPr>
            </w:pPr>
            <w:bookmarkStart w:id="3" w:name="_Toc249364475"/>
            <w:proofErr w:type="spellStart"/>
            <w:r w:rsidRPr="00207677">
              <w:rPr>
                <w:i/>
              </w:rPr>
              <w:t>Programme</w:t>
            </w:r>
            <w:proofErr w:type="spellEnd"/>
            <w:r w:rsidRPr="00207677">
              <w:rPr>
                <w:i/>
              </w:rPr>
              <w:t xml:space="preserve"> Title:</w:t>
            </w:r>
            <w:bookmarkEnd w:id="3"/>
            <w:r w:rsidRPr="00207677">
              <w:rPr>
                <w:sz w:val="22"/>
                <w:szCs w:val="22"/>
              </w:rPr>
              <w:t xml:space="preserve"> </w:t>
            </w:r>
            <w:smartTag w:uri="urn:schemas-microsoft-com:office:smarttags" w:element="country-region">
              <w:smartTag w:uri="urn:schemas-microsoft-com:office:smarttags" w:element="place">
                <w:r w:rsidRPr="00207677">
                  <w:rPr>
                    <w:b/>
                    <w:sz w:val="22"/>
                    <w:szCs w:val="22"/>
                  </w:rPr>
                  <w:t>Guinea-Bissau</w:t>
                </w:r>
              </w:smartTag>
            </w:smartTag>
            <w:r w:rsidRPr="00207677">
              <w:rPr>
                <w:b/>
                <w:sz w:val="22"/>
                <w:szCs w:val="22"/>
              </w:rPr>
              <w:t xml:space="preserve"> – National PBF Secretariat Office Support Project 2009</w:t>
            </w:r>
          </w:p>
          <w:p w:rsidR="00502419" w:rsidRDefault="00502419"/>
          <w:p w:rsidR="00502419" w:rsidRDefault="00502419"/>
        </w:tc>
        <w:tc>
          <w:tcPr>
            <w:tcW w:w="270" w:type="dxa"/>
            <w:tcBorders>
              <w:top w:val="nil"/>
              <w:left w:val="single" w:sz="4" w:space="0" w:color="auto"/>
              <w:bottom w:val="nil"/>
              <w:right w:val="single" w:sz="4" w:space="0" w:color="auto"/>
            </w:tcBorders>
          </w:tcPr>
          <w:p w:rsidR="00502419" w:rsidRPr="00207677" w:rsidRDefault="00502419">
            <w:pPr>
              <w:pStyle w:val="Heading2"/>
              <w:rPr>
                <w:i/>
                <w:sz w:val="24"/>
              </w:rPr>
            </w:pPr>
          </w:p>
        </w:tc>
        <w:tc>
          <w:tcPr>
            <w:tcW w:w="5040" w:type="dxa"/>
            <w:vMerge w:val="restart"/>
            <w:tcBorders>
              <w:top w:val="single" w:sz="4" w:space="0" w:color="auto"/>
              <w:left w:val="single" w:sz="4" w:space="0" w:color="auto"/>
              <w:bottom w:val="single" w:sz="4" w:space="0" w:color="auto"/>
              <w:right w:val="single" w:sz="4" w:space="0" w:color="auto"/>
            </w:tcBorders>
          </w:tcPr>
          <w:p w:rsidR="00502419" w:rsidRPr="00207677" w:rsidRDefault="00502419">
            <w:pPr>
              <w:pStyle w:val="Heading2"/>
              <w:rPr>
                <w:i/>
                <w:sz w:val="24"/>
              </w:rPr>
            </w:pPr>
            <w:bookmarkStart w:id="4" w:name="_Toc249364476"/>
            <w:r w:rsidRPr="00207677">
              <w:rPr>
                <w:i/>
                <w:sz w:val="24"/>
              </w:rPr>
              <w:t>Participating Organization(s):</w:t>
            </w:r>
            <w:bookmarkEnd w:id="4"/>
          </w:p>
          <w:p w:rsidR="00502419" w:rsidRPr="00207677" w:rsidRDefault="00502419">
            <w:pPr>
              <w:pStyle w:val="Heading2"/>
              <w:rPr>
                <w:b w:val="0"/>
                <w:sz w:val="24"/>
              </w:rPr>
            </w:pPr>
            <w:r w:rsidRPr="00207677">
              <w:rPr>
                <w:b w:val="0"/>
                <w:sz w:val="24"/>
              </w:rPr>
              <w:t xml:space="preserve">UNDP </w:t>
            </w:r>
            <w:smartTag w:uri="urn:schemas-microsoft-com:office:smarttags" w:element="place">
              <w:smartTag w:uri="urn:schemas-microsoft-com:office:smarttags" w:element="country-region">
                <w:r w:rsidRPr="00207677">
                  <w:rPr>
                    <w:b w:val="0"/>
                    <w:sz w:val="24"/>
                  </w:rPr>
                  <w:t>Guinea-Bissau</w:t>
                </w:r>
              </w:smartTag>
            </w:smartTag>
          </w:p>
          <w:p w:rsidR="00502419" w:rsidRPr="00207677" w:rsidRDefault="00502419">
            <w:pPr>
              <w:pStyle w:val="Heading2"/>
              <w:rPr>
                <w:i/>
              </w:rPr>
            </w:pPr>
            <w:r w:rsidRPr="00207677">
              <w:rPr>
                <w:b w:val="0"/>
                <w:sz w:val="24"/>
              </w:rPr>
              <w:t>UN</w:t>
            </w:r>
            <w:r w:rsidR="00C96F9D" w:rsidRPr="00207677">
              <w:rPr>
                <w:b w:val="0"/>
                <w:sz w:val="24"/>
              </w:rPr>
              <w:t>I</w:t>
            </w:r>
            <w:r w:rsidRPr="00207677">
              <w:rPr>
                <w:b w:val="0"/>
                <w:sz w:val="24"/>
              </w:rPr>
              <w:t>OGBIS</w:t>
            </w:r>
            <w:r w:rsidRPr="00207677">
              <w:rPr>
                <w:b w:val="0"/>
                <w:i/>
                <w:sz w:val="24"/>
              </w:rPr>
              <w:tab/>
            </w:r>
          </w:p>
        </w:tc>
      </w:tr>
      <w:tr w:rsidR="00502419" w:rsidRPr="00207677" w:rsidTr="00207677">
        <w:trPr>
          <w:trHeight w:val="621"/>
        </w:trPr>
        <w:tc>
          <w:tcPr>
            <w:tcW w:w="0" w:type="auto"/>
            <w:vMerge/>
            <w:tcBorders>
              <w:top w:val="single" w:sz="4" w:space="0" w:color="auto"/>
              <w:left w:val="single" w:sz="4" w:space="0" w:color="auto"/>
              <w:bottom w:val="single" w:sz="4" w:space="0" w:color="auto"/>
              <w:right w:val="single" w:sz="4" w:space="0" w:color="auto"/>
            </w:tcBorders>
            <w:vAlign w:val="center"/>
          </w:tcPr>
          <w:p w:rsidR="00502419" w:rsidRDefault="00502419"/>
        </w:tc>
        <w:tc>
          <w:tcPr>
            <w:tcW w:w="270" w:type="dxa"/>
            <w:tcBorders>
              <w:top w:val="nil"/>
              <w:left w:val="single" w:sz="4" w:space="0" w:color="auto"/>
              <w:bottom w:val="nil"/>
              <w:right w:val="single" w:sz="4" w:space="0" w:color="auto"/>
            </w:tcBorders>
          </w:tcPr>
          <w:p w:rsidR="00502419" w:rsidRPr="00207677" w:rsidRDefault="00502419">
            <w:pPr>
              <w:pStyle w:val="BodyText"/>
              <w:rPr>
                <w:rFonts w:ascii="Times New Roman" w:hAnsi="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2419" w:rsidRPr="00207677" w:rsidRDefault="00502419">
            <w:pPr>
              <w:rPr>
                <w:b/>
                <w:bCs/>
                <w:i/>
                <w:sz w:val="26"/>
              </w:rPr>
            </w:pPr>
          </w:p>
        </w:tc>
      </w:tr>
    </w:tbl>
    <w:p w:rsidR="00502419" w:rsidRDefault="00502419" w:rsidP="00502419"/>
    <w:tbl>
      <w:tblPr>
        <w:tblW w:w="0" w:type="auto"/>
        <w:tblLook w:val="01E0"/>
      </w:tblPr>
      <w:tblGrid>
        <w:gridCol w:w="4337"/>
        <w:gridCol w:w="259"/>
        <w:gridCol w:w="4260"/>
      </w:tblGrid>
      <w:tr w:rsidR="00502419" w:rsidRPr="00207677" w:rsidTr="00207677">
        <w:trPr>
          <w:trHeight w:val="1385"/>
        </w:trPr>
        <w:tc>
          <w:tcPr>
            <w:tcW w:w="4850" w:type="dxa"/>
            <w:tcBorders>
              <w:top w:val="single" w:sz="4" w:space="0" w:color="auto"/>
              <w:left w:val="single" w:sz="4" w:space="0" w:color="auto"/>
              <w:bottom w:val="nil"/>
              <w:right w:val="single" w:sz="4" w:space="0" w:color="auto"/>
            </w:tcBorders>
          </w:tcPr>
          <w:p w:rsidR="00502419" w:rsidRPr="00207677" w:rsidRDefault="00502419">
            <w:pPr>
              <w:pStyle w:val="Heading2"/>
              <w:rPr>
                <w:i/>
                <w:sz w:val="24"/>
              </w:rPr>
            </w:pPr>
            <w:bookmarkStart w:id="5" w:name="_Toc249364477"/>
            <w:r w:rsidRPr="00207677">
              <w:rPr>
                <w:i/>
                <w:sz w:val="24"/>
              </w:rPr>
              <w:t>Implementing Partners:</w:t>
            </w:r>
            <w:bookmarkEnd w:id="5"/>
            <w:r w:rsidRPr="00207677">
              <w:rPr>
                <w:i/>
                <w:sz w:val="24"/>
              </w:rPr>
              <w:t xml:space="preserve"> </w:t>
            </w:r>
          </w:p>
          <w:p w:rsidR="00C96F9D" w:rsidRPr="00207677" w:rsidRDefault="00C96F9D" w:rsidP="00C96F9D">
            <w:pPr>
              <w:pStyle w:val="Heading2"/>
              <w:rPr>
                <w:b w:val="0"/>
                <w:sz w:val="24"/>
              </w:rPr>
            </w:pPr>
            <w:r w:rsidRPr="00207677">
              <w:rPr>
                <w:b w:val="0"/>
                <w:sz w:val="24"/>
              </w:rPr>
              <w:t xml:space="preserve">UNDP </w:t>
            </w:r>
            <w:smartTag w:uri="urn:schemas-microsoft-com:office:smarttags" w:element="place">
              <w:smartTag w:uri="urn:schemas-microsoft-com:office:smarttags" w:element="country-region">
                <w:r w:rsidRPr="00207677">
                  <w:rPr>
                    <w:b w:val="0"/>
                    <w:sz w:val="24"/>
                  </w:rPr>
                  <w:t>Guinea-Bissau</w:t>
                </w:r>
              </w:smartTag>
            </w:smartTag>
          </w:p>
          <w:p w:rsidR="00502419" w:rsidRDefault="00C96F9D" w:rsidP="00C96F9D">
            <w:pPr>
              <w:pStyle w:val="Heading2"/>
            </w:pPr>
            <w:r w:rsidRPr="00207677">
              <w:rPr>
                <w:b w:val="0"/>
                <w:sz w:val="24"/>
              </w:rPr>
              <w:t>UNIOGBIS</w:t>
            </w:r>
            <w:r w:rsidRPr="00207677">
              <w:rPr>
                <w:b w:val="0"/>
                <w:i/>
                <w:sz w:val="24"/>
              </w:rPr>
              <w:tab/>
            </w:r>
          </w:p>
        </w:tc>
        <w:tc>
          <w:tcPr>
            <w:tcW w:w="269" w:type="dxa"/>
            <w:tcBorders>
              <w:top w:val="nil"/>
              <w:left w:val="single" w:sz="4" w:space="0" w:color="auto"/>
              <w:bottom w:val="nil"/>
              <w:right w:val="single" w:sz="4" w:space="0" w:color="auto"/>
            </w:tcBorders>
          </w:tcPr>
          <w:p w:rsidR="00502419" w:rsidRPr="00207677" w:rsidRDefault="00502419">
            <w:pPr>
              <w:pStyle w:val="Heading2"/>
              <w:rPr>
                <w:sz w:val="24"/>
              </w:rPr>
            </w:pPr>
          </w:p>
        </w:tc>
        <w:tc>
          <w:tcPr>
            <w:tcW w:w="5001" w:type="dxa"/>
            <w:tcBorders>
              <w:top w:val="single" w:sz="4" w:space="0" w:color="auto"/>
              <w:left w:val="single" w:sz="4" w:space="0" w:color="auto"/>
              <w:bottom w:val="nil"/>
              <w:right w:val="single" w:sz="4" w:space="0" w:color="auto"/>
            </w:tcBorders>
          </w:tcPr>
          <w:p w:rsidR="00502419" w:rsidRPr="00207677" w:rsidRDefault="00502419">
            <w:pPr>
              <w:pStyle w:val="Heading2"/>
              <w:rPr>
                <w:i/>
                <w:sz w:val="24"/>
              </w:rPr>
            </w:pPr>
            <w:bookmarkStart w:id="6" w:name="_Toc249364479"/>
            <w:proofErr w:type="spellStart"/>
            <w:r w:rsidRPr="00207677">
              <w:rPr>
                <w:i/>
                <w:sz w:val="24"/>
              </w:rPr>
              <w:t>Programme</w:t>
            </w:r>
            <w:proofErr w:type="spellEnd"/>
            <w:r w:rsidRPr="00207677">
              <w:rPr>
                <w:i/>
                <w:sz w:val="24"/>
              </w:rPr>
              <w:t xml:space="preserve"> Budget (from the Fund):</w:t>
            </w:r>
            <w:bookmarkEnd w:id="6"/>
          </w:p>
          <w:p w:rsidR="00502419" w:rsidRPr="00207677" w:rsidRDefault="00C96F9D">
            <w:pPr>
              <w:rPr>
                <w:lang w:val="it-IT"/>
              </w:rPr>
            </w:pPr>
            <w:r w:rsidRPr="00207677">
              <w:rPr>
                <w:i/>
              </w:rPr>
              <w:t>US$ 107,094</w:t>
            </w:r>
          </w:p>
        </w:tc>
      </w:tr>
      <w:tr w:rsidR="00502419" w:rsidRPr="00207677" w:rsidTr="00207677">
        <w:trPr>
          <w:trHeight w:val="450"/>
        </w:trPr>
        <w:tc>
          <w:tcPr>
            <w:tcW w:w="4850" w:type="dxa"/>
            <w:tcBorders>
              <w:top w:val="nil"/>
              <w:left w:val="single" w:sz="4" w:space="0" w:color="auto"/>
              <w:bottom w:val="single" w:sz="4" w:space="0" w:color="auto"/>
              <w:right w:val="single" w:sz="4" w:space="0" w:color="auto"/>
            </w:tcBorders>
          </w:tcPr>
          <w:p w:rsidR="00502419" w:rsidRPr="00207677" w:rsidRDefault="00502419">
            <w:pPr>
              <w:pStyle w:val="BodyText"/>
              <w:rPr>
                <w:rFonts w:ascii="Times New Roman" w:hAnsi="Times New Roman"/>
                <w:sz w:val="24"/>
                <w:lang w:val="it-IT"/>
              </w:rPr>
            </w:pPr>
          </w:p>
        </w:tc>
        <w:tc>
          <w:tcPr>
            <w:tcW w:w="269" w:type="dxa"/>
            <w:tcBorders>
              <w:top w:val="nil"/>
              <w:left w:val="single" w:sz="4" w:space="0" w:color="auto"/>
              <w:bottom w:val="nil"/>
              <w:right w:val="single" w:sz="4" w:space="0" w:color="auto"/>
            </w:tcBorders>
          </w:tcPr>
          <w:p w:rsidR="00502419" w:rsidRPr="00207677" w:rsidRDefault="00502419">
            <w:pPr>
              <w:pStyle w:val="BodyText"/>
              <w:rPr>
                <w:rFonts w:ascii="Times New Roman" w:hAnsi="Times New Roman"/>
                <w:sz w:val="24"/>
                <w:lang w:val="it-IT"/>
              </w:rPr>
            </w:pPr>
          </w:p>
        </w:tc>
        <w:tc>
          <w:tcPr>
            <w:tcW w:w="5001" w:type="dxa"/>
            <w:tcBorders>
              <w:top w:val="nil"/>
              <w:left w:val="single" w:sz="4" w:space="0" w:color="auto"/>
              <w:bottom w:val="single" w:sz="4" w:space="0" w:color="auto"/>
              <w:right w:val="single" w:sz="4" w:space="0" w:color="auto"/>
            </w:tcBorders>
          </w:tcPr>
          <w:p w:rsidR="00502419" w:rsidRPr="00207677" w:rsidRDefault="00502419">
            <w:pPr>
              <w:pStyle w:val="BodyText"/>
              <w:rPr>
                <w:rFonts w:ascii="Times New Roman" w:hAnsi="Times New Roman"/>
                <w:sz w:val="24"/>
              </w:rPr>
            </w:pPr>
          </w:p>
        </w:tc>
      </w:tr>
      <w:tr w:rsidR="00502419" w:rsidRPr="00207677" w:rsidTr="00207677">
        <w:trPr>
          <w:gridAfter w:val="2"/>
          <w:wAfter w:w="4519" w:type="dxa"/>
          <w:trHeight w:val="2821"/>
        </w:trPr>
        <w:tc>
          <w:tcPr>
            <w:tcW w:w="4850" w:type="dxa"/>
            <w:tcBorders>
              <w:top w:val="single" w:sz="4" w:space="0" w:color="auto"/>
              <w:left w:val="single" w:sz="4" w:space="0" w:color="auto"/>
              <w:bottom w:val="single" w:sz="4" w:space="0" w:color="auto"/>
              <w:right w:val="single" w:sz="4" w:space="0" w:color="auto"/>
            </w:tcBorders>
          </w:tcPr>
          <w:p w:rsidR="00502419" w:rsidRDefault="00502419">
            <w:bookmarkStart w:id="7" w:name="_Toc249364481"/>
          </w:p>
          <w:p w:rsidR="00502419" w:rsidRPr="00207677" w:rsidRDefault="00502419">
            <w:pPr>
              <w:pStyle w:val="Heading2"/>
              <w:rPr>
                <w:i/>
                <w:sz w:val="24"/>
              </w:rPr>
            </w:pPr>
            <w:proofErr w:type="spellStart"/>
            <w:r w:rsidRPr="00207677">
              <w:rPr>
                <w:i/>
                <w:sz w:val="24"/>
              </w:rPr>
              <w:t>Programme</w:t>
            </w:r>
            <w:proofErr w:type="spellEnd"/>
            <w:r w:rsidRPr="00207677">
              <w:rPr>
                <w:i/>
                <w:sz w:val="24"/>
              </w:rPr>
              <w:t xml:space="preserve"> Duration (in months):</w:t>
            </w:r>
            <w:bookmarkEnd w:id="7"/>
          </w:p>
          <w:p w:rsidR="00502419" w:rsidRPr="00207677" w:rsidRDefault="00502419">
            <w:pPr>
              <w:pStyle w:val="BodyText"/>
              <w:rPr>
                <w:rFonts w:ascii="Times New Roman" w:hAnsi="Times New Roman"/>
                <w:sz w:val="24"/>
              </w:rPr>
            </w:pPr>
            <w:r w:rsidRPr="00207677">
              <w:rPr>
                <w:rFonts w:ascii="Times New Roman" w:hAnsi="Times New Roman"/>
                <w:sz w:val="24"/>
                <w:u w:val="single"/>
              </w:rPr>
              <w:t>Start date</w:t>
            </w:r>
            <w:r w:rsidRPr="00207677">
              <w:rPr>
                <w:rStyle w:val="FootnoteReference"/>
                <w:rFonts w:ascii="Times New Roman" w:hAnsi="Times New Roman"/>
                <w:sz w:val="24"/>
                <w:u w:val="single"/>
              </w:rPr>
              <w:footnoteReference w:id="3"/>
            </w:r>
            <w:r w:rsidRPr="00207677">
              <w:rPr>
                <w:rFonts w:ascii="Times New Roman" w:hAnsi="Times New Roman"/>
                <w:sz w:val="24"/>
                <w:u w:val="single"/>
              </w:rPr>
              <w:t>:</w:t>
            </w:r>
            <w:r w:rsidRPr="00207677">
              <w:rPr>
                <w:rFonts w:ascii="Times New Roman" w:hAnsi="Times New Roman"/>
                <w:sz w:val="24"/>
              </w:rPr>
              <w:t xml:space="preserve"> 04 August 2009</w:t>
            </w:r>
          </w:p>
          <w:p w:rsidR="00502419" w:rsidRPr="00207677" w:rsidRDefault="00502419">
            <w:pPr>
              <w:pStyle w:val="BodyText"/>
              <w:rPr>
                <w:rFonts w:ascii="Times New Roman" w:hAnsi="Times New Roman"/>
                <w:sz w:val="24"/>
                <w:u w:val="single"/>
              </w:rPr>
            </w:pPr>
            <w:r w:rsidRPr="00207677">
              <w:rPr>
                <w:rFonts w:ascii="Times New Roman" w:hAnsi="Times New Roman"/>
                <w:sz w:val="24"/>
                <w:u w:val="single"/>
              </w:rPr>
              <w:t>End date:</w:t>
            </w:r>
          </w:p>
          <w:p w:rsidR="00502419" w:rsidRPr="00207677" w:rsidRDefault="00502419" w:rsidP="00207677">
            <w:pPr>
              <w:pStyle w:val="BodyText"/>
              <w:numPr>
                <w:ilvl w:val="0"/>
                <w:numId w:val="2"/>
              </w:numPr>
              <w:ind w:left="252" w:hanging="252"/>
              <w:rPr>
                <w:rFonts w:ascii="Times New Roman" w:hAnsi="Times New Roman"/>
                <w:i/>
                <w:sz w:val="24"/>
              </w:rPr>
            </w:pPr>
            <w:r w:rsidRPr="00207677">
              <w:rPr>
                <w:rFonts w:ascii="Times New Roman" w:hAnsi="Times New Roman"/>
                <w:i/>
                <w:sz w:val="24"/>
              </w:rPr>
              <w:t xml:space="preserve">Original end date </w:t>
            </w:r>
            <w:r w:rsidRPr="00207677">
              <w:rPr>
                <w:rFonts w:ascii="Times New Roman" w:hAnsi="Times New Roman"/>
                <w:sz w:val="24"/>
              </w:rPr>
              <w:t>31 December 2009</w:t>
            </w:r>
          </w:p>
          <w:p w:rsidR="00502419" w:rsidRPr="00207677" w:rsidRDefault="00502419" w:rsidP="00207677">
            <w:pPr>
              <w:pStyle w:val="BodyText"/>
              <w:numPr>
                <w:ilvl w:val="0"/>
                <w:numId w:val="2"/>
              </w:numPr>
              <w:ind w:left="252" w:hanging="252"/>
              <w:rPr>
                <w:rFonts w:ascii="Times New Roman" w:hAnsi="Times New Roman"/>
                <w:i/>
                <w:sz w:val="24"/>
              </w:rPr>
            </w:pPr>
            <w:r w:rsidRPr="00207677">
              <w:rPr>
                <w:rFonts w:ascii="Times New Roman" w:hAnsi="Times New Roman"/>
                <w:i/>
                <w:sz w:val="24"/>
              </w:rPr>
              <w:t>Revised end date, if applicable</w:t>
            </w:r>
            <w:r w:rsidRPr="00207677">
              <w:rPr>
                <w:rFonts w:ascii="Times New Roman" w:hAnsi="Times New Roman"/>
                <w:sz w:val="24"/>
              </w:rPr>
              <w:t xml:space="preserve"> </w:t>
            </w:r>
          </w:p>
          <w:p w:rsidR="00502419" w:rsidRPr="00207677" w:rsidRDefault="00502419" w:rsidP="00207677">
            <w:pPr>
              <w:pStyle w:val="BodyText"/>
              <w:numPr>
                <w:ilvl w:val="0"/>
                <w:numId w:val="2"/>
              </w:numPr>
              <w:ind w:left="252" w:hanging="252"/>
              <w:rPr>
                <w:rFonts w:ascii="Times New Roman" w:hAnsi="Times New Roman"/>
                <w:i/>
                <w:sz w:val="24"/>
              </w:rPr>
            </w:pPr>
            <w:r w:rsidRPr="00207677">
              <w:rPr>
                <w:rFonts w:ascii="Times New Roman" w:hAnsi="Times New Roman"/>
                <w:i/>
                <w:sz w:val="24"/>
              </w:rPr>
              <w:t>Operational Closure Date</w:t>
            </w:r>
            <w:r>
              <w:rPr>
                <w:rStyle w:val="FootnoteReference"/>
              </w:rPr>
              <w:footnoteReference w:id="4"/>
            </w:r>
            <w:r w:rsidRPr="00207677">
              <w:rPr>
                <w:rFonts w:ascii="Times New Roman" w:hAnsi="Times New Roman"/>
                <w:i/>
                <w:sz w:val="24"/>
              </w:rPr>
              <w:t>, if applicable:</w:t>
            </w:r>
          </w:p>
          <w:p w:rsidR="00502419" w:rsidRPr="00207677" w:rsidRDefault="00502419">
            <w:pPr>
              <w:pStyle w:val="BodyText"/>
              <w:rPr>
                <w:rFonts w:ascii="Times New Roman" w:hAnsi="Times New Roman"/>
                <w:sz w:val="24"/>
                <w:u w:val="single"/>
              </w:rPr>
            </w:pPr>
            <w:r w:rsidRPr="00207677">
              <w:rPr>
                <w:rFonts w:ascii="Times New Roman" w:hAnsi="Times New Roman"/>
                <w:sz w:val="24"/>
                <w:u w:val="single"/>
              </w:rPr>
              <w:t>Budget Revisions/Extensions:</w:t>
            </w:r>
          </w:p>
          <w:p w:rsidR="00502419" w:rsidRPr="00207677" w:rsidRDefault="00502419">
            <w:pPr>
              <w:pStyle w:val="Heading2"/>
              <w:rPr>
                <w:b w:val="0"/>
                <w:sz w:val="24"/>
              </w:rPr>
            </w:pPr>
            <w:r w:rsidRPr="00207677">
              <w:rPr>
                <w:b w:val="0"/>
                <w:i/>
                <w:sz w:val="24"/>
              </w:rPr>
              <w:t>List budget revisions and extensions, with approval dates, if applicable</w:t>
            </w:r>
            <w:r w:rsidRPr="00207677">
              <w:rPr>
                <w:b w:val="0"/>
                <w:i/>
                <w:color w:val="0000FF"/>
                <w:sz w:val="24"/>
              </w:rPr>
              <w:t xml:space="preserve"> </w:t>
            </w:r>
          </w:p>
        </w:tc>
      </w:tr>
    </w:tbl>
    <w:p w:rsidR="00502419" w:rsidRDefault="00502419" w:rsidP="00502419"/>
    <w:p w:rsidR="00502419" w:rsidRDefault="00502419" w:rsidP="00502419">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tblPr>
      <w:tblGrid>
        <w:gridCol w:w="8748"/>
      </w:tblGrid>
      <w:tr w:rsidR="00502419" w:rsidRPr="00207677" w:rsidTr="00207677">
        <w:tc>
          <w:tcPr>
            <w:tcW w:w="10440" w:type="dxa"/>
            <w:tcBorders>
              <w:top w:val="single" w:sz="4" w:space="0" w:color="auto"/>
              <w:left w:val="single" w:sz="4" w:space="0" w:color="auto"/>
              <w:bottom w:val="single" w:sz="4" w:space="0" w:color="auto"/>
              <w:right w:val="single" w:sz="4" w:space="0" w:color="auto"/>
            </w:tcBorders>
            <w:shd w:val="clear" w:color="auto" w:fill="8DB3E2"/>
          </w:tcPr>
          <w:p w:rsidR="00502419" w:rsidRPr="00207677" w:rsidRDefault="00502419" w:rsidP="00207677">
            <w:pPr>
              <w:jc w:val="center"/>
              <w:rPr>
                <w:b/>
              </w:rPr>
            </w:pPr>
          </w:p>
          <w:p w:rsidR="00502419" w:rsidRPr="00207677" w:rsidRDefault="00502419" w:rsidP="00207677">
            <w:pPr>
              <w:jc w:val="center"/>
              <w:rPr>
                <w:b/>
              </w:rPr>
            </w:pPr>
            <w:r w:rsidRPr="00207677">
              <w:rPr>
                <w:b/>
              </w:rPr>
              <w:t>Introduction:</w:t>
            </w:r>
          </w:p>
          <w:p w:rsidR="00502419" w:rsidRPr="00207677" w:rsidRDefault="00502419" w:rsidP="00207677">
            <w:pPr>
              <w:jc w:val="center"/>
              <w:rPr>
                <w:b/>
              </w:rPr>
            </w:pPr>
          </w:p>
          <w:p w:rsidR="00502419" w:rsidRDefault="00502419" w:rsidP="00207677">
            <w:pPr>
              <w:autoSpaceDE w:val="0"/>
              <w:autoSpaceDN w:val="0"/>
              <w:adjustRightInd w:val="0"/>
              <w:jc w:val="both"/>
            </w:pPr>
            <w:r>
              <w:t xml:space="preserve">The Narrative Progress Report template is in line with the UNDG Standard Progress Report. </w:t>
            </w:r>
          </w:p>
          <w:p w:rsidR="00502419" w:rsidRDefault="00502419" w:rsidP="00207677">
            <w:pPr>
              <w:autoSpaceDE w:val="0"/>
              <w:autoSpaceDN w:val="0"/>
              <w:adjustRightInd w:val="0"/>
              <w:jc w:val="both"/>
            </w:pPr>
          </w:p>
          <w:p w:rsidR="00502419" w:rsidRPr="00207677" w:rsidRDefault="00502419" w:rsidP="00207677">
            <w:pPr>
              <w:pStyle w:val="BodyText"/>
              <w:jc w:val="both"/>
              <w:rPr>
                <w:rFonts w:ascii="Times New Roman" w:hAnsi="Times New Roman"/>
                <w:sz w:val="24"/>
                <w:szCs w:val="24"/>
              </w:rPr>
            </w:pPr>
            <w:r w:rsidRPr="00207677">
              <w:rPr>
                <w:rFonts w:ascii="Times New Roman" w:hAnsi="Times New Roman"/>
                <w:sz w:val="24"/>
                <w:szCs w:val="24"/>
              </w:rPr>
              <w:t>Building on continued efforts made in the UN system to produce results-based reports, the progress report should describe how the activities (inputs) contributed to the achievement of specific short-term outputs during the twelve month reporting period, and to demonstrate how the short-term outputs achieved in the reporting period collectively contributed to the achievement of the agreed upon outcomes of the Strategic (UN) Planning Framework guiding the operations of the Fund</w:t>
            </w:r>
            <w:r>
              <w:rPr>
                <w:rStyle w:val="FootnoteReference"/>
              </w:rPr>
              <w:footnoteReference w:id="5"/>
            </w:r>
            <w:r>
              <w:t>.</w:t>
            </w:r>
          </w:p>
          <w:p w:rsidR="00502419" w:rsidRDefault="00502419" w:rsidP="00207677">
            <w:pPr>
              <w:autoSpaceDE w:val="0"/>
              <w:autoSpaceDN w:val="0"/>
              <w:adjustRightInd w:val="0"/>
              <w:jc w:val="both"/>
            </w:pPr>
          </w:p>
          <w:p w:rsidR="00502419" w:rsidRDefault="00502419" w:rsidP="00207677">
            <w:pPr>
              <w:autoSpaceDE w:val="0"/>
              <w:autoSpaceDN w:val="0"/>
              <w:adjustRightInd w:val="0"/>
              <w:jc w:val="both"/>
            </w:pPr>
            <w:r>
              <w:t xml:space="preserve">In support of the individual </w:t>
            </w:r>
            <w:proofErr w:type="spellStart"/>
            <w:r>
              <w:t>programme</w:t>
            </w:r>
            <w:proofErr w:type="spellEnd"/>
            <w:r>
              <w:t xml:space="preserve"> reports, please attach any additional relevant information and photographs, assessments, evaluations and studies undertaken or published. </w:t>
            </w:r>
          </w:p>
          <w:p w:rsidR="00502419" w:rsidRDefault="00502419"/>
          <w:p w:rsidR="00502419" w:rsidRDefault="00502419" w:rsidP="00207677">
            <w:pPr>
              <w:jc w:val="both"/>
            </w:pPr>
            <w:r>
              <w:t xml:space="preserve">The information contained in the </w:t>
            </w:r>
            <w:proofErr w:type="spellStart"/>
            <w:r>
              <w:t>Programme</w:t>
            </w:r>
            <w:proofErr w:type="spellEnd"/>
            <w:r>
              <w:t xml:space="preserve"> Summaries and Quarterly Updates prepared by the </w:t>
            </w:r>
            <w:r w:rsidRPr="00207677">
              <w:rPr>
                <w:lang w:val="en-GB"/>
              </w:rPr>
              <w:t xml:space="preserve">Participating Organizations </w:t>
            </w:r>
            <w:r>
              <w:t>may be useful in the preparation of the Annual Narrative Progress Report. These Summaries and Updates, where applicable, are available in the respective Fund sections of the MDTF Office GATEWAY (</w:t>
            </w:r>
            <w:hyperlink r:id="rId9" w:history="1">
              <w:r>
                <w:rPr>
                  <w:rStyle w:val="Hyperlink"/>
                </w:rPr>
                <w:t>http://mdtf.undp.org/</w:t>
              </w:r>
            </w:hyperlink>
            <w:r>
              <w:t>).</w:t>
            </w:r>
          </w:p>
          <w:p w:rsidR="00502419" w:rsidRDefault="00502419"/>
        </w:tc>
      </w:tr>
      <w:tr w:rsidR="00502419" w:rsidRPr="00207677" w:rsidTr="00207677">
        <w:tc>
          <w:tcPr>
            <w:tcW w:w="10440" w:type="dxa"/>
            <w:tcBorders>
              <w:top w:val="single" w:sz="4" w:space="0" w:color="auto"/>
              <w:left w:val="single" w:sz="4" w:space="0" w:color="auto"/>
              <w:bottom w:val="single" w:sz="4" w:space="0" w:color="auto"/>
              <w:right w:val="single" w:sz="4" w:space="0" w:color="auto"/>
            </w:tcBorders>
            <w:shd w:val="clear" w:color="auto" w:fill="8DB3E2"/>
          </w:tcPr>
          <w:p w:rsidR="00502419" w:rsidRPr="00207677" w:rsidRDefault="00502419" w:rsidP="00207677">
            <w:pPr>
              <w:jc w:val="center"/>
              <w:rPr>
                <w:b/>
              </w:rPr>
            </w:pPr>
          </w:p>
          <w:p w:rsidR="00502419" w:rsidRPr="00207677" w:rsidRDefault="00502419" w:rsidP="00207677">
            <w:pPr>
              <w:jc w:val="center"/>
              <w:rPr>
                <w:b/>
              </w:rPr>
            </w:pPr>
            <w:r w:rsidRPr="00207677">
              <w:rPr>
                <w:b/>
              </w:rPr>
              <w:t>Formatting Instructions:</w:t>
            </w:r>
          </w:p>
          <w:p w:rsidR="00502419" w:rsidRDefault="00502419" w:rsidP="00207677">
            <w:pPr>
              <w:ind w:left="720"/>
            </w:pPr>
          </w:p>
          <w:p w:rsidR="00502419" w:rsidRDefault="00502419" w:rsidP="00207677">
            <w:pPr>
              <w:numPr>
                <w:ilvl w:val="0"/>
                <w:numId w:val="3"/>
              </w:numPr>
              <w:ind w:hanging="450"/>
            </w:pPr>
            <w:r>
              <w:t xml:space="preserve">The report should not exceed 10-15 pages. </w:t>
            </w:r>
          </w:p>
          <w:p w:rsidR="00502419" w:rsidRDefault="00502419" w:rsidP="00207677">
            <w:pPr>
              <w:numPr>
                <w:ilvl w:val="0"/>
                <w:numId w:val="3"/>
              </w:numPr>
              <w:ind w:hanging="450"/>
            </w:pPr>
            <w:r>
              <w:t>The report should be submitted in one single Word or PDF file.</w:t>
            </w:r>
          </w:p>
          <w:p w:rsidR="00502419" w:rsidRDefault="00502419" w:rsidP="00207677">
            <w:pPr>
              <w:numPr>
                <w:ilvl w:val="0"/>
                <w:numId w:val="3"/>
              </w:numPr>
              <w:ind w:hanging="450"/>
            </w:pPr>
            <w:r>
              <w:t>Annexes can be added to the report but need to be clearly referenced, using footnotes or endnotes within the body of the narrative.</w:t>
            </w:r>
          </w:p>
          <w:p w:rsidR="00502419" w:rsidRDefault="00502419" w:rsidP="00207677">
            <w:pPr>
              <w:numPr>
                <w:ilvl w:val="0"/>
                <w:numId w:val="3"/>
              </w:numPr>
              <w:ind w:hanging="450"/>
            </w:pPr>
            <w:r>
              <w:t>Do not change the Names and Numbers of the Sections below.</w:t>
            </w:r>
          </w:p>
          <w:p w:rsidR="00502419" w:rsidRPr="00207677" w:rsidRDefault="00502419" w:rsidP="00207677">
            <w:pPr>
              <w:jc w:val="center"/>
              <w:rPr>
                <w:b/>
              </w:rPr>
            </w:pPr>
          </w:p>
        </w:tc>
      </w:tr>
    </w:tbl>
    <w:p w:rsidR="00C96F9D" w:rsidRDefault="00C96F9D" w:rsidP="00C96F9D">
      <w:pPr>
        <w:pStyle w:val="Heading1"/>
        <w:tabs>
          <w:tab w:val="left" w:pos="360"/>
        </w:tabs>
        <w:ind w:left="0"/>
        <w:rPr>
          <w:rFonts w:ascii="Times New Roman" w:hAnsi="Times New Roman" w:cs="Times New Roman"/>
          <w:b w:val="0"/>
          <w:bCs w:val="0"/>
          <w:sz w:val="24"/>
          <w:szCs w:val="24"/>
        </w:rPr>
      </w:pPr>
      <w:bookmarkStart w:id="8" w:name="_Toc249364482"/>
    </w:p>
    <w:p w:rsidR="00502419" w:rsidRPr="00D00614" w:rsidRDefault="00502419" w:rsidP="00C96F9D">
      <w:pPr>
        <w:pStyle w:val="Heading1"/>
        <w:tabs>
          <w:tab w:val="left" w:pos="360"/>
        </w:tabs>
        <w:ind w:left="0"/>
        <w:rPr>
          <w:rFonts w:ascii="Times New Roman" w:hAnsi="Times New Roman" w:cs="Times New Roman"/>
          <w:sz w:val="24"/>
          <w:szCs w:val="24"/>
          <w:u w:val="single"/>
        </w:rPr>
      </w:pPr>
      <w:r w:rsidRPr="00D00614">
        <w:rPr>
          <w:rFonts w:ascii="Times New Roman" w:hAnsi="Times New Roman" w:cs="Times New Roman"/>
          <w:sz w:val="24"/>
          <w:szCs w:val="24"/>
          <w:u w:val="single"/>
        </w:rPr>
        <w:t>NARRATIVE REPORT FORMAT</w:t>
      </w:r>
      <w:bookmarkEnd w:id="8"/>
    </w:p>
    <w:p w:rsidR="00502419" w:rsidRPr="00D00614" w:rsidRDefault="00502419" w:rsidP="00502419"/>
    <w:p w:rsidR="00502419" w:rsidRPr="00D00614" w:rsidRDefault="00502419" w:rsidP="00502419"/>
    <w:p w:rsidR="00502419" w:rsidRPr="00D00614" w:rsidRDefault="00502419" w:rsidP="00502419">
      <w:pPr>
        <w:pStyle w:val="Heading1"/>
        <w:numPr>
          <w:ilvl w:val="0"/>
          <w:numId w:val="4"/>
        </w:numPr>
        <w:tabs>
          <w:tab w:val="left" w:pos="360"/>
        </w:tabs>
        <w:ind w:left="360" w:hanging="360"/>
        <w:jc w:val="left"/>
        <w:rPr>
          <w:rFonts w:ascii="Times New Roman" w:hAnsi="Times New Roman" w:cs="Times New Roman"/>
          <w:sz w:val="24"/>
          <w:szCs w:val="24"/>
        </w:rPr>
      </w:pPr>
      <w:bookmarkStart w:id="9" w:name="_Toc249364483"/>
      <w:r w:rsidRPr="00D00614">
        <w:rPr>
          <w:rFonts w:ascii="Times New Roman" w:hAnsi="Times New Roman" w:cs="Times New Roman"/>
          <w:sz w:val="24"/>
          <w:szCs w:val="24"/>
        </w:rPr>
        <w:t>Purpose</w:t>
      </w:r>
      <w:bookmarkEnd w:id="9"/>
    </w:p>
    <w:p w:rsidR="00155354" w:rsidRPr="009E3AB9" w:rsidRDefault="00C96F9D" w:rsidP="00155354">
      <w:pPr>
        <w:tabs>
          <w:tab w:val="left" w:pos="0"/>
          <w:tab w:val="left" w:pos="1080"/>
          <w:tab w:val="left" w:pos="1440"/>
          <w:tab w:val="left" w:pos="1800"/>
        </w:tabs>
        <w:jc w:val="both"/>
        <w:rPr>
          <w:rFonts w:ascii="Arial" w:hAnsi="Arial" w:cs="Arial"/>
        </w:rPr>
      </w:pPr>
      <w:r w:rsidRPr="009E3AB9">
        <w:rPr>
          <w:rFonts w:ascii="Arial" w:hAnsi="Arial" w:cs="Arial"/>
        </w:rPr>
        <w:t>In 2008</w:t>
      </w:r>
      <w:r w:rsidR="00F0652F">
        <w:rPr>
          <w:rFonts w:ascii="Arial" w:hAnsi="Arial" w:cs="Arial"/>
        </w:rPr>
        <w:t>,</w:t>
      </w:r>
      <w:r w:rsidRPr="009E3AB9">
        <w:rPr>
          <w:rFonts w:ascii="Arial" w:hAnsi="Arial" w:cs="Arial"/>
        </w:rPr>
        <w:t xml:space="preserve"> </w:t>
      </w:r>
      <w:r w:rsidR="00155354" w:rsidRPr="009E3AB9">
        <w:rPr>
          <w:rFonts w:ascii="Arial" w:hAnsi="Arial" w:cs="Arial"/>
        </w:rPr>
        <w:t xml:space="preserve">Guinea Bissau received financial support from the PBF for the implementation of its </w:t>
      </w:r>
      <w:proofErr w:type="spellStart"/>
      <w:r w:rsidR="00155354" w:rsidRPr="009E3AB9">
        <w:rPr>
          <w:rFonts w:ascii="Arial" w:hAnsi="Arial" w:cs="Arial"/>
        </w:rPr>
        <w:t>peacebuilding</w:t>
      </w:r>
      <w:proofErr w:type="spellEnd"/>
      <w:r w:rsidR="00F544A2" w:rsidRPr="009E3AB9">
        <w:rPr>
          <w:rFonts w:ascii="Arial" w:hAnsi="Arial" w:cs="Arial"/>
        </w:rPr>
        <w:t xml:space="preserve"> interim</w:t>
      </w:r>
      <w:r w:rsidR="00155354" w:rsidRPr="009E3AB9">
        <w:rPr>
          <w:rFonts w:ascii="Arial" w:hAnsi="Arial" w:cs="Arial"/>
        </w:rPr>
        <w:t xml:space="preserve"> priority plan. A </w:t>
      </w:r>
      <w:r w:rsidR="000B4044" w:rsidRPr="009E3AB9">
        <w:rPr>
          <w:rFonts w:ascii="Arial" w:hAnsi="Arial" w:cs="Arial"/>
        </w:rPr>
        <w:t>NSC</w:t>
      </w:r>
      <w:r w:rsidR="00155354" w:rsidRPr="009E3AB9">
        <w:rPr>
          <w:rFonts w:ascii="Arial" w:hAnsi="Arial" w:cs="Arial"/>
        </w:rPr>
        <w:t xml:space="preserve"> co-chaired by the Government and the United Nations, </w:t>
      </w:r>
      <w:r w:rsidRPr="009E3AB9">
        <w:rPr>
          <w:rFonts w:ascii="Arial" w:hAnsi="Arial" w:cs="Arial"/>
        </w:rPr>
        <w:t xml:space="preserve">was </w:t>
      </w:r>
      <w:r w:rsidR="00155354" w:rsidRPr="009E3AB9">
        <w:rPr>
          <w:rFonts w:ascii="Arial" w:hAnsi="Arial" w:cs="Arial"/>
        </w:rPr>
        <w:t xml:space="preserve">set up to oversee the development, </w:t>
      </w:r>
      <w:r w:rsidR="00B177BF" w:rsidRPr="009E3AB9">
        <w:rPr>
          <w:rFonts w:ascii="Arial" w:hAnsi="Arial" w:cs="Arial"/>
        </w:rPr>
        <w:t xml:space="preserve">the </w:t>
      </w:r>
      <w:r w:rsidR="00155354" w:rsidRPr="009E3AB9">
        <w:rPr>
          <w:rFonts w:ascii="Arial" w:hAnsi="Arial" w:cs="Arial"/>
        </w:rPr>
        <w:t xml:space="preserve">execution and </w:t>
      </w:r>
      <w:r w:rsidR="00B177BF" w:rsidRPr="009E3AB9">
        <w:rPr>
          <w:rFonts w:ascii="Arial" w:hAnsi="Arial" w:cs="Arial"/>
        </w:rPr>
        <w:t xml:space="preserve">the </w:t>
      </w:r>
      <w:r w:rsidR="00155354" w:rsidRPr="009E3AB9">
        <w:rPr>
          <w:rFonts w:ascii="Arial" w:hAnsi="Arial" w:cs="Arial"/>
        </w:rPr>
        <w:t xml:space="preserve">evaluation of the projects based on the priority plan. The NSC </w:t>
      </w:r>
      <w:r w:rsidRPr="009E3AB9">
        <w:rPr>
          <w:rFonts w:ascii="Arial" w:hAnsi="Arial" w:cs="Arial"/>
        </w:rPr>
        <w:t>is</w:t>
      </w:r>
      <w:r w:rsidR="00155354" w:rsidRPr="009E3AB9">
        <w:rPr>
          <w:rFonts w:ascii="Arial" w:hAnsi="Arial" w:cs="Arial"/>
        </w:rPr>
        <w:t xml:space="preserve"> assisted by a PBF Secretariat</w:t>
      </w:r>
      <w:r w:rsidR="00155354" w:rsidRPr="009E3AB9">
        <w:rPr>
          <w:rFonts w:ascii="Arial" w:hAnsi="Arial" w:cs="Arial"/>
          <w:color w:val="000000"/>
        </w:rPr>
        <w:t>.</w:t>
      </w:r>
    </w:p>
    <w:p w:rsidR="00155354" w:rsidRPr="009E3AB9" w:rsidRDefault="00155354" w:rsidP="00155354">
      <w:pPr>
        <w:rPr>
          <w:rFonts w:ascii="Arial" w:hAnsi="Arial" w:cs="Arial"/>
        </w:rPr>
      </w:pPr>
    </w:p>
    <w:p w:rsidR="00155354" w:rsidRPr="009E3AB9" w:rsidRDefault="00155354" w:rsidP="00155354">
      <w:pPr>
        <w:tabs>
          <w:tab w:val="left" w:pos="0"/>
          <w:tab w:val="left" w:pos="1080"/>
          <w:tab w:val="left" w:pos="1440"/>
          <w:tab w:val="left" w:pos="1800"/>
        </w:tabs>
        <w:jc w:val="both"/>
        <w:rPr>
          <w:rFonts w:ascii="Arial" w:hAnsi="Arial" w:cs="Arial"/>
        </w:rPr>
      </w:pPr>
      <w:r w:rsidRPr="009E3AB9">
        <w:rPr>
          <w:rFonts w:ascii="Arial" w:hAnsi="Arial" w:cs="Arial"/>
        </w:rPr>
        <w:lastRenderedPageBreak/>
        <w:t xml:space="preserve">The PBF </w:t>
      </w:r>
      <w:r w:rsidR="00C96F9D" w:rsidRPr="009E3AB9">
        <w:rPr>
          <w:rFonts w:ascii="Arial" w:hAnsi="Arial" w:cs="Arial"/>
        </w:rPr>
        <w:t xml:space="preserve">Secretariat </w:t>
      </w:r>
      <w:r w:rsidRPr="009E3AB9">
        <w:rPr>
          <w:rFonts w:ascii="Arial" w:hAnsi="Arial" w:cs="Arial"/>
        </w:rPr>
        <w:t xml:space="preserve">composed </w:t>
      </w:r>
      <w:r w:rsidR="00C96F9D" w:rsidRPr="009E3AB9">
        <w:rPr>
          <w:rFonts w:ascii="Arial" w:hAnsi="Arial" w:cs="Arial"/>
        </w:rPr>
        <w:t xml:space="preserve">of a </w:t>
      </w:r>
      <w:proofErr w:type="spellStart"/>
      <w:r w:rsidR="00C96F9D" w:rsidRPr="009E3AB9">
        <w:rPr>
          <w:rFonts w:ascii="Arial" w:hAnsi="Arial" w:cs="Arial"/>
        </w:rPr>
        <w:t>Programme</w:t>
      </w:r>
      <w:proofErr w:type="spellEnd"/>
      <w:r w:rsidR="00C96F9D" w:rsidRPr="009E3AB9">
        <w:rPr>
          <w:rFonts w:ascii="Arial" w:hAnsi="Arial" w:cs="Arial"/>
        </w:rPr>
        <w:t xml:space="preserve"> Officer, a UNV Monitoring, Evaluation and Communication Officer, </w:t>
      </w:r>
      <w:r w:rsidR="00A50BDF" w:rsidRPr="009E3AB9">
        <w:rPr>
          <w:rFonts w:ascii="Arial" w:hAnsi="Arial" w:cs="Arial"/>
        </w:rPr>
        <w:t>an</w:t>
      </w:r>
      <w:r w:rsidR="00C96F9D" w:rsidRPr="009E3AB9">
        <w:rPr>
          <w:rFonts w:ascii="Arial" w:hAnsi="Arial" w:cs="Arial"/>
        </w:rPr>
        <w:t xml:space="preserve"> Administrative Assistant and a Driver, </w:t>
      </w:r>
      <w:r w:rsidRPr="009E3AB9">
        <w:rPr>
          <w:rFonts w:ascii="Arial" w:hAnsi="Arial" w:cs="Arial"/>
        </w:rPr>
        <w:t xml:space="preserve">is responsible for: </w:t>
      </w:r>
    </w:p>
    <w:p w:rsidR="00916C53" w:rsidRPr="009E3AB9" w:rsidRDefault="00916C53" w:rsidP="00155354">
      <w:pPr>
        <w:tabs>
          <w:tab w:val="left" w:pos="0"/>
          <w:tab w:val="left" w:pos="1080"/>
          <w:tab w:val="left" w:pos="1440"/>
          <w:tab w:val="left" w:pos="1800"/>
        </w:tabs>
        <w:jc w:val="both"/>
        <w:rPr>
          <w:rFonts w:ascii="Arial" w:hAnsi="Arial" w:cs="Arial"/>
        </w:rPr>
      </w:pPr>
    </w:p>
    <w:p w:rsidR="00155354" w:rsidRPr="009E3AB9" w:rsidRDefault="00155354" w:rsidP="00155354">
      <w:pPr>
        <w:widowControl w:val="0"/>
        <w:numPr>
          <w:ilvl w:val="0"/>
          <w:numId w:val="12"/>
        </w:numPr>
        <w:tabs>
          <w:tab w:val="left" w:pos="0"/>
          <w:tab w:val="left" w:pos="1080"/>
          <w:tab w:val="left" w:pos="1440"/>
          <w:tab w:val="left" w:pos="1800"/>
        </w:tabs>
        <w:jc w:val="both"/>
        <w:rPr>
          <w:rFonts w:ascii="Arial" w:hAnsi="Arial" w:cs="Arial"/>
        </w:rPr>
      </w:pPr>
      <w:r w:rsidRPr="009E3AB9">
        <w:rPr>
          <w:rFonts w:ascii="Arial" w:hAnsi="Arial" w:cs="Arial"/>
        </w:rPr>
        <w:t>Providing secretariat support including organizing meetings, recording minutes, and sharing documents with members of the  NSC;</w:t>
      </w:r>
    </w:p>
    <w:p w:rsidR="00155354" w:rsidRPr="009E3AB9" w:rsidRDefault="00155354" w:rsidP="00155354">
      <w:pPr>
        <w:widowControl w:val="0"/>
        <w:numPr>
          <w:ilvl w:val="0"/>
          <w:numId w:val="12"/>
        </w:numPr>
        <w:tabs>
          <w:tab w:val="left" w:pos="0"/>
          <w:tab w:val="left" w:pos="1080"/>
          <w:tab w:val="left" w:pos="1440"/>
          <w:tab w:val="left" w:pos="1800"/>
        </w:tabs>
        <w:jc w:val="both"/>
        <w:rPr>
          <w:rFonts w:ascii="Arial" w:hAnsi="Arial" w:cs="Arial"/>
        </w:rPr>
      </w:pPr>
      <w:r w:rsidRPr="009E3AB9">
        <w:rPr>
          <w:rFonts w:ascii="Arial" w:hAnsi="Arial" w:cs="Arial"/>
        </w:rPr>
        <w:t xml:space="preserve">Documenting, communicating and ensuring follow-up of the NSC’s decisions, particularly ensuring submission of appropriately signed and completed documentation on approved projects to the UNDP MDTF Office in </w:t>
      </w:r>
      <w:smartTag w:uri="urn:schemas-microsoft-com:office:smarttags" w:element="State">
        <w:smartTag w:uri="urn:schemas-microsoft-com:office:smarttags" w:element="place">
          <w:r w:rsidRPr="009E3AB9">
            <w:rPr>
              <w:rFonts w:ascii="Arial" w:hAnsi="Arial" w:cs="Arial"/>
            </w:rPr>
            <w:t>New York</w:t>
          </w:r>
        </w:smartTag>
      </w:smartTag>
      <w:r w:rsidRPr="009E3AB9">
        <w:rPr>
          <w:rFonts w:ascii="Arial" w:hAnsi="Arial" w:cs="Arial"/>
        </w:rPr>
        <w:t>;</w:t>
      </w:r>
    </w:p>
    <w:p w:rsidR="00155354" w:rsidRPr="009E3AB9" w:rsidRDefault="00155354" w:rsidP="00155354">
      <w:pPr>
        <w:widowControl w:val="0"/>
        <w:numPr>
          <w:ilvl w:val="0"/>
          <w:numId w:val="12"/>
        </w:numPr>
        <w:tabs>
          <w:tab w:val="left" w:pos="0"/>
          <w:tab w:val="left" w:pos="1080"/>
          <w:tab w:val="left" w:pos="1440"/>
          <w:tab w:val="left" w:pos="1800"/>
        </w:tabs>
        <w:jc w:val="both"/>
        <w:rPr>
          <w:rFonts w:ascii="Arial" w:hAnsi="Arial" w:cs="Arial"/>
        </w:rPr>
      </w:pPr>
      <w:r w:rsidRPr="009E3AB9">
        <w:rPr>
          <w:rFonts w:ascii="Arial" w:hAnsi="Arial" w:cs="Arial"/>
        </w:rPr>
        <w:t>Maintaining a database on implementing partners, linking to other databases and advise the  NSC accordingly;</w:t>
      </w:r>
    </w:p>
    <w:p w:rsidR="00155354" w:rsidRPr="009E3AB9" w:rsidRDefault="00155354" w:rsidP="00155354">
      <w:pPr>
        <w:widowControl w:val="0"/>
        <w:numPr>
          <w:ilvl w:val="0"/>
          <w:numId w:val="13"/>
        </w:numPr>
        <w:tabs>
          <w:tab w:val="left" w:pos="0"/>
          <w:tab w:val="left" w:pos="1080"/>
          <w:tab w:val="left" w:pos="1440"/>
          <w:tab w:val="left" w:pos="1800"/>
        </w:tabs>
        <w:jc w:val="both"/>
        <w:rPr>
          <w:rFonts w:ascii="Arial" w:hAnsi="Arial" w:cs="Arial"/>
        </w:rPr>
      </w:pPr>
      <w:r w:rsidRPr="009E3AB9">
        <w:rPr>
          <w:rFonts w:ascii="Arial" w:hAnsi="Arial" w:cs="Arial"/>
        </w:rPr>
        <w:t>In consultation with partners, developing project selection criteria to be adopted by the NSC;</w:t>
      </w:r>
    </w:p>
    <w:p w:rsidR="00155354" w:rsidRPr="009E3AB9" w:rsidRDefault="00155354" w:rsidP="00155354">
      <w:pPr>
        <w:widowControl w:val="0"/>
        <w:numPr>
          <w:ilvl w:val="0"/>
          <w:numId w:val="13"/>
        </w:numPr>
        <w:tabs>
          <w:tab w:val="left" w:pos="0"/>
          <w:tab w:val="left" w:pos="1080"/>
          <w:tab w:val="left" w:pos="1440"/>
          <w:tab w:val="left" w:pos="1800"/>
        </w:tabs>
        <w:jc w:val="both"/>
        <w:rPr>
          <w:rFonts w:ascii="Arial" w:hAnsi="Arial" w:cs="Arial"/>
        </w:rPr>
      </w:pPr>
      <w:r w:rsidRPr="009E3AB9">
        <w:rPr>
          <w:rFonts w:ascii="Arial" w:hAnsi="Arial" w:cs="Arial"/>
        </w:rPr>
        <w:t>The review and analysis of concept notes and project proposals received, and submission of recommendations to the  NSC;</w:t>
      </w:r>
    </w:p>
    <w:p w:rsidR="00155354" w:rsidRPr="009E3AB9" w:rsidRDefault="00155354" w:rsidP="00155354">
      <w:pPr>
        <w:widowControl w:val="0"/>
        <w:numPr>
          <w:ilvl w:val="0"/>
          <w:numId w:val="13"/>
        </w:numPr>
        <w:tabs>
          <w:tab w:val="left" w:pos="0"/>
          <w:tab w:val="left" w:pos="1080"/>
          <w:tab w:val="left" w:pos="1440"/>
          <w:tab w:val="left" w:pos="1800"/>
        </w:tabs>
        <w:jc w:val="both"/>
        <w:rPr>
          <w:rFonts w:ascii="Arial" w:hAnsi="Arial" w:cs="Arial"/>
        </w:rPr>
      </w:pPr>
      <w:r w:rsidRPr="009E3AB9">
        <w:rPr>
          <w:rFonts w:ascii="Arial" w:hAnsi="Arial" w:cs="Arial"/>
        </w:rPr>
        <w:t xml:space="preserve">Ensuring inter-project consistency and providing guidance to Recipient UN Organizations on common methodology for </w:t>
      </w:r>
      <w:proofErr w:type="spellStart"/>
      <w:r w:rsidRPr="009E3AB9">
        <w:rPr>
          <w:rFonts w:ascii="Arial" w:hAnsi="Arial" w:cs="Arial"/>
        </w:rPr>
        <w:t>programme</w:t>
      </w:r>
      <w:proofErr w:type="spellEnd"/>
      <w:r w:rsidRPr="009E3AB9">
        <w:rPr>
          <w:rFonts w:ascii="Arial" w:hAnsi="Arial" w:cs="Arial"/>
        </w:rPr>
        <w:t xml:space="preserve">/project costing, staffing and related issues; </w:t>
      </w:r>
    </w:p>
    <w:p w:rsidR="00155354" w:rsidRPr="009E3AB9" w:rsidRDefault="00155354" w:rsidP="00155354">
      <w:pPr>
        <w:widowControl w:val="0"/>
        <w:numPr>
          <w:ilvl w:val="0"/>
          <w:numId w:val="13"/>
        </w:numPr>
        <w:jc w:val="both"/>
        <w:rPr>
          <w:rFonts w:ascii="Arial" w:hAnsi="Arial" w:cs="Arial"/>
        </w:rPr>
      </w:pPr>
      <w:r w:rsidRPr="009E3AB9">
        <w:rPr>
          <w:rFonts w:ascii="Arial" w:hAnsi="Arial" w:cs="Arial"/>
        </w:rPr>
        <w:t>Tracking the implementation of projects and making recommendations for improvements, if deemed necessary;</w:t>
      </w:r>
    </w:p>
    <w:p w:rsidR="00155354" w:rsidRPr="009E3AB9" w:rsidRDefault="00155354" w:rsidP="00155354">
      <w:pPr>
        <w:widowControl w:val="0"/>
        <w:numPr>
          <w:ilvl w:val="0"/>
          <w:numId w:val="13"/>
        </w:numPr>
        <w:jc w:val="both"/>
        <w:rPr>
          <w:rFonts w:ascii="Arial" w:hAnsi="Arial" w:cs="Arial"/>
        </w:rPr>
      </w:pPr>
      <w:r w:rsidRPr="009E3AB9">
        <w:rPr>
          <w:rFonts w:ascii="Arial" w:hAnsi="Arial" w:cs="Arial"/>
        </w:rPr>
        <w:t>Identifying problems that may arise in relation to project delivery and management and advising the  NSC on appropriate action, and reporting back on progress or lack thereof;</w:t>
      </w:r>
    </w:p>
    <w:p w:rsidR="00155354" w:rsidRPr="009E3AB9" w:rsidRDefault="00155354" w:rsidP="00155354">
      <w:pPr>
        <w:widowControl w:val="0"/>
        <w:numPr>
          <w:ilvl w:val="0"/>
          <w:numId w:val="13"/>
        </w:numPr>
        <w:tabs>
          <w:tab w:val="left" w:pos="0"/>
          <w:tab w:val="left" w:pos="1080"/>
          <w:tab w:val="left" w:pos="1440"/>
          <w:tab w:val="left" w:pos="1800"/>
        </w:tabs>
        <w:jc w:val="both"/>
        <w:rPr>
          <w:rFonts w:ascii="Arial" w:hAnsi="Arial" w:cs="Arial"/>
        </w:rPr>
      </w:pPr>
      <w:r w:rsidRPr="009E3AB9">
        <w:rPr>
          <w:rFonts w:ascii="Arial" w:hAnsi="Arial" w:cs="Arial"/>
        </w:rPr>
        <w:t xml:space="preserve">Reviewing reports and status updates; </w:t>
      </w:r>
    </w:p>
    <w:p w:rsidR="00155354" w:rsidRPr="009E3AB9" w:rsidRDefault="00155354" w:rsidP="00155354">
      <w:pPr>
        <w:widowControl w:val="0"/>
        <w:numPr>
          <w:ilvl w:val="0"/>
          <w:numId w:val="13"/>
        </w:numPr>
        <w:tabs>
          <w:tab w:val="left" w:pos="0"/>
          <w:tab w:val="left" w:pos="1080"/>
          <w:tab w:val="left" w:pos="1440"/>
          <w:tab w:val="left" w:pos="1800"/>
        </w:tabs>
        <w:jc w:val="both"/>
        <w:rPr>
          <w:rFonts w:ascii="Arial" w:hAnsi="Arial" w:cs="Arial"/>
        </w:rPr>
      </w:pPr>
      <w:r w:rsidRPr="009E3AB9">
        <w:rPr>
          <w:rFonts w:ascii="Arial" w:hAnsi="Arial" w:cs="Arial"/>
        </w:rPr>
        <w:t>Acting as a local repository of knowledge regarding the rules and regulations of the PBF and related management arrangements;</w:t>
      </w:r>
    </w:p>
    <w:p w:rsidR="00155354" w:rsidRPr="009E3AB9" w:rsidRDefault="00155354" w:rsidP="00155354">
      <w:pPr>
        <w:widowControl w:val="0"/>
        <w:numPr>
          <w:ilvl w:val="0"/>
          <w:numId w:val="13"/>
        </w:numPr>
        <w:tabs>
          <w:tab w:val="left" w:pos="0"/>
          <w:tab w:val="left" w:pos="1080"/>
          <w:tab w:val="left" w:pos="1440"/>
          <w:tab w:val="left" w:pos="1800"/>
        </w:tabs>
        <w:jc w:val="both"/>
        <w:rPr>
          <w:rFonts w:ascii="Arial" w:hAnsi="Arial" w:cs="Arial"/>
        </w:rPr>
      </w:pPr>
      <w:r w:rsidRPr="009E3AB9">
        <w:rPr>
          <w:rFonts w:ascii="Arial" w:hAnsi="Arial" w:cs="Arial"/>
        </w:rPr>
        <w:t>As directed by the NSC co-chairs, supporting information sharing (including bulletins), awareness raising and training as required;</w:t>
      </w:r>
    </w:p>
    <w:p w:rsidR="00155354" w:rsidRPr="009E3AB9" w:rsidRDefault="00155354" w:rsidP="00155354">
      <w:pPr>
        <w:widowControl w:val="0"/>
        <w:numPr>
          <w:ilvl w:val="0"/>
          <w:numId w:val="13"/>
        </w:numPr>
        <w:tabs>
          <w:tab w:val="left" w:pos="0"/>
          <w:tab w:val="left" w:pos="1080"/>
          <w:tab w:val="left" w:pos="1440"/>
          <w:tab w:val="left" w:pos="1800"/>
        </w:tabs>
        <w:jc w:val="both"/>
        <w:rPr>
          <w:rFonts w:ascii="Arial" w:hAnsi="Arial" w:cs="Arial"/>
        </w:rPr>
      </w:pPr>
      <w:r w:rsidRPr="009E3AB9">
        <w:rPr>
          <w:rFonts w:ascii="Arial" w:hAnsi="Arial" w:cs="Arial"/>
        </w:rPr>
        <w:t>Ensuring linkages of PBF Guinea Bissau to national processes, in particular the PRS; and</w:t>
      </w:r>
    </w:p>
    <w:p w:rsidR="00D00614" w:rsidRPr="009E3AB9" w:rsidRDefault="00155354" w:rsidP="00D00614">
      <w:pPr>
        <w:widowControl w:val="0"/>
        <w:numPr>
          <w:ilvl w:val="0"/>
          <w:numId w:val="13"/>
        </w:numPr>
        <w:tabs>
          <w:tab w:val="left" w:pos="0"/>
          <w:tab w:val="left" w:pos="1080"/>
          <w:tab w:val="left" w:pos="1440"/>
          <w:tab w:val="left" w:pos="1800"/>
        </w:tabs>
        <w:jc w:val="both"/>
        <w:rPr>
          <w:rFonts w:ascii="Arial" w:hAnsi="Arial" w:cs="Arial"/>
        </w:rPr>
      </w:pPr>
      <w:r w:rsidRPr="009E3AB9">
        <w:rPr>
          <w:rFonts w:ascii="Arial" w:hAnsi="Arial" w:cs="Arial"/>
        </w:rPr>
        <w:t xml:space="preserve">Any other related tasks as directed by the NSC co-chairs. </w:t>
      </w:r>
    </w:p>
    <w:p w:rsidR="00D00614" w:rsidRPr="009E3AB9" w:rsidRDefault="00D00614" w:rsidP="00D00614">
      <w:pPr>
        <w:widowControl w:val="0"/>
        <w:tabs>
          <w:tab w:val="left" w:pos="0"/>
          <w:tab w:val="left" w:pos="1080"/>
          <w:tab w:val="left" w:pos="1440"/>
          <w:tab w:val="left" w:pos="1800"/>
        </w:tabs>
        <w:ind w:left="360"/>
        <w:jc w:val="both"/>
        <w:rPr>
          <w:rFonts w:ascii="Arial" w:hAnsi="Arial" w:cs="Arial"/>
        </w:rPr>
      </w:pPr>
    </w:p>
    <w:p w:rsidR="00D00614" w:rsidRPr="009E3AB9" w:rsidRDefault="00D00614" w:rsidP="00D00614">
      <w:pPr>
        <w:widowControl w:val="0"/>
        <w:tabs>
          <w:tab w:val="left" w:pos="0"/>
          <w:tab w:val="left" w:pos="1080"/>
          <w:tab w:val="left" w:pos="1440"/>
          <w:tab w:val="left" w:pos="1800"/>
        </w:tabs>
        <w:ind w:left="360"/>
        <w:jc w:val="both"/>
        <w:rPr>
          <w:rFonts w:ascii="Arial" w:hAnsi="Arial" w:cs="Arial"/>
        </w:rPr>
      </w:pPr>
    </w:p>
    <w:p w:rsidR="00502419" w:rsidRPr="009E3AB9" w:rsidRDefault="00502419" w:rsidP="00502419">
      <w:pPr>
        <w:pStyle w:val="Heading1"/>
        <w:numPr>
          <w:ilvl w:val="0"/>
          <w:numId w:val="4"/>
        </w:numPr>
        <w:tabs>
          <w:tab w:val="left" w:pos="360"/>
        </w:tabs>
        <w:ind w:left="360" w:hanging="360"/>
        <w:jc w:val="left"/>
        <w:rPr>
          <w:sz w:val="24"/>
          <w:szCs w:val="24"/>
        </w:rPr>
      </w:pPr>
      <w:bookmarkStart w:id="10" w:name="_Toc249364484"/>
      <w:r w:rsidRPr="009E3AB9">
        <w:rPr>
          <w:sz w:val="24"/>
          <w:szCs w:val="24"/>
        </w:rPr>
        <w:t>Resources</w:t>
      </w:r>
      <w:bookmarkEnd w:id="10"/>
      <w:r w:rsidRPr="009E3AB9">
        <w:rPr>
          <w:sz w:val="24"/>
          <w:szCs w:val="24"/>
        </w:rPr>
        <w:t xml:space="preserve"> </w:t>
      </w:r>
    </w:p>
    <w:p w:rsidR="00502419" w:rsidRPr="009E3AB9" w:rsidRDefault="00502419" w:rsidP="00502419">
      <w:pPr>
        <w:pStyle w:val="BodyText"/>
        <w:ind w:left="360"/>
        <w:rPr>
          <w:rFonts w:cs="Arial"/>
          <w:i/>
          <w:sz w:val="24"/>
          <w:szCs w:val="24"/>
        </w:rPr>
      </w:pPr>
      <w:r w:rsidRPr="009E3AB9">
        <w:rPr>
          <w:rFonts w:cs="Arial"/>
          <w:i/>
          <w:sz w:val="24"/>
          <w:szCs w:val="24"/>
        </w:rPr>
        <w:t>Financial Resources:</w:t>
      </w:r>
    </w:p>
    <w:p w:rsidR="007552D6" w:rsidRPr="009E3AB9" w:rsidRDefault="007552D6" w:rsidP="0017716D">
      <w:pPr>
        <w:pStyle w:val="BodyText"/>
        <w:jc w:val="both"/>
        <w:rPr>
          <w:rFonts w:cs="Arial"/>
          <w:sz w:val="24"/>
          <w:szCs w:val="24"/>
        </w:rPr>
      </w:pPr>
      <w:r w:rsidRPr="009E3AB9">
        <w:rPr>
          <w:rFonts w:cs="Arial"/>
          <w:sz w:val="24"/>
          <w:szCs w:val="24"/>
        </w:rPr>
        <w:t xml:space="preserve">The project budget is funded by </w:t>
      </w:r>
      <w:r w:rsidR="00950505" w:rsidRPr="009E3AB9">
        <w:rPr>
          <w:rFonts w:cs="Arial"/>
          <w:sz w:val="24"/>
          <w:szCs w:val="24"/>
        </w:rPr>
        <w:t>a</w:t>
      </w:r>
      <w:r w:rsidRPr="009E3AB9">
        <w:rPr>
          <w:rFonts w:cs="Arial"/>
          <w:sz w:val="24"/>
          <w:szCs w:val="24"/>
        </w:rPr>
        <w:t xml:space="preserve"> PBF USD 107,094 contribution</w:t>
      </w:r>
      <w:r w:rsidR="00D00614" w:rsidRPr="009E3AB9">
        <w:rPr>
          <w:rFonts w:cs="Arial"/>
          <w:sz w:val="24"/>
          <w:szCs w:val="24"/>
        </w:rPr>
        <w:t xml:space="preserve"> </w:t>
      </w:r>
      <w:proofErr w:type="spellStart"/>
      <w:r w:rsidR="00D00614" w:rsidRPr="009E3AB9">
        <w:rPr>
          <w:rFonts w:cs="Arial"/>
          <w:sz w:val="24"/>
          <w:szCs w:val="24"/>
        </w:rPr>
        <w:t>additionaly</w:t>
      </w:r>
      <w:proofErr w:type="spellEnd"/>
      <w:r w:rsidR="00D00614" w:rsidRPr="009E3AB9">
        <w:rPr>
          <w:rFonts w:cs="Arial"/>
          <w:sz w:val="24"/>
          <w:szCs w:val="24"/>
        </w:rPr>
        <w:t xml:space="preserve"> to a 2008 carry over funding from PBSO of US$ 140,449</w:t>
      </w:r>
      <w:r w:rsidRPr="009E3AB9">
        <w:rPr>
          <w:rFonts w:cs="Arial"/>
          <w:sz w:val="24"/>
          <w:szCs w:val="24"/>
        </w:rPr>
        <w:t>.</w:t>
      </w:r>
      <w:r w:rsidR="00D00614" w:rsidRPr="009E3AB9">
        <w:rPr>
          <w:rFonts w:cs="Arial"/>
          <w:sz w:val="24"/>
          <w:szCs w:val="24"/>
        </w:rPr>
        <w:t xml:space="preserve"> </w:t>
      </w:r>
      <w:r w:rsidRPr="009E3AB9">
        <w:rPr>
          <w:rFonts w:cs="Arial"/>
          <w:sz w:val="24"/>
          <w:szCs w:val="24"/>
        </w:rPr>
        <w:t xml:space="preserve"> </w:t>
      </w:r>
      <w:r w:rsidR="00777975" w:rsidRPr="009E3AB9">
        <w:rPr>
          <w:rFonts w:cs="Arial"/>
          <w:sz w:val="24"/>
          <w:szCs w:val="24"/>
        </w:rPr>
        <w:t>No</w:t>
      </w:r>
      <w:r w:rsidRPr="009E3AB9">
        <w:rPr>
          <w:rFonts w:cs="Arial"/>
          <w:sz w:val="24"/>
          <w:szCs w:val="24"/>
        </w:rPr>
        <w:t xml:space="preserve"> budget revision has been yet undertaken. </w:t>
      </w:r>
    </w:p>
    <w:p w:rsidR="007552D6" w:rsidRPr="009E3AB9" w:rsidRDefault="007552D6" w:rsidP="00502419">
      <w:pPr>
        <w:pStyle w:val="BodyText"/>
        <w:ind w:left="360"/>
        <w:rPr>
          <w:rFonts w:cs="Arial"/>
          <w:sz w:val="24"/>
          <w:szCs w:val="24"/>
        </w:rPr>
      </w:pPr>
    </w:p>
    <w:p w:rsidR="00502419" w:rsidRPr="009E3AB9" w:rsidRDefault="00502419" w:rsidP="00502419">
      <w:pPr>
        <w:pStyle w:val="BodyText"/>
        <w:ind w:left="360"/>
        <w:rPr>
          <w:rFonts w:cs="Arial"/>
          <w:i/>
          <w:sz w:val="24"/>
          <w:szCs w:val="24"/>
        </w:rPr>
      </w:pPr>
      <w:r w:rsidRPr="009E3AB9">
        <w:rPr>
          <w:rFonts w:cs="Arial"/>
          <w:i/>
          <w:sz w:val="24"/>
          <w:szCs w:val="24"/>
        </w:rPr>
        <w:t>Human Resources:</w:t>
      </w:r>
    </w:p>
    <w:p w:rsidR="00502419" w:rsidRPr="009E3AB9" w:rsidRDefault="00502419" w:rsidP="00502419">
      <w:pPr>
        <w:pStyle w:val="BodyText"/>
        <w:numPr>
          <w:ilvl w:val="0"/>
          <w:numId w:val="6"/>
        </w:numPr>
        <w:jc w:val="both"/>
        <w:rPr>
          <w:rFonts w:cs="Arial"/>
          <w:sz w:val="24"/>
          <w:szCs w:val="24"/>
        </w:rPr>
      </w:pPr>
      <w:r w:rsidRPr="009E3AB9">
        <w:rPr>
          <w:rFonts w:cs="Arial"/>
          <w:sz w:val="24"/>
          <w:szCs w:val="24"/>
        </w:rPr>
        <w:t xml:space="preserve">National Staff: </w:t>
      </w:r>
    </w:p>
    <w:p w:rsidR="007552D6" w:rsidRPr="009E3AB9" w:rsidRDefault="00EA6936" w:rsidP="007552D6">
      <w:pPr>
        <w:pStyle w:val="BodyText"/>
        <w:ind w:left="360"/>
        <w:jc w:val="both"/>
        <w:rPr>
          <w:rFonts w:cs="Arial"/>
          <w:sz w:val="24"/>
          <w:szCs w:val="24"/>
        </w:rPr>
      </w:pPr>
      <w:r w:rsidRPr="009E3AB9">
        <w:rPr>
          <w:rFonts w:cs="Arial"/>
          <w:sz w:val="24"/>
          <w:szCs w:val="24"/>
        </w:rPr>
        <w:t xml:space="preserve">In 2009 the PBF Secretariat has a full time </w:t>
      </w:r>
      <w:proofErr w:type="spellStart"/>
      <w:r w:rsidR="00155354" w:rsidRPr="009E3AB9">
        <w:rPr>
          <w:rFonts w:cs="Arial"/>
          <w:sz w:val="24"/>
          <w:szCs w:val="24"/>
        </w:rPr>
        <w:t>P</w:t>
      </w:r>
      <w:r w:rsidR="007552D6" w:rsidRPr="009E3AB9">
        <w:rPr>
          <w:rFonts w:cs="Arial"/>
          <w:sz w:val="24"/>
          <w:szCs w:val="24"/>
        </w:rPr>
        <w:t>rogramme</w:t>
      </w:r>
      <w:proofErr w:type="spellEnd"/>
      <w:r w:rsidR="007552D6" w:rsidRPr="009E3AB9">
        <w:rPr>
          <w:rFonts w:cs="Arial"/>
          <w:sz w:val="24"/>
          <w:szCs w:val="24"/>
        </w:rPr>
        <w:t xml:space="preserve"> Officer</w:t>
      </w:r>
      <w:r w:rsidR="000B4044" w:rsidRPr="009E3AB9">
        <w:rPr>
          <w:rFonts w:cs="Arial"/>
          <w:sz w:val="24"/>
          <w:szCs w:val="24"/>
        </w:rPr>
        <w:t xml:space="preserve"> and</w:t>
      </w:r>
      <w:r w:rsidR="007552D6" w:rsidRPr="009E3AB9">
        <w:rPr>
          <w:rFonts w:cs="Arial"/>
          <w:sz w:val="24"/>
          <w:szCs w:val="24"/>
        </w:rPr>
        <w:t xml:space="preserve"> a</w:t>
      </w:r>
      <w:r w:rsidR="00155354" w:rsidRPr="009E3AB9">
        <w:rPr>
          <w:rFonts w:cs="Arial"/>
          <w:sz w:val="24"/>
          <w:szCs w:val="24"/>
        </w:rPr>
        <w:t>n</w:t>
      </w:r>
      <w:r w:rsidR="007552D6" w:rsidRPr="009E3AB9">
        <w:rPr>
          <w:rFonts w:cs="Arial"/>
          <w:sz w:val="24"/>
          <w:szCs w:val="24"/>
        </w:rPr>
        <w:t xml:space="preserve"> Administrative Assistant</w:t>
      </w:r>
      <w:r w:rsidRPr="009E3AB9">
        <w:rPr>
          <w:rFonts w:cs="Arial"/>
          <w:sz w:val="24"/>
          <w:szCs w:val="24"/>
        </w:rPr>
        <w:t xml:space="preserve">. A driver </w:t>
      </w:r>
      <w:r w:rsidR="00F70FC2" w:rsidRPr="009E3AB9">
        <w:rPr>
          <w:rFonts w:cs="Arial"/>
          <w:sz w:val="24"/>
          <w:szCs w:val="24"/>
        </w:rPr>
        <w:t xml:space="preserve">will </w:t>
      </w:r>
      <w:r w:rsidRPr="009E3AB9">
        <w:rPr>
          <w:rFonts w:cs="Arial"/>
          <w:sz w:val="24"/>
          <w:szCs w:val="24"/>
        </w:rPr>
        <w:t xml:space="preserve">join the </w:t>
      </w:r>
      <w:r w:rsidR="00F70FC2" w:rsidRPr="009E3AB9">
        <w:rPr>
          <w:rFonts w:cs="Arial"/>
          <w:sz w:val="24"/>
          <w:szCs w:val="24"/>
        </w:rPr>
        <w:t xml:space="preserve">PBF </w:t>
      </w:r>
      <w:r w:rsidRPr="009E3AB9">
        <w:rPr>
          <w:rFonts w:cs="Arial"/>
          <w:sz w:val="24"/>
          <w:szCs w:val="24"/>
        </w:rPr>
        <w:t xml:space="preserve">Secretariat </w:t>
      </w:r>
      <w:r w:rsidR="00840B87" w:rsidRPr="009E3AB9">
        <w:rPr>
          <w:rFonts w:cs="Arial"/>
          <w:sz w:val="24"/>
          <w:szCs w:val="24"/>
        </w:rPr>
        <w:t>i</w:t>
      </w:r>
      <w:r w:rsidRPr="009E3AB9">
        <w:rPr>
          <w:rFonts w:cs="Arial"/>
          <w:sz w:val="24"/>
          <w:szCs w:val="24"/>
        </w:rPr>
        <w:t xml:space="preserve">n </w:t>
      </w:r>
      <w:r w:rsidR="00A12965">
        <w:rPr>
          <w:rFonts w:cs="Arial"/>
          <w:sz w:val="24"/>
          <w:szCs w:val="24"/>
        </w:rPr>
        <w:t xml:space="preserve">early </w:t>
      </w:r>
      <w:r w:rsidRPr="009E3AB9">
        <w:rPr>
          <w:rFonts w:cs="Arial"/>
          <w:sz w:val="24"/>
          <w:szCs w:val="24"/>
        </w:rPr>
        <w:t>2010.</w:t>
      </w:r>
    </w:p>
    <w:p w:rsidR="00502419" w:rsidRPr="009E3AB9" w:rsidRDefault="00502419" w:rsidP="00502419">
      <w:pPr>
        <w:pStyle w:val="BodyText"/>
        <w:ind w:left="360"/>
        <w:jc w:val="both"/>
        <w:rPr>
          <w:rFonts w:cs="Arial"/>
          <w:sz w:val="24"/>
          <w:szCs w:val="24"/>
        </w:rPr>
      </w:pPr>
    </w:p>
    <w:p w:rsidR="00502419" w:rsidRPr="009E3AB9" w:rsidRDefault="00502419" w:rsidP="007552D6">
      <w:pPr>
        <w:pStyle w:val="BodyText"/>
        <w:numPr>
          <w:ilvl w:val="0"/>
          <w:numId w:val="6"/>
        </w:numPr>
        <w:jc w:val="both"/>
        <w:rPr>
          <w:rFonts w:cs="Arial"/>
          <w:b/>
          <w:sz w:val="24"/>
          <w:szCs w:val="24"/>
        </w:rPr>
      </w:pPr>
      <w:r w:rsidRPr="009E3AB9">
        <w:rPr>
          <w:rFonts w:cs="Arial"/>
          <w:sz w:val="24"/>
          <w:szCs w:val="24"/>
        </w:rPr>
        <w:t xml:space="preserve">International Staff: </w:t>
      </w:r>
    </w:p>
    <w:p w:rsidR="007552D6" w:rsidRPr="009E3AB9" w:rsidRDefault="007552D6" w:rsidP="007552D6">
      <w:pPr>
        <w:pStyle w:val="BodyText"/>
        <w:ind w:left="360"/>
        <w:jc w:val="both"/>
        <w:rPr>
          <w:rFonts w:cs="Arial"/>
          <w:sz w:val="24"/>
          <w:szCs w:val="24"/>
        </w:rPr>
      </w:pPr>
      <w:r w:rsidRPr="009E3AB9">
        <w:rPr>
          <w:rFonts w:cs="Arial"/>
          <w:sz w:val="24"/>
          <w:szCs w:val="24"/>
        </w:rPr>
        <w:t>A</w:t>
      </w:r>
      <w:r w:rsidR="00155354" w:rsidRPr="009E3AB9">
        <w:rPr>
          <w:rFonts w:cs="Arial"/>
          <w:sz w:val="24"/>
          <w:szCs w:val="24"/>
        </w:rPr>
        <w:t>n</w:t>
      </w:r>
      <w:r w:rsidRPr="009E3AB9">
        <w:rPr>
          <w:rFonts w:cs="Arial"/>
          <w:sz w:val="24"/>
          <w:szCs w:val="24"/>
        </w:rPr>
        <w:t xml:space="preserve"> UNV Monitoring, Evaluation and Communication Officer</w:t>
      </w:r>
      <w:r w:rsidR="000B4044" w:rsidRPr="009E3AB9">
        <w:rPr>
          <w:rFonts w:cs="Arial"/>
          <w:sz w:val="24"/>
          <w:szCs w:val="24"/>
        </w:rPr>
        <w:t xml:space="preserve"> was recruited on September 2009</w:t>
      </w:r>
      <w:r w:rsidR="002E5A11" w:rsidRPr="009E3AB9">
        <w:rPr>
          <w:rFonts w:cs="Arial"/>
          <w:sz w:val="24"/>
          <w:szCs w:val="24"/>
        </w:rPr>
        <w:t>.</w:t>
      </w:r>
    </w:p>
    <w:p w:rsidR="00155354" w:rsidRPr="009E3AB9" w:rsidRDefault="00155354" w:rsidP="007552D6">
      <w:pPr>
        <w:pStyle w:val="BodyText"/>
        <w:ind w:left="360"/>
        <w:jc w:val="both"/>
        <w:rPr>
          <w:rFonts w:cs="Arial"/>
          <w:b/>
          <w:sz w:val="24"/>
          <w:szCs w:val="24"/>
        </w:rPr>
      </w:pPr>
    </w:p>
    <w:p w:rsidR="00502419" w:rsidRPr="009E3AB9" w:rsidRDefault="00502419" w:rsidP="00502419">
      <w:pPr>
        <w:pStyle w:val="Heading1"/>
        <w:numPr>
          <w:ilvl w:val="0"/>
          <w:numId w:val="4"/>
        </w:numPr>
        <w:tabs>
          <w:tab w:val="left" w:pos="360"/>
        </w:tabs>
        <w:ind w:left="360" w:hanging="360"/>
        <w:jc w:val="left"/>
        <w:rPr>
          <w:sz w:val="24"/>
          <w:szCs w:val="24"/>
        </w:rPr>
      </w:pPr>
      <w:bookmarkStart w:id="11" w:name="_Toc249364485"/>
      <w:r w:rsidRPr="009E3AB9">
        <w:rPr>
          <w:sz w:val="24"/>
          <w:szCs w:val="24"/>
        </w:rPr>
        <w:t>Implementation and Monitoring Arrangements</w:t>
      </w:r>
      <w:bookmarkEnd w:id="11"/>
    </w:p>
    <w:p w:rsidR="00502419" w:rsidRPr="009E3AB9" w:rsidRDefault="00502419" w:rsidP="00B177BF">
      <w:pPr>
        <w:pStyle w:val="BodyText"/>
        <w:ind w:left="720"/>
        <w:jc w:val="both"/>
        <w:rPr>
          <w:rFonts w:cs="Arial"/>
          <w:sz w:val="24"/>
          <w:szCs w:val="24"/>
        </w:rPr>
      </w:pPr>
      <w:r w:rsidRPr="009E3AB9">
        <w:rPr>
          <w:rFonts w:cs="Arial"/>
          <w:sz w:val="24"/>
          <w:szCs w:val="24"/>
        </w:rPr>
        <w:t xml:space="preserve"> </w:t>
      </w:r>
    </w:p>
    <w:p w:rsidR="00B177BF" w:rsidRPr="009E3AB9" w:rsidRDefault="00B177BF" w:rsidP="00502419">
      <w:pPr>
        <w:pStyle w:val="BodyText"/>
        <w:numPr>
          <w:ilvl w:val="0"/>
          <w:numId w:val="7"/>
        </w:numPr>
        <w:jc w:val="both"/>
        <w:rPr>
          <w:rFonts w:cs="Arial"/>
          <w:sz w:val="24"/>
          <w:szCs w:val="24"/>
        </w:rPr>
      </w:pPr>
      <w:r w:rsidRPr="009E3AB9">
        <w:rPr>
          <w:rFonts w:cs="Arial"/>
          <w:sz w:val="24"/>
          <w:szCs w:val="24"/>
        </w:rPr>
        <w:lastRenderedPageBreak/>
        <w:t>The procurement procedures utilized is in accordance with UNDP procedures</w:t>
      </w:r>
    </w:p>
    <w:p w:rsidR="00777975" w:rsidRPr="009E3AB9" w:rsidRDefault="00777975" w:rsidP="00777975">
      <w:pPr>
        <w:pStyle w:val="BodyText"/>
        <w:numPr>
          <w:ilvl w:val="0"/>
          <w:numId w:val="7"/>
        </w:numPr>
        <w:jc w:val="both"/>
        <w:rPr>
          <w:rFonts w:cs="Arial"/>
          <w:sz w:val="24"/>
          <w:szCs w:val="24"/>
        </w:rPr>
      </w:pPr>
      <w:r w:rsidRPr="009E3AB9">
        <w:rPr>
          <w:rFonts w:cs="Arial"/>
          <w:sz w:val="24"/>
          <w:szCs w:val="24"/>
        </w:rPr>
        <w:t xml:space="preserve">The monitoring system of the project consists in the preparation of quarterly progress reports, which includes financial information, to be sent to New York Multi Donor Trust Fund.  In addition, following a request made by the </w:t>
      </w:r>
      <w:proofErr w:type="spellStart"/>
      <w:r w:rsidRPr="009E3AB9">
        <w:rPr>
          <w:rFonts w:cs="Arial"/>
          <w:sz w:val="24"/>
          <w:szCs w:val="24"/>
        </w:rPr>
        <w:t>Peacebuilding</w:t>
      </w:r>
      <w:proofErr w:type="spellEnd"/>
      <w:r w:rsidRPr="009E3AB9">
        <w:rPr>
          <w:rFonts w:cs="Arial"/>
          <w:sz w:val="24"/>
          <w:szCs w:val="24"/>
        </w:rPr>
        <w:t xml:space="preserve"> National Steering Committee, monthly reports are elaborated and submitted to the NSC since August 2009. </w:t>
      </w:r>
    </w:p>
    <w:p w:rsidR="00777975" w:rsidRPr="009E3AB9" w:rsidRDefault="00777975" w:rsidP="00777975">
      <w:pPr>
        <w:pStyle w:val="BodyText"/>
        <w:ind w:left="720"/>
        <w:jc w:val="both"/>
        <w:rPr>
          <w:rFonts w:cs="Arial"/>
          <w:sz w:val="24"/>
          <w:szCs w:val="24"/>
        </w:rPr>
      </w:pPr>
      <w:r w:rsidRPr="009E3AB9">
        <w:rPr>
          <w:rFonts w:cs="Arial"/>
          <w:sz w:val="24"/>
          <w:szCs w:val="24"/>
        </w:rPr>
        <w:t xml:space="preserve">Lessons learned are identified mainly using the </w:t>
      </w:r>
      <w:proofErr w:type="spellStart"/>
      <w:r w:rsidRPr="009E3AB9">
        <w:rPr>
          <w:rFonts w:cs="Arial"/>
          <w:sz w:val="24"/>
          <w:szCs w:val="24"/>
        </w:rPr>
        <w:t>Peacebuilding</w:t>
      </w:r>
      <w:proofErr w:type="spellEnd"/>
      <w:r w:rsidRPr="009E3AB9">
        <w:rPr>
          <w:rFonts w:cs="Arial"/>
          <w:sz w:val="24"/>
          <w:szCs w:val="24"/>
        </w:rPr>
        <w:t xml:space="preserve"> Fund website (</w:t>
      </w:r>
      <w:hyperlink r:id="rId10" w:history="1">
        <w:r w:rsidRPr="009E3AB9">
          <w:rPr>
            <w:rStyle w:val="Hyperlink"/>
            <w:rFonts w:cs="Arial"/>
            <w:sz w:val="24"/>
            <w:szCs w:val="24"/>
          </w:rPr>
          <w:t>www.unpbf.org</w:t>
        </w:r>
      </w:hyperlink>
      <w:r w:rsidRPr="009E3AB9">
        <w:rPr>
          <w:rFonts w:cs="Arial"/>
          <w:sz w:val="24"/>
          <w:szCs w:val="24"/>
        </w:rPr>
        <w:t>) and downloading reports and documents concerning the PBF activities carried out in other PBF recipient countries.</w:t>
      </w:r>
    </w:p>
    <w:p w:rsidR="00502419" w:rsidRPr="009E3AB9" w:rsidRDefault="00502419" w:rsidP="00502419">
      <w:pPr>
        <w:pStyle w:val="BodyText"/>
        <w:numPr>
          <w:ilvl w:val="0"/>
          <w:numId w:val="7"/>
        </w:numPr>
        <w:jc w:val="both"/>
        <w:rPr>
          <w:rFonts w:cs="Arial"/>
          <w:sz w:val="24"/>
          <w:szCs w:val="24"/>
        </w:rPr>
      </w:pPr>
      <w:r w:rsidRPr="009E3AB9">
        <w:rPr>
          <w:rFonts w:cs="Arial"/>
          <w:bCs/>
          <w:sz w:val="24"/>
          <w:szCs w:val="24"/>
        </w:rPr>
        <w:t>Report on any assessments, evaluations or studies undertaken.</w:t>
      </w:r>
      <w:r w:rsidR="002E5A11" w:rsidRPr="009E3AB9">
        <w:rPr>
          <w:rFonts w:cs="Arial"/>
          <w:bCs/>
          <w:sz w:val="24"/>
          <w:szCs w:val="24"/>
        </w:rPr>
        <w:t xml:space="preserve"> </w:t>
      </w:r>
    </w:p>
    <w:p w:rsidR="00777975" w:rsidRPr="009E3AB9" w:rsidRDefault="00777975" w:rsidP="00777975">
      <w:pPr>
        <w:pStyle w:val="BodyText"/>
        <w:ind w:left="720"/>
        <w:jc w:val="both"/>
        <w:rPr>
          <w:rFonts w:cs="Arial"/>
          <w:sz w:val="24"/>
          <w:szCs w:val="24"/>
        </w:rPr>
      </w:pPr>
      <w:r w:rsidRPr="009E3AB9">
        <w:rPr>
          <w:rFonts w:cs="Arial"/>
          <w:sz w:val="24"/>
          <w:szCs w:val="24"/>
        </w:rPr>
        <w:t xml:space="preserve">A review of the projects funded by the PBF 1st Tranche will be carried out by the Secretariat during the first trimester of 2010 in order to provide recommendations to improve the implementation of the ongoing projects. It is also expected that this review will support the revision of the PBF Priority Plan and provide recommendations to improve the preparation of PBF projects to be funded under a second tranche. </w:t>
      </w:r>
    </w:p>
    <w:p w:rsidR="00777975" w:rsidRPr="009E3AB9" w:rsidRDefault="00777975" w:rsidP="00777975">
      <w:pPr>
        <w:pStyle w:val="BodyText"/>
        <w:ind w:left="720"/>
        <w:jc w:val="both"/>
        <w:rPr>
          <w:rFonts w:cs="Arial"/>
          <w:sz w:val="24"/>
          <w:szCs w:val="24"/>
        </w:rPr>
      </w:pPr>
      <w:r w:rsidRPr="009E3AB9">
        <w:rPr>
          <w:rFonts w:cs="Arial"/>
          <w:sz w:val="24"/>
          <w:szCs w:val="24"/>
        </w:rPr>
        <w:t>The project document foresees a final evaluation of the project. Since the project was approved by the NSC only on 4 August 2009, the final evaluation is planned to take place in mid 2010.</w:t>
      </w:r>
    </w:p>
    <w:p w:rsidR="00777975" w:rsidRPr="009E3AB9" w:rsidRDefault="00777975" w:rsidP="00777975">
      <w:pPr>
        <w:pStyle w:val="BodyText"/>
        <w:ind w:left="720"/>
        <w:jc w:val="both"/>
        <w:rPr>
          <w:rFonts w:cs="Arial"/>
          <w:sz w:val="24"/>
          <w:szCs w:val="24"/>
        </w:rPr>
      </w:pPr>
    </w:p>
    <w:p w:rsidR="00502419" w:rsidRPr="009E3AB9" w:rsidRDefault="00502419" w:rsidP="00502419">
      <w:pPr>
        <w:pStyle w:val="Heading1"/>
        <w:numPr>
          <w:ilvl w:val="0"/>
          <w:numId w:val="4"/>
        </w:numPr>
        <w:tabs>
          <w:tab w:val="left" w:pos="360"/>
        </w:tabs>
        <w:ind w:left="360" w:hanging="360"/>
        <w:jc w:val="left"/>
        <w:rPr>
          <w:sz w:val="24"/>
          <w:szCs w:val="24"/>
        </w:rPr>
      </w:pPr>
      <w:bookmarkStart w:id="12" w:name="_Toc249364486"/>
      <w:r w:rsidRPr="009E3AB9">
        <w:rPr>
          <w:sz w:val="24"/>
          <w:szCs w:val="24"/>
        </w:rPr>
        <w:t>Results</w:t>
      </w:r>
      <w:bookmarkEnd w:id="12"/>
      <w:r w:rsidRPr="009E3AB9">
        <w:rPr>
          <w:sz w:val="24"/>
          <w:szCs w:val="24"/>
        </w:rPr>
        <w:t xml:space="preserve"> </w:t>
      </w:r>
    </w:p>
    <w:p w:rsidR="007552D6" w:rsidRPr="009E3AB9" w:rsidRDefault="007552D6" w:rsidP="007552D6">
      <w:pPr>
        <w:ind w:left="360"/>
        <w:jc w:val="both"/>
        <w:rPr>
          <w:rFonts w:ascii="Arial" w:hAnsi="Arial" w:cs="Arial"/>
        </w:rPr>
      </w:pPr>
      <w:r w:rsidRPr="009E3AB9">
        <w:rPr>
          <w:rFonts w:ascii="Arial" w:hAnsi="Arial" w:cs="Arial"/>
        </w:rPr>
        <w:t xml:space="preserve">- Organization of meetings (4) of the NSC; </w:t>
      </w:r>
    </w:p>
    <w:p w:rsidR="007552D6" w:rsidRPr="009E3AB9" w:rsidRDefault="007552D6" w:rsidP="007552D6">
      <w:pPr>
        <w:ind w:left="360"/>
        <w:jc w:val="both"/>
        <w:rPr>
          <w:rFonts w:ascii="Arial" w:hAnsi="Arial" w:cs="Arial"/>
        </w:rPr>
      </w:pPr>
      <w:r w:rsidRPr="009E3AB9">
        <w:rPr>
          <w:rFonts w:ascii="Arial" w:hAnsi="Arial" w:cs="Arial"/>
        </w:rPr>
        <w:t>- Organization of a VTC meeting on SSR with the PBC Country-Specific Mechanism;</w:t>
      </w:r>
    </w:p>
    <w:p w:rsidR="007552D6" w:rsidRPr="009E3AB9" w:rsidRDefault="007552D6" w:rsidP="007552D6">
      <w:pPr>
        <w:ind w:left="360"/>
        <w:jc w:val="both"/>
        <w:rPr>
          <w:rFonts w:ascii="Arial" w:hAnsi="Arial" w:cs="Arial"/>
        </w:rPr>
      </w:pPr>
      <w:r w:rsidRPr="009E3AB9">
        <w:rPr>
          <w:rFonts w:ascii="Arial" w:hAnsi="Arial" w:cs="Arial"/>
        </w:rPr>
        <w:t xml:space="preserve">- NSC Meetings minutes taking and sharing (5) with the </w:t>
      </w:r>
      <w:r w:rsidR="00D73D58" w:rsidRPr="009E3AB9">
        <w:rPr>
          <w:rFonts w:ascii="Arial" w:hAnsi="Arial" w:cs="Arial"/>
        </w:rPr>
        <w:t>NSC</w:t>
      </w:r>
      <w:r w:rsidR="006C1FFB" w:rsidRPr="009E3AB9">
        <w:rPr>
          <w:rFonts w:ascii="Arial" w:hAnsi="Arial" w:cs="Arial"/>
        </w:rPr>
        <w:t xml:space="preserve"> members</w:t>
      </w:r>
      <w:r w:rsidRPr="009E3AB9">
        <w:rPr>
          <w:rFonts w:ascii="Arial" w:hAnsi="Arial" w:cs="Arial"/>
        </w:rPr>
        <w:t>;</w:t>
      </w:r>
    </w:p>
    <w:p w:rsidR="007552D6" w:rsidRPr="009E3AB9" w:rsidRDefault="007552D6" w:rsidP="007552D6">
      <w:pPr>
        <w:ind w:left="360"/>
        <w:jc w:val="both"/>
        <w:rPr>
          <w:rFonts w:ascii="Arial" w:hAnsi="Arial" w:cs="Arial"/>
        </w:rPr>
      </w:pPr>
      <w:r w:rsidRPr="009E3AB9">
        <w:rPr>
          <w:rFonts w:ascii="Arial" w:hAnsi="Arial" w:cs="Arial"/>
        </w:rPr>
        <w:t xml:space="preserve">- Revision and submission of the project document of </w:t>
      </w:r>
      <w:r w:rsidRPr="009E3AB9">
        <w:rPr>
          <w:rFonts w:ascii="Arial" w:hAnsi="Arial" w:cs="Arial"/>
          <w:i/>
        </w:rPr>
        <w:t xml:space="preserve">Support to the Office of the </w:t>
      </w:r>
      <w:proofErr w:type="spellStart"/>
      <w:r w:rsidRPr="009E3AB9">
        <w:rPr>
          <w:rFonts w:ascii="Arial" w:hAnsi="Arial" w:cs="Arial"/>
          <w:i/>
        </w:rPr>
        <w:t>Peacebuilding</w:t>
      </w:r>
      <w:proofErr w:type="spellEnd"/>
      <w:r w:rsidRPr="009E3AB9">
        <w:rPr>
          <w:rFonts w:ascii="Arial" w:hAnsi="Arial" w:cs="Arial"/>
          <w:i/>
        </w:rPr>
        <w:t xml:space="preserve"> Fund National Secretariat in Guinea-Bissau 2009</w:t>
      </w:r>
      <w:r w:rsidRPr="009E3AB9">
        <w:rPr>
          <w:rFonts w:ascii="Arial" w:hAnsi="Arial" w:cs="Arial"/>
        </w:rPr>
        <w:t xml:space="preserve"> to the </w:t>
      </w:r>
      <w:r w:rsidR="00D73D58" w:rsidRPr="009E3AB9">
        <w:rPr>
          <w:rFonts w:ascii="Arial" w:hAnsi="Arial" w:cs="Arial"/>
        </w:rPr>
        <w:t>NSC</w:t>
      </w:r>
      <w:r w:rsidRPr="009E3AB9">
        <w:rPr>
          <w:rFonts w:ascii="Arial" w:hAnsi="Arial" w:cs="Arial"/>
        </w:rPr>
        <w:t>;</w:t>
      </w:r>
    </w:p>
    <w:p w:rsidR="007552D6" w:rsidRPr="009E3AB9" w:rsidRDefault="007552D6" w:rsidP="007552D6">
      <w:pPr>
        <w:ind w:left="360"/>
        <w:jc w:val="both"/>
        <w:rPr>
          <w:rFonts w:ascii="Arial" w:hAnsi="Arial" w:cs="Arial"/>
        </w:rPr>
      </w:pPr>
      <w:r w:rsidRPr="009E3AB9">
        <w:rPr>
          <w:rFonts w:ascii="Arial" w:hAnsi="Arial" w:cs="Arial"/>
        </w:rPr>
        <w:t>- Compilation and review of Projects Quarterly Reports from UN Recipient Agencies to be sent to MDTF/UNDP;</w:t>
      </w:r>
    </w:p>
    <w:p w:rsidR="007552D6" w:rsidRPr="009E3AB9" w:rsidRDefault="007552D6" w:rsidP="007552D6">
      <w:pPr>
        <w:ind w:left="360"/>
        <w:jc w:val="both"/>
        <w:rPr>
          <w:rFonts w:ascii="Arial" w:hAnsi="Arial" w:cs="Arial"/>
        </w:rPr>
      </w:pPr>
      <w:r w:rsidRPr="009E3AB9">
        <w:rPr>
          <w:rFonts w:ascii="Arial" w:hAnsi="Arial" w:cs="Arial"/>
        </w:rPr>
        <w:t>- Preparation and distribution of Projects Monthly Updates (</w:t>
      </w:r>
      <w:r w:rsidR="00470287" w:rsidRPr="009E3AB9">
        <w:rPr>
          <w:rFonts w:ascii="Arial" w:hAnsi="Arial" w:cs="Arial"/>
        </w:rPr>
        <w:t>4</w:t>
      </w:r>
      <w:r w:rsidRPr="009E3AB9">
        <w:rPr>
          <w:rFonts w:ascii="Arial" w:hAnsi="Arial" w:cs="Arial"/>
        </w:rPr>
        <w:t>) to the National Steering Committee (following decision taken by NSC members on 8 July 2009);</w:t>
      </w:r>
    </w:p>
    <w:p w:rsidR="007552D6" w:rsidRPr="009E3AB9" w:rsidRDefault="007552D6" w:rsidP="007552D6">
      <w:pPr>
        <w:ind w:left="360"/>
        <w:jc w:val="both"/>
        <w:rPr>
          <w:rFonts w:ascii="Arial" w:hAnsi="Arial" w:cs="Arial"/>
        </w:rPr>
      </w:pPr>
      <w:r w:rsidRPr="009E3AB9">
        <w:rPr>
          <w:rFonts w:ascii="Arial" w:hAnsi="Arial" w:cs="Arial"/>
        </w:rPr>
        <w:t xml:space="preserve">- 9 Monthly meetings </w:t>
      </w:r>
      <w:r w:rsidR="002E5A11" w:rsidRPr="009E3AB9">
        <w:rPr>
          <w:rFonts w:ascii="Arial" w:hAnsi="Arial" w:cs="Arial"/>
        </w:rPr>
        <w:t xml:space="preserve">held by </w:t>
      </w:r>
      <w:r w:rsidRPr="009E3AB9">
        <w:rPr>
          <w:rFonts w:ascii="Arial" w:hAnsi="Arial" w:cs="Arial"/>
        </w:rPr>
        <w:t xml:space="preserve">the </w:t>
      </w:r>
      <w:proofErr w:type="spellStart"/>
      <w:r w:rsidRPr="009E3AB9">
        <w:rPr>
          <w:rFonts w:ascii="Arial" w:hAnsi="Arial" w:cs="Arial"/>
        </w:rPr>
        <w:t>Programme</w:t>
      </w:r>
      <w:proofErr w:type="spellEnd"/>
      <w:r w:rsidRPr="009E3AB9">
        <w:rPr>
          <w:rFonts w:ascii="Arial" w:hAnsi="Arial" w:cs="Arial"/>
        </w:rPr>
        <w:t xml:space="preserve"> Officer with the UN Recipient Agencies focal points;</w:t>
      </w:r>
    </w:p>
    <w:p w:rsidR="007552D6" w:rsidRPr="009E3AB9" w:rsidRDefault="007552D6" w:rsidP="006C1FFB">
      <w:pPr>
        <w:ind w:left="360"/>
        <w:jc w:val="both"/>
        <w:rPr>
          <w:rFonts w:ascii="Arial" w:hAnsi="Arial" w:cs="Arial"/>
        </w:rPr>
      </w:pPr>
      <w:r w:rsidRPr="009E3AB9">
        <w:rPr>
          <w:rFonts w:ascii="Arial" w:hAnsi="Arial" w:cs="Arial"/>
        </w:rPr>
        <w:t>- Participation and support to the activities of the thematic working groups related to the review process of the Strategic Framework</w:t>
      </w:r>
      <w:r w:rsidR="006C1FFB" w:rsidRPr="009E3AB9">
        <w:rPr>
          <w:rFonts w:ascii="Arial" w:hAnsi="Arial" w:cs="Arial"/>
        </w:rPr>
        <w:t xml:space="preserve"> and to the preparation of the Priority Plan 2010-2012.</w:t>
      </w:r>
    </w:p>
    <w:p w:rsidR="007552D6" w:rsidRPr="009E3AB9" w:rsidRDefault="007552D6" w:rsidP="007552D6">
      <w:pPr>
        <w:ind w:left="360"/>
        <w:jc w:val="both"/>
        <w:rPr>
          <w:rFonts w:ascii="Arial" w:hAnsi="Arial" w:cs="Arial"/>
        </w:rPr>
      </w:pPr>
      <w:r w:rsidRPr="009E3AB9">
        <w:rPr>
          <w:rFonts w:ascii="Arial" w:hAnsi="Arial" w:cs="Arial"/>
        </w:rPr>
        <w:t xml:space="preserve">- </w:t>
      </w:r>
      <w:r w:rsidR="0096243C" w:rsidRPr="009E3AB9">
        <w:rPr>
          <w:rFonts w:ascii="Arial" w:hAnsi="Arial" w:cs="Arial"/>
        </w:rPr>
        <w:t>A</w:t>
      </w:r>
      <w:r w:rsidRPr="009E3AB9">
        <w:rPr>
          <w:rFonts w:ascii="Arial" w:hAnsi="Arial" w:cs="Arial"/>
        </w:rPr>
        <w:t>dvi</w:t>
      </w:r>
      <w:r w:rsidR="008B1FFD" w:rsidRPr="009E3AB9">
        <w:rPr>
          <w:rFonts w:ascii="Arial" w:hAnsi="Arial" w:cs="Arial"/>
        </w:rPr>
        <w:t>ce to</w:t>
      </w:r>
      <w:r w:rsidRPr="009E3AB9">
        <w:rPr>
          <w:rFonts w:ascii="Arial" w:hAnsi="Arial" w:cs="Arial"/>
        </w:rPr>
        <w:t xml:space="preserve"> the UN Recipient Agencies concerning PBF procedures and rules.</w:t>
      </w:r>
    </w:p>
    <w:p w:rsidR="007552D6" w:rsidRPr="009E3AB9" w:rsidRDefault="007552D6" w:rsidP="007552D6">
      <w:pPr>
        <w:ind w:left="360"/>
        <w:jc w:val="both"/>
        <w:rPr>
          <w:rFonts w:ascii="Arial" w:hAnsi="Arial" w:cs="Arial"/>
        </w:rPr>
      </w:pPr>
      <w:r w:rsidRPr="009E3AB9">
        <w:rPr>
          <w:rFonts w:ascii="Arial" w:hAnsi="Arial" w:cs="Arial"/>
        </w:rPr>
        <w:t xml:space="preserve">- </w:t>
      </w:r>
      <w:r w:rsidR="0096243C" w:rsidRPr="009E3AB9">
        <w:rPr>
          <w:rFonts w:ascii="Arial" w:hAnsi="Arial" w:cs="Arial"/>
        </w:rPr>
        <w:t>Identification of</w:t>
      </w:r>
      <w:r w:rsidRPr="009E3AB9">
        <w:rPr>
          <w:rFonts w:ascii="Arial" w:hAnsi="Arial" w:cs="Arial"/>
        </w:rPr>
        <w:t xml:space="preserve"> constraints and difficulties related to the project implementation/management and recommendations</w:t>
      </w:r>
      <w:r w:rsidR="0096243C" w:rsidRPr="009E3AB9">
        <w:rPr>
          <w:rFonts w:ascii="Arial" w:hAnsi="Arial" w:cs="Arial"/>
        </w:rPr>
        <w:t xml:space="preserve"> provided</w:t>
      </w:r>
      <w:r w:rsidRPr="009E3AB9">
        <w:rPr>
          <w:rFonts w:ascii="Arial" w:hAnsi="Arial" w:cs="Arial"/>
        </w:rPr>
        <w:t xml:space="preserve"> to </w:t>
      </w:r>
      <w:r w:rsidR="0096243C" w:rsidRPr="009E3AB9">
        <w:rPr>
          <w:rFonts w:ascii="Arial" w:hAnsi="Arial" w:cs="Arial"/>
        </w:rPr>
        <w:t xml:space="preserve">the </w:t>
      </w:r>
      <w:r w:rsidRPr="009E3AB9">
        <w:rPr>
          <w:rFonts w:ascii="Arial" w:hAnsi="Arial" w:cs="Arial"/>
        </w:rPr>
        <w:t>NSC to improve project</w:t>
      </w:r>
      <w:r w:rsidR="0096243C" w:rsidRPr="009E3AB9">
        <w:rPr>
          <w:rFonts w:ascii="Arial" w:hAnsi="Arial" w:cs="Arial"/>
        </w:rPr>
        <w:t>s</w:t>
      </w:r>
      <w:r w:rsidRPr="009E3AB9">
        <w:rPr>
          <w:rFonts w:ascii="Arial" w:hAnsi="Arial" w:cs="Arial"/>
        </w:rPr>
        <w:t xml:space="preserve"> implementation. </w:t>
      </w:r>
    </w:p>
    <w:p w:rsidR="00502419" w:rsidRPr="009E3AB9" w:rsidRDefault="00502419" w:rsidP="00502419">
      <w:pPr>
        <w:pStyle w:val="BodyText"/>
        <w:ind w:left="360"/>
        <w:rPr>
          <w:rFonts w:cs="Arial"/>
          <w:sz w:val="24"/>
          <w:szCs w:val="24"/>
        </w:rPr>
      </w:pPr>
    </w:p>
    <w:p w:rsidR="007552D6" w:rsidRPr="009E3AB9" w:rsidRDefault="007552D6" w:rsidP="00502419">
      <w:pPr>
        <w:pStyle w:val="BodyText"/>
        <w:ind w:left="360"/>
        <w:rPr>
          <w:rFonts w:cs="Arial"/>
          <w:sz w:val="24"/>
          <w:szCs w:val="24"/>
        </w:rPr>
      </w:pPr>
    </w:p>
    <w:p w:rsidR="00502419" w:rsidRPr="009E3AB9" w:rsidRDefault="00502419" w:rsidP="00502419">
      <w:pPr>
        <w:pStyle w:val="Heading1"/>
        <w:numPr>
          <w:ilvl w:val="0"/>
          <w:numId w:val="4"/>
        </w:numPr>
        <w:tabs>
          <w:tab w:val="left" w:pos="360"/>
        </w:tabs>
        <w:ind w:left="360" w:hanging="360"/>
        <w:jc w:val="left"/>
        <w:rPr>
          <w:sz w:val="24"/>
          <w:szCs w:val="24"/>
        </w:rPr>
      </w:pPr>
      <w:bookmarkStart w:id="13" w:name="_Toc249364487"/>
      <w:r w:rsidRPr="009E3AB9">
        <w:rPr>
          <w:sz w:val="24"/>
          <w:szCs w:val="24"/>
        </w:rPr>
        <w:t>Future Work Plan (if applicable)</w:t>
      </w:r>
      <w:bookmarkEnd w:id="13"/>
    </w:p>
    <w:p w:rsidR="00502419" w:rsidRPr="009E3AB9" w:rsidRDefault="009E3AB9" w:rsidP="00502419">
      <w:pPr>
        <w:pStyle w:val="BodyText"/>
        <w:numPr>
          <w:ilvl w:val="0"/>
          <w:numId w:val="9"/>
        </w:numPr>
        <w:tabs>
          <w:tab w:val="left" w:pos="360"/>
        </w:tabs>
        <w:jc w:val="both"/>
        <w:rPr>
          <w:rFonts w:cs="Arial"/>
          <w:bCs/>
          <w:sz w:val="24"/>
          <w:szCs w:val="24"/>
        </w:rPr>
      </w:pPr>
      <w:r w:rsidRPr="009E3AB9">
        <w:rPr>
          <w:rFonts w:cs="Arial"/>
          <w:sz w:val="24"/>
          <w:szCs w:val="24"/>
        </w:rPr>
        <w:t xml:space="preserve">Collection of </w:t>
      </w:r>
      <w:r w:rsidR="00502419" w:rsidRPr="009E3AB9">
        <w:rPr>
          <w:rFonts w:cs="Arial"/>
          <w:sz w:val="24"/>
          <w:szCs w:val="24"/>
        </w:rPr>
        <w:t>the projected activities and expenditures for the following reporting period (1 January-31 December 2010), using the lessons learned durin</w:t>
      </w:r>
      <w:r w:rsidR="008B1FFD" w:rsidRPr="009E3AB9">
        <w:rPr>
          <w:rFonts w:cs="Arial"/>
          <w:sz w:val="24"/>
          <w:szCs w:val="24"/>
        </w:rPr>
        <w:t>g the previous reporting period,</w:t>
      </w:r>
    </w:p>
    <w:p w:rsidR="00950505" w:rsidRPr="00F0652F" w:rsidRDefault="008B1FFD" w:rsidP="009E153E">
      <w:pPr>
        <w:pStyle w:val="BodyText"/>
        <w:numPr>
          <w:ilvl w:val="0"/>
          <w:numId w:val="9"/>
        </w:numPr>
        <w:tabs>
          <w:tab w:val="left" w:pos="360"/>
        </w:tabs>
        <w:jc w:val="both"/>
        <w:rPr>
          <w:rFonts w:cs="Arial"/>
          <w:sz w:val="24"/>
          <w:szCs w:val="24"/>
        </w:rPr>
      </w:pPr>
      <w:r w:rsidRPr="00F0652F">
        <w:rPr>
          <w:rFonts w:cs="Arial"/>
          <w:sz w:val="24"/>
          <w:szCs w:val="24"/>
        </w:rPr>
        <w:t>E</w:t>
      </w:r>
      <w:r w:rsidR="00950505" w:rsidRPr="00F0652F">
        <w:rPr>
          <w:rFonts w:cs="Arial"/>
          <w:sz w:val="24"/>
          <w:szCs w:val="24"/>
        </w:rPr>
        <w:t>stablishment of the Thematic Review Groups;</w:t>
      </w:r>
    </w:p>
    <w:p w:rsidR="009E153E" w:rsidRPr="00F0652F" w:rsidRDefault="008B1FFD" w:rsidP="009E153E">
      <w:pPr>
        <w:pStyle w:val="BodyText"/>
        <w:numPr>
          <w:ilvl w:val="0"/>
          <w:numId w:val="9"/>
        </w:numPr>
        <w:tabs>
          <w:tab w:val="left" w:pos="360"/>
        </w:tabs>
        <w:jc w:val="both"/>
        <w:rPr>
          <w:rFonts w:cs="Arial"/>
          <w:sz w:val="24"/>
          <w:szCs w:val="24"/>
        </w:rPr>
      </w:pPr>
      <w:r w:rsidRPr="00F0652F">
        <w:rPr>
          <w:rFonts w:cs="Arial"/>
          <w:sz w:val="24"/>
          <w:szCs w:val="24"/>
        </w:rPr>
        <w:lastRenderedPageBreak/>
        <w:t>A</w:t>
      </w:r>
      <w:r w:rsidR="009E153E" w:rsidRPr="00F0652F">
        <w:rPr>
          <w:rFonts w:cs="Arial"/>
          <w:sz w:val="24"/>
          <w:szCs w:val="24"/>
        </w:rPr>
        <w:t xml:space="preserve">ll concept notes and project documents submitted to the NSC are reviewed by </w:t>
      </w:r>
      <w:r w:rsidR="00950505" w:rsidRPr="00F0652F">
        <w:rPr>
          <w:rFonts w:cs="Arial"/>
          <w:sz w:val="24"/>
          <w:szCs w:val="24"/>
        </w:rPr>
        <w:t>a</w:t>
      </w:r>
      <w:r w:rsidR="009E153E" w:rsidRPr="00F0652F">
        <w:rPr>
          <w:rFonts w:cs="Arial"/>
          <w:sz w:val="24"/>
          <w:szCs w:val="24"/>
        </w:rPr>
        <w:t xml:space="preserve"> Thematic Review Group and recommendations shared with the NSC</w:t>
      </w:r>
      <w:r w:rsidR="00950505" w:rsidRPr="00F0652F">
        <w:rPr>
          <w:rFonts w:cs="Arial"/>
          <w:sz w:val="24"/>
          <w:szCs w:val="24"/>
        </w:rPr>
        <w:t>;</w:t>
      </w:r>
    </w:p>
    <w:p w:rsidR="009E153E" w:rsidRPr="00F0652F" w:rsidRDefault="008B1FFD" w:rsidP="009E153E">
      <w:pPr>
        <w:pStyle w:val="BodyText"/>
        <w:numPr>
          <w:ilvl w:val="0"/>
          <w:numId w:val="9"/>
        </w:numPr>
        <w:tabs>
          <w:tab w:val="left" w:pos="360"/>
        </w:tabs>
        <w:jc w:val="both"/>
        <w:rPr>
          <w:rFonts w:cs="Arial"/>
          <w:sz w:val="24"/>
          <w:szCs w:val="24"/>
        </w:rPr>
      </w:pPr>
      <w:r w:rsidRPr="00F0652F">
        <w:rPr>
          <w:rFonts w:cs="Arial"/>
          <w:sz w:val="24"/>
          <w:szCs w:val="24"/>
        </w:rPr>
        <w:t>M</w:t>
      </w:r>
      <w:r w:rsidR="009E153E" w:rsidRPr="00F0652F">
        <w:rPr>
          <w:rFonts w:cs="Arial"/>
          <w:sz w:val="24"/>
          <w:szCs w:val="24"/>
        </w:rPr>
        <w:t>onitoring of the implementation of the PBF projects through regular meetings with the implementing agencies</w:t>
      </w:r>
      <w:r w:rsidR="00950505" w:rsidRPr="00F0652F">
        <w:rPr>
          <w:rFonts w:cs="Arial"/>
          <w:sz w:val="24"/>
          <w:szCs w:val="24"/>
        </w:rPr>
        <w:t xml:space="preserve"> and national partners and projects field visit;</w:t>
      </w:r>
    </w:p>
    <w:p w:rsidR="006C1FFB" w:rsidRPr="00604C2C" w:rsidRDefault="00F0652F" w:rsidP="006C1FFB">
      <w:pPr>
        <w:pStyle w:val="BodyText"/>
        <w:numPr>
          <w:ilvl w:val="0"/>
          <w:numId w:val="9"/>
        </w:numPr>
        <w:tabs>
          <w:tab w:val="left" w:pos="360"/>
        </w:tabs>
        <w:jc w:val="both"/>
        <w:rPr>
          <w:rFonts w:cs="Arial"/>
          <w:sz w:val="24"/>
          <w:szCs w:val="24"/>
        </w:rPr>
      </w:pPr>
      <w:r w:rsidRPr="00604C2C">
        <w:rPr>
          <w:rFonts w:cs="Arial"/>
          <w:sz w:val="24"/>
          <w:szCs w:val="24"/>
        </w:rPr>
        <w:t>R</w:t>
      </w:r>
      <w:r w:rsidR="006C1FFB" w:rsidRPr="00604C2C">
        <w:rPr>
          <w:rFonts w:cs="Arial"/>
          <w:sz w:val="24"/>
          <w:szCs w:val="24"/>
        </w:rPr>
        <w:t>eview the PBF 1</w:t>
      </w:r>
      <w:r w:rsidR="006C1FFB" w:rsidRPr="00604C2C">
        <w:rPr>
          <w:rFonts w:cs="Arial"/>
          <w:sz w:val="24"/>
          <w:szCs w:val="24"/>
          <w:vertAlign w:val="superscript"/>
        </w:rPr>
        <w:t>st</w:t>
      </w:r>
      <w:r w:rsidR="006C1FFB" w:rsidRPr="00604C2C">
        <w:rPr>
          <w:rFonts w:cs="Arial"/>
          <w:sz w:val="24"/>
          <w:szCs w:val="24"/>
        </w:rPr>
        <w:t xml:space="preserve"> tranche projects implementation and provide recommendations </w:t>
      </w:r>
      <w:r w:rsidR="006C1FFB" w:rsidRPr="00604C2C">
        <w:rPr>
          <w:rFonts w:cs="Arial"/>
          <w:bCs/>
          <w:sz w:val="24"/>
          <w:szCs w:val="24"/>
        </w:rPr>
        <w:t>to improve the implementation of the ongoing projects and to orientate the PBF 2nd tranche projects preparation (1</w:t>
      </w:r>
      <w:r w:rsidR="006C1FFB" w:rsidRPr="00604C2C">
        <w:rPr>
          <w:rFonts w:cs="Arial"/>
          <w:bCs/>
          <w:sz w:val="24"/>
          <w:szCs w:val="24"/>
          <w:vertAlign w:val="superscript"/>
        </w:rPr>
        <w:t>st</w:t>
      </w:r>
      <w:r w:rsidR="006C1FFB" w:rsidRPr="00604C2C">
        <w:rPr>
          <w:rFonts w:cs="Arial"/>
          <w:bCs/>
          <w:sz w:val="24"/>
          <w:szCs w:val="24"/>
        </w:rPr>
        <w:t xml:space="preserve"> trimester 2010);</w:t>
      </w:r>
      <w:r w:rsidR="006C1FFB" w:rsidRPr="00604C2C">
        <w:rPr>
          <w:rFonts w:cs="Arial"/>
          <w:sz w:val="24"/>
          <w:szCs w:val="24"/>
        </w:rPr>
        <w:t xml:space="preserve"> </w:t>
      </w:r>
    </w:p>
    <w:p w:rsidR="006C1FFB" w:rsidRPr="00604C2C" w:rsidRDefault="00F0652F" w:rsidP="006C1FFB">
      <w:pPr>
        <w:pStyle w:val="BodyText"/>
        <w:numPr>
          <w:ilvl w:val="0"/>
          <w:numId w:val="9"/>
        </w:numPr>
        <w:tabs>
          <w:tab w:val="left" w:pos="360"/>
        </w:tabs>
        <w:jc w:val="both"/>
        <w:rPr>
          <w:rFonts w:cs="Arial"/>
          <w:sz w:val="24"/>
          <w:szCs w:val="24"/>
        </w:rPr>
      </w:pPr>
      <w:r w:rsidRPr="00604C2C">
        <w:rPr>
          <w:rFonts w:cs="Arial"/>
          <w:sz w:val="24"/>
          <w:szCs w:val="24"/>
        </w:rPr>
        <w:t>F</w:t>
      </w:r>
      <w:r w:rsidR="006C1FFB" w:rsidRPr="00604C2C">
        <w:rPr>
          <w:rFonts w:cs="Arial"/>
          <w:sz w:val="24"/>
          <w:szCs w:val="24"/>
        </w:rPr>
        <w:t xml:space="preserve">inal evaluation of the Support to the Office of the </w:t>
      </w:r>
      <w:proofErr w:type="spellStart"/>
      <w:r w:rsidR="006C1FFB" w:rsidRPr="00604C2C">
        <w:rPr>
          <w:rFonts w:cs="Arial"/>
          <w:sz w:val="24"/>
          <w:szCs w:val="24"/>
        </w:rPr>
        <w:t>Peacebuilding</w:t>
      </w:r>
      <w:proofErr w:type="spellEnd"/>
      <w:r w:rsidR="006C1FFB" w:rsidRPr="00604C2C">
        <w:rPr>
          <w:rFonts w:cs="Arial"/>
          <w:sz w:val="24"/>
          <w:szCs w:val="24"/>
        </w:rPr>
        <w:t xml:space="preserve"> Fund National Secretariat in Guinea-Bissau 2009 project (mid 2010);</w:t>
      </w:r>
    </w:p>
    <w:p w:rsidR="009E153E" w:rsidRPr="00604C2C" w:rsidRDefault="00F0652F" w:rsidP="009E153E">
      <w:pPr>
        <w:pStyle w:val="BodyText"/>
        <w:numPr>
          <w:ilvl w:val="0"/>
          <w:numId w:val="9"/>
        </w:numPr>
        <w:tabs>
          <w:tab w:val="left" w:pos="360"/>
        </w:tabs>
        <w:jc w:val="both"/>
        <w:rPr>
          <w:rFonts w:cs="Arial"/>
          <w:sz w:val="24"/>
          <w:szCs w:val="24"/>
        </w:rPr>
      </w:pPr>
      <w:r w:rsidRPr="00604C2C">
        <w:rPr>
          <w:rFonts w:cs="Arial"/>
          <w:sz w:val="24"/>
          <w:szCs w:val="24"/>
        </w:rPr>
        <w:t>R</w:t>
      </w:r>
      <w:r w:rsidR="00950505" w:rsidRPr="00604C2C">
        <w:rPr>
          <w:rFonts w:cs="Arial"/>
          <w:sz w:val="24"/>
          <w:szCs w:val="24"/>
        </w:rPr>
        <w:t>egular a</w:t>
      </w:r>
      <w:r w:rsidR="009E153E" w:rsidRPr="00604C2C">
        <w:rPr>
          <w:rFonts w:cs="Arial"/>
          <w:sz w:val="24"/>
          <w:szCs w:val="24"/>
        </w:rPr>
        <w:t xml:space="preserve">dvice to the </w:t>
      </w:r>
      <w:r w:rsidR="00D73D58" w:rsidRPr="00604C2C">
        <w:rPr>
          <w:rFonts w:cs="Arial"/>
          <w:sz w:val="24"/>
          <w:szCs w:val="24"/>
        </w:rPr>
        <w:t>NSC</w:t>
      </w:r>
      <w:r w:rsidR="009E153E" w:rsidRPr="00604C2C">
        <w:rPr>
          <w:rFonts w:cs="Arial"/>
          <w:sz w:val="24"/>
          <w:szCs w:val="24"/>
        </w:rPr>
        <w:t xml:space="preserve"> for </w:t>
      </w:r>
      <w:proofErr w:type="spellStart"/>
      <w:r w:rsidR="009E153E" w:rsidRPr="00604C2C">
        <w:rPr>
          <w:rFonts w:cs="Arial"/>
          <w:sz w:val="24"/>
          <w:szCs w:val="24"/>
        </w:rPr>
        <w:t>Peacebuilding</w:t>
      </w:r>
      <w:proofErr w:type="spellEnd"/>
      <w:r w:rsidR="009E153E" w:rsidRPr="00604C2C">
        <w:rPr>
          <w:rFonts w:cs="Arial"/>
          <w:sz w:val="24"/>
          <w:szCs w:val="24"/>
        </w:rPr>
        <w:t xml:space="preserve"> through</w:t>
      </w:r>
      <w:r w:rsidR="00950505" w:rsidRPr="00604C2C">
        <w:rPr>
          <w:rFonts w:cs="Arial"/>
          <w:sz w:val="24"/>
          <w:szCs w:val="24"/>
        </w:rPr>
        <w:t xml:space="preserve"> sharing of monthly update on PBF projects implementation;</w:t>
      </w:r>
      <w:r w:rsidR="009E153E" w:rsidRPr="00604C2C">
        <w:rPr>
          <w:rFonts w:cs="Arial"/>
          <w:sz w:val="24"/>
          <w:szCs w:val="24"/>
        </w:rPr>
        <w:t xml:space="preserve"> </w:t>
      </w:r>
    </w:p>
    <w:p w:rsidR="009E153E" w:rsidRPr="00604C2C" w:rsidRDefault="00F0652F" w:rsidP="009E153E">
      <w:pPr>
        <w:pStyle w:val="BodyText"/>
        <w:numPr>
          <w:ilvl w:val="0"/>
          <w:numId w:val="9"/>
        </w:numPr>
        <w:tabs>
          <w:tab w:val="left" w:pos="360"/>
        </w:tabs>
        <w:jc w:val="both"/>
        <w:rPr>
          <w:rFonts w:cs="Arial"/>
          <w:sz w:val="24"/>
          <w:szCs w:val="24"/>
        </w:rPr>
      </w:pPr>
      <w:r w:rsidRPr="00604C2C">
        <w:rPr>
          <w:rFonts w:cs="Arial"/>
          <w:sz w:val="24"/>
          <w:szCs w:val="24"/>
        </w:rPr>
        <w:t>M</w:t>
      </w:r>
      <w:r w:rsidR="009E153E" w:rsidRPr="00604C2C">
        <w:rPr>
          <w:rFonts w:cs="Arial"/>
          <w:sz w:val="24"/>
          <w:szCs w:val="24"/>
        </w:rPr>
        <w:t xml:space="preserve">eetings with the RC on the implementation of </w:t>
      </w:r>
      <w:r w:rsidR="00950505" w:rsidRPr="00604C2C">
        <w:rPr>
          <w:rFonts w:cs="Arial"/>
          <w:sz w:val="24"/>
          <w:szCs w:val="24"/>
        </w:rPr>
        <w:t xml:space="preserve">Priority Plan and PBF </w:t>
      </w:r>
      <w:r w:rsidR="009E153E" w:rsidRPr="00604C2C">
        <w:rPr>
          <w:rFonts w:cs="Arial"/>
          <w:sz w:val="24"/>
          <w:szCs w:val="24"/>
        </w:rPr>
        <w:t>projects</w:t>
      </w:r>
      <w:r w:rsidR="00950505" w:rsidRPr="00604C2C">
        <w:rPr>
          <w:rFonts w:cs="Arial"/>
          <w:sz w:val="24"/>
          <w:szCs w:val="24"/>
        </w:rPr>
        <w:t>;</w:t>
      </w:r>
      <w:r w:rsidR="009E153E" w:rsidRPr="00604C2C">
        <w:rPr>
          <w:rFonts w:cs="Arial"/>
          <w:sz w:val="24"/>
          <w:szCs w:val="24"/>
        </w:rPr>
        <w:t xml:space="preserve"> </w:t>
      </w:r>
    </w:p>
    <w:p w:rsidR="009E153E" w:rsidRPr="00604C2C" w:rsidRDefault="00F0652F" w:rsidP="009E153E">
      <w:pPr>
        <w:pStyle w:val="BodyText"/>
        <w:numPr>
          <w:ilvl w:val="0"/>
          <w:numId w:val="9"/>
        </w:numPr>
        <w:tabs>
          <w:tab w:val="left" w:pos="360"/>
        </w:tabs>
        <w:jc w:val="both"/>
        <w:rPr>
          <w:rFonts w:cs="Arial"/>
          <w:sz w:val="24"/>
          <w:szCs w:val="24"/>
        </w:rPr>
      </w:pPr>
      <w:r w:rsidRPr="00604C2C">
        <w:rPr>
          <w:rFonts w:cs="Arial"/>
          <w:sz w:val="24"/>
          <w:szCs w:val="24"/>
        </w:rPr>
        <w:t>P</w:t>
      </w:r>
      <w:r w:rsidR="009E153E" w:rsidRPr="00604C2C">
        <w:rPr>
          <w:rFonts w:cs="Arial"/>
          <w:sz w:val="24"/>
          <w:szCs w:val="24"/>
        </w:rPr>
        <w:t xml:space="preserve">reparation and support </w:t>
      </w:r>
      <w:r w:rsidR="00B10D03" w:rsidRPr="00604C2C">
        <w:rPr>
          <w:rFonts w:cs="Arial"/>
          <w:sz w:val="24"/>
          <w:szCs w:val="24"/>
        </w:rPr>
        <w:t>of</w:t>
      </w:r>
      <w:r w:rsidR="009E153E" w:rsidRPr="00604C2C">
        <w:rPr>
          <w:rFonts w:cs="Arial"/>
          <w:sz w:val="24"/>
          <w:szCs w:val="24"/>
        </w:rPr>
        <w:t xml:space="preserve"> a projects’ field visit carried out by NSC members</w:t>
      </w:r>
      <w:r w:rsidR="00B10D03" w:rsidRPr="00604C2C">
        <w:rPr>
          <w:rFonts w:cs="Arial"/>
          <w:sz w:val="24"/>
          <w:szCs w:val="24"/>
        </w:rPr>
        <w:t>;</w:t>
      </w:r>
    </w:p>
    <w:p w:rsidR="00502419" w:rsidRPr="00604C2C" w:rsidRDefault="00502419" w:rsidP="00502419">
      <w:pPr>
        <w:pStyle w:val="BodyText"/>
        <w:numPr>
          <w:ilvl w:val="0"/>
          <w:numId w:val="9"/>
        </w:numPr>
        <w:tabs>
          <w:tab w:val="left" w:pos="360"/>
        </w:tabs>
        <w:jc w:val="both"/>
        <w:rPr>
          <w:rFonts w:cs="Arial"/>
          <w:bCs/>
          <w:sz w:val="24"/>
          <w:szCs w:val="24"/>
        </w:rPr>
      </w:pPr>
      <w:r w:rsidRPr="00604C2C">
        <w:rPr>
          <w:rFonts w:cs="Arial"/>
          <w:sz w:val="24"/>
          <w:szCs w:val="24"/>
        </w:rPr>
        <w:t>Indicate any major adjustments in strategies, targets or key outcomes and outputs planned</w:t>
      </w:r>
      <w:r w:rsidRPr="00604C2C">
        <w:rPr>
          <w:rFonts w:cs="Arial"/>
          <w:bCs/>
          <w:sz w:val="24"/>
          <w:szCs w:val="24"/>
        </w:rPr>
        <w:t xml:space="preserve">. </w:t>
      </w:r>
    </w:p>
    <w:p w:rsidR="00F0652F" w:rsidRPr="003352A1" w:rsidRDefault="00F0652F" w:rsidP="00502419">
      <w:pPr>
        <w:rPr>
          <w:rFonts w:ascii="Arial" w:hAnsi="Arial" w:cs="Arial"/>
        </w:rPr>
      </w:pPr>
    </w:p>
    <w:p w:rsidR="00502419" w:rsidRPr="009E3AB9" w:rsidRDefault="00F56836" w:rsidP="00502419">
      <w:pPr>
        <w:rPr>
          <w:rFonts w:ascii="Arial" w:hAnsi="Arial" w:cs="Arial"/>
        </w:rPr>
      </w:pPr>
      <w:r w:rsidRPr="009E3AB9">
        <w:rPr>
          <w:rFonts w:ascii="Arial" w:hAnsi="Arial" w:cs="Arial"/>
        </w:rPr>
        <w:t xml:space="preserve">Since August 2009 and following a request made by the </w:t>
      </w:r>
      <w:proofErr w:type="spellStart"/>
      <w:r w:rsidRPr="009E3AB9">
        <w:rPr>
          <w:rFonts w:ascii="Arial" w:hAnsi="Arial" w:cs="Arial"/>
        </w:rPr>
        <w:t>Peacebuilding</w:t>
      </w:r>
      <w:proofErr w:type="spellEnd"/>
      <w:r w:rsidRPr="009E3AB9">
        <w:rPr>
          <w:rFonts w:ascii="Arial" w:hAnsi="Arial" w:cs="Arial"/>
        </w:rPr>
        <w:t xml:space="preserve"> National Steering Committee, monthly updates on the implementation of the PBF projects are prepared and shared with the members. The monthly reports focus on projects constraints and provide recommendations to the NSC in order to push forward the projects’ implementation.</w:t>
      </w:r>
    </w:p>
    <w:p w:rsidR="00F56836" w:rsidRPr="009E3AB9" w:rsidRDefault="00F56836" w:rsidP="00502419">
      <w:pPr>
        <w:rPr>
          <w:rFonts w:ascii="Arial" w:hAnsi="Arial" w:cs="Arial"/>
        </w:rPr>
      </w:pPr>
    </w:p>
    <w:p w:rsidR="00502419" w:rsidRPr="009E3AB9" w:rsidRDefault="00502419" w:rsidP="00502419">
      <w:pPr>
        <w:pStyle w:val="Heading1"/>
        <w:numPr>
          <w:ilvl w:val="0"/>
          <w:numId w:val="4"/>
        </w:numPr>
        <w:tabs>
          <w:tab w:val="left" w:pos="360"/>
        </w:tabs>
        <w:ind w:left="360" w:hanging="360"/>
        <w:jc w:val="left"/>
        <w:rPr>
          <w:sz w:val="24"/>
          <w:szCs w:val="24"/>
        </w:rPr>
      </w:pPr>
      <w:bookmarkStart w:id="14" w:name="_Toc249364488"/>
      <w:r w:rsidRPr="009E3AB9">
        <w:rPr>
          <w:sz w:val="24"/>
          <w:szCs w:val="24"/>
        </w:rPr>
        <w:t>Performance Indicators</w:t>
      </w:r>
      <w:bookmarkEnd w:id="14"/>
      <w:r w:rsidRPr="009E3AB9">
        <w:rPr>
          <w:sz w:val="24"/>
          <w:szCs w:val="24"/>
        </w:rPr>
        <w:t xml:space="preserve"> (optional)</w:t>
      </w:r>
      <w:r w:rsidRPr="009E3AB9">
        <w:rPr>
          <w:rStyle w:val="FootnoteReference"/>
          <w:b w:val="0"/>
          <w:bCs w:val="0"/>
          <w:sz w:val="24"/>
          <w:szCs w:val="24"/>
        </w:rPr>
        <w:footnoteReference w:id="6"/>
      </w:r>
      <w:r w:rsidRPr="009E3AB9">
        <w:rPr>
          <w:rStyle w:val="FootnoteReference"/>
          <w:b w:val="0"/>
          <w:bCs w:val="0"/>
          <w:sz w:val="24"/>
          <w:szCs w:val="24"/>
        </w:rPr>
        <w:t xml:space="preserve"> </w:t>
      </w:r>
    </w:p>
    <w:p w:rsidR="00502419" w:rsidRPr="009E3AB9" w:rsidRDefault="007552D6" w:rsidP="00502419">
      <w:pPr>
        <w:rPr>
          <w:rFonts w:ascii="Arial" w:hAnsi="Arial" w:cs="Arial"/>
        </w:rPr>
      </w:pPr>
      <w:proofErr w:type="gramStart"/>
      <w:r w:rsidRPr="009E3AB9">
        <w:rPr>
          <w:rFonts w:ascii="Arial" w:hAnsi="Arial" w:cs="Arial"/>
        </w:rPr>
        <w:t>N/A.</w:t>
      </w:r>
      <w:proofErr w:type="gramEnd"/>
    </w:p>
    <w:p w:rsidR="007552D6" w:rsidRPr="009E3AB9" w:rsidRDefault="007552D6" w:rsidP="00502419">
      <w:pPr>
        <w:rPr>
          <w:rFonts w:ascii="Arial" w:hAnsi="Arial" w:cs="Arial"/>
        </w:rPr>
      </w:pPr>
    </w:p>
    <w:p w:rsidR="00502419" w:rsidRPr="009E3AB9" w:rsidRDefault="00502419" w:rsidP="00502419">
      <w:pPr>
        <w:pStyle w:val="Heading1"/>
        <w:numPr>
          <w:ilvl w:val="0"/>
          <w:numId w:val="4"/>
        </w:numPr>
        <w:tabs>
          <w:tab w:val="left" w:pos="360"/>
        </w:tabs>
        <w:ind w:left="360" w:hanging="360"/>
        <w:jc w:val="left"/>
        <w:rPr>
          <w:sz w:val="24"/>
          <w:szCs w:val="24"/>
        </w:rPr>
      </w:pPr>
      <w:r w:rsidRPr="009E3AB9">
        <w:rPr>
          <w:sz w:val="24"/>
          <w:szCs w:val="24"/>
        </w:rPr>
        <w:t>Abbreviations and Acronyms</w:t>
      </w:r>
    </w:p>
    <w:p w:rsidR="00502419" w:rsidRPr="009E3AB9" w:rsidRDefault="00502419" w:rsidP="00502419">
      <w:pPr>
        <w:rPr>
          <w:rFonts w:ascii="Arial" w:hAnsi="Arial" w:cs="Arial"/>
        </w:rPr>
      </w:pPr>
    </w:p>
    <w:p w:rsidR="000B4044" w:rsidRPr="009E3AB9" w:rsidRDefault="000B4044" w:rsidP="00502419">
      <w:pPr>
        <w:rPr>
          <w:rFonts w:ascii="Arial" w:hAnsi="Arial" w:cs="Arial"/>
        </w:rPr>
      </w:pPr>
      <w:r w:rsidRPr="009E3AB9">
        <w:rPr>
          <w:rFonts w:ascii="Arial" w:hAnsi="Arial" w:cs="Arial"/>
        </w:rPr>
        <w:t>MDTF - Multi-Donor Trust Fund</w:t>
      </w:r>
    </w:p>
    <w:p w:rsidR="005B63C5" w:rsidRPr="009E3AB9" w:rsidRDefault="005B63C5" w:rsidP="005B63C5">
      <w:pPr>
        <w:rPr>
          <w:rFonts w:ascii="Arial" w:hAnsi="Arial" w:cs="Arial"/>
        </w:rPr>
      </w:pPr>
      <w:r w:rsidRPr="009E3AB9">
        <w:rPr>
          <w:rFonts w:ascii="Arial" w:hAnsi="Arial" w:cs="Arial"/>
        </w:rPr>
        <w:t>NSC – National Steering Committee</w:t>
      </w:r>
    </w:p>
    <w:p w:rsidR="00502419" w:rsidRPr="009E3AB9" w:rsidRDefault="005F6A4E">
      <w:pPr>
        <w:rPr>
          <w:rFonts w:ascii="Arial" w:hAnsi="Arial" w:cs="Arial"/>
        </w:rPr>
      </w:pPr>
      <w:r w:rsidRPr="009E3AB9">
        <w:rPr>
          <w:rFonts w:ascii="Arial" w:hAnsi="Arial" w:cs="Arial"/>
        </w:rPr>
        <w:t>PBF</w:t>
      </w:r>
      <w:r w:rsidR="005B63C5" w:rsidRPr="009E3AB9">
        <w:rPr>
          <w:rFonts w:ascii="Arial" w:hAnsi="Arial" w:cs="Arial"/>
        </w:rPr>
        <w:t xml:space="preserve"> – </w:t>
      </w:r>
      <w:proofErr w:type="spellStart"/>
      <w:r w:rsidR="005B63C5" w:rsidRPr="009E3AB9">
        <w:rPr>
          <w:rFonts w:ascii="Arial" w:hAnsi="Arial" w:cs="Arial"/>
        </w:rPr>
        <w:t>Peacebuilding</w:t>
      </w:r>
      <w:proofErr w:type="spellEnd"/>
      <w:r w:rsidR="005B63C5" w:rsidRPr="009E3AB9">
        <w:rPr>
          <w:rFonts w:ascii="Arial" w:hAnsi="Arial" w:cs="Arial"/>
        </w:rPr>
        <w:t xml:space="preserve"> Fund (UN)</w:t>
      </w:r>
    </w:p>
    <w:p w:rsidR="005B63C5" w:rsidRPr="009E3AB9" w:rsidRDefault="005B63C5">
      <w:pPr>
        <w:rPr>
          <w:rFonts w:ascii="Arial" w:hAnsi="Arial" w:cs="Arial"/>
        </w:rPr>
      </w:pPr>
      <w:r w:rsidRPr="009E3AB9">
        <w:rPr>
          <w:rFonts w:ascii="Arial" w:hAnsi="Arial" w:cs="Arial"/>
        </w:rPr>
        <w:t xml:space="preserve">PBC – </w:t>
      </w:r>
      <w:proofErr w:type="spellStart"/>
      <w:r w:rsidRPr="009E3AB9">
        <w:rPr>
          <w:rFonts w:ascii="Arial" w:hAnsi="Arial" w:cs="Arial"/>
        </w:rPr>
        <w:t>Peacebuilding</w:t>
      </w:r>
      <w:proofErr w:type="spellEnd"/>
      <w:r w:rsidRPr="009E3AB9">
        <w:rPr>
          <w:rFonts w:ascii="Arial" w:hAnsi="Arial" w:cs="Arial"/>
        </w:rPr>
        <w:t xml:space="preserve"> Commission </w:t>
      </w:r>
    </w:p>
    <w:p w:rsidR="005B63C5" w:rsidRPr="009E3AB9" w:rsidRDefault="005B63C5">
      <w:pPr>
        <w:rPr>
          <w:rFonts w:ascii="Arial" w:hAnsi="Arial" w:cs="Arial"/>
        </w:rPr>
      </w:pPr>
      <w:r w:rsidRPr="009E3AB9">
        <w:rPr>
          <w:rFonts w:ascii="Arial" w:hAnsi="Arial" w:cs="Arial"/>
        </w:rPr>
        <w:t xml:space="preserve">PBSO – </w:t>
      </w:r>
      <w:proofErr w:type="spellStart"/>
      <w:r w:rsidRPr="009E3AB9">
        <w:rPr>
          <w:rFonts w:ascii="Arial" w:hAnsi="Arial" w:cs="Arial"/>
        </w:rPr>
        <w:t>Peacebuilding</w:t>
      </w:r>
      <w:proofErr w:type="spellEnd"/>
      <w:r w:rsidRPr="009E3AB9">
        <w:rPr>
          <w:rFonts w:ascii="Arial" w:hAnsi="Arial" w:cs="Arial"/>
        </w:rPr>
        <w:t xml:space="preserve"> Support Office</w:t>
      </w:r>
    </w:p>
    <w:p w:rsidR="00EA7AB1" w:rsidRPr="009E3AB9" w:rsidRDefault="00EA7AB1">
      <w:pPr>
        <w:rPr>
          <w:rFonts w:ascii="Arial" w:hAnsi="Arial" w:cs="Arial"/>
        </w:rPr>
      </w:pPr>
      <w:r w:rsidRPr="009E3AB9">
        <w:rPr>
          <w:rFonts w:ascii="Arial" w:hAnsi="Arial" w:cs="Arial"/>
        </w:rPr>
        <w:t>PRS - Poverty Reduction Strategy</w:t>
      </w:r>
    </w:p>
    <w:p w:rsidR="005F6A4E" w:rsidRPr="009E3AB9" w:rsidRDefault="005F6A4E">
      <w:pPr>
        <w:rPr>
          <w:rFonts w:ascii="Arial" w:hAnsi="Arial" w:cs="Arial"/>
        </w:rPr>
      </w:pPr>
      <w:r w:rsidRPr="009E3AB9">
        <w:rPr>
          <w:rFonts w:ascii="Arial" w:hAnsi="Arial" w:cs="Arial"/>
        </w:rPr>
        <w:t>UN</w:t>
      </w:r>
      <w:r w:rsidR="005B63C5" w:rsidRPr="009E3AB9">
        <w:rPr>
          <w:rFonts w:ascii="Arial" w:hAnsi="Arial" w:cs="Arial"/>
        </w:rPr>
        <w:t>I</w:t>
      </w:r>
      <w:r w:rsidRPr="009E3AB9">
        <w:rPr>
          <w:rFonts w:ascii="Arial" w:hAnsi="Arial" w:cs="Arial"/>
        </w:rPr>
        <w:t>OGBIS</w:t>
      </w:r>
      <w:r w:rsidR="005B63C5" w:rsidRPr="009E3AB9">
        <w:rPr>
          <w:rFonts w:ascii="Arial" w:hAnsi="Arial" w:cs="Arial"/>
        </w:rPr>
        <w:t xml:space="preserve"> </w:t>
      </w:r>
      <w:r w:rsidR="007B2019" w:rsidRPr="009E3AB9">
        <w:rPr>
          <w:rFonts w:ascii="Arial" w:hAnsi="Arial" w:cs="Arial"/>
        </w:rPr>
        <w:t>–</w:t>
      </w:r>
      <w:r w:rsidR="005B63C5" w:rsidRPr="009E3AB9">
        <w:rPr>
          <w:rFonts w:ascii="Arial" w:hAnsi="Arial" w:cs="Arial"/>
        </w:rPr>
        <w:t xml:space="preserve"> </w:t>
      </w:r>
      <w:r w:rsidR="007B2019" w:rsidRPr="009E3AB9">
        <w:rPr>
          <w:rFonts w:ascii="Arial" w:hAnsi="Arial" w:cs="Arial"/>
        </w:rPr>
        <w:t xml:space="preserve">United Nations Integrated </w:t>
      </w:r>
      <w:proofErr w:type="spellStart"/>
      <w:r w:rsidR="007B2019" w:rsidRPr="009E3AB9">
        <w:rPr>
          <w:rFonts w:ascii="Arial" w:hAnsi="Arial" w:cs="Arial"/>
        </w:rPr>
        <w:t>Peacebuilding</w:t>
      </w:r>
      <w:proofErr w:type="spellEnd"/>
      <w:r w:rsidR="007B2019" w:rsidRPr="009E3AB9">
        <w:rPr>
          <w:rFonts w:ascii="Arial" w:hAnsi="Arial" w:cs="Arial"/>
        </w:rPr>
        <w:t xml:space="preserve"> Office in Guinea-Bissau</w:t>
      </w:r>
    </w:p>
    <w:p w:rsidR="005F6A4E" w:rsidRPr="009E3AB9" w:rsidRDefault="005F6A4E">
      <w:pPr>
        <w:rPr>
          <w:rFonts w:ascii="Arial" w:hAnsi="Arial" w:cs="Arial"/>
        </w:rPr>
      </w:pPr>
      <w:r w:rsidRPr="009E3AB9">
        <w:rPr>
          <w:rFonts w:ascii="Arial" w:hAnsi="Arial" w:cs="Arial"/>
        </w:rPr>
        <w:t>UNDP</w:t>
      </w:r>
      <w:r w:rsidR="005B63C5" w:rsidRPr="009E3AB9">
        <w:rPr>
          <w:rFonts w:ascii="Arial" w:hAnsi="Arial" w:cs="Arial"/>
        </w:rPr>
        <w:t xml:space="preserve"> – United Nations </w:t>
      </w:r>
      <w:proofErr w:type="spellStart"/>
      <w:r w:rsidR="005B63C5" w:rsidRPr="009E3AB9">
        <w:rPr>
          <w:rFonts w:ascii="Arial" w:hAnsi="Arial" w:cs="Arial"/>
        </w:rPr>
        <w:t>Programme</w:t>
      </w:r>
      <w:proofErr w:type="spellEnd"/>
      <w:r w:rsidR="005B63C5" w:rsidRPr="009E3AB9">
        <w:rPr>
          <w:rFonts w:ascii="Arial" w:hAnsi="Arial" w:cs="Arial"/>
        </w:rPr>
        <w:t xml:space="preserve"> for Development</w:t>
      </w:r>
    </w:p>
    <w:p w:rsidR="005B63C5" w:rsidRPr="009E3AB9" w:rsidRDefault="005B63C5" w:rsidP="005B63C5">
      <w:pPr>
        <w:rPr>
          <w:rFonts w:ascii="Arial" w:hAnsi="Arial" w:cs="Arial"/>
        </w:rPr>
      </w:pPr>
      <w:r w:rsidRPr="009E3AB9">
        <w:rPr>
          <w:rFonts w:ascii="Arial" w:hAnsi="Arial" w:cs="Arial"/>
        </w:rPr>
        <w:t>UNV – United Nations Volunteer</w:t>
      </w:r>
    </w:p>
    <w:p w:rsidR="005F6A4E" w:rsidRPr="009E3AB9" w:rsidRDefault="005F6A4E">
      <w:pPr>
        <w:rPr>
          <w:rFonts w:ascii="Arial" w:hAnsi="Arial" w:cs="Arial"/>
          <w:highlight w:val="red"/>
        </w:rPr>
      </w:pPr>
    </w:p>
    <w:p w:rsidR="005B63C5" w:rsidRPr="009E3AB9" w:rsidRDefault="005B63C5">
      <w:pPr>
        <w:rPr>
          <w:rFonts w:ascii="Arial" w:hAnsi="Arial" w:cs="Arial"/>
        </w:rPr>
      </w:pPr>
    </w:p>
    <w:sectPr w:rsidR="005B63C5" w:rsidRPr="009E3AB9" w:rsidSect="00502419">
      <w:pgSz w:w="12240" w:h="15840"/>
      <w:pgMar w:top="720" w:right="180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8C8" w:rsidRDefault="006B38C8">
      <w:r>
        <w:separator/>
      </w:r>
    </w:p>
  </w:endnote>
  <w:endnote w:type="continuationSeparator" w:id="0">
    <w:p w:rsidR="006B38C8" w:rsidRDefault="006B3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8C8" w:rsidRDefault="006B38C8">
      <w:r>
        <w:separator/>
      </w:r>
    </w:p>
  </w:footnote>
  <w:footnote w:type="continuationSeparator" w:id="0">
    <w:p w:rsidR="006B38C8" w:rsidRDefault="006B38C8">
      <w:r>
        <w:continuationSeparator/>
      </w:r>
    </w:p>
  </w:footnote>
  <w:footnote w:id="1">
    <w:p w:rsidR="00D26989" w:rsidRDefault="00D26989" w:rsidP="00502419">
      <w:pPr>
        <w:pStyle w:val="FootnoteText"/>
      </w:pPr>
      <w:r>
        <w:rPr>
          <w:rStyle w:val="FootnoteReference"/>
        </w:rPr>
        <w:footnoteRef/>
      </w:r>
      <w:r>
        <w:t xml:space="preserve"> The term “</w:t>
      </w:r>
      <w:proofErr w:type="spellStart"/>
      <w:r>
        <w:t>programme</w:t>
      </w:r>
      <w:proofErr w:type="spellEnd"/>
      <w:r>
        <w:t xml:space="preserve">” is used for </w:t>
      </w:r>
      <w:proofErr w:type="spellStart"/>
      <w:r>
        <w:t>programmes</w:t>
      </w:r>
      <w:proofErr w:type="spellEnd"/>
      <w:r>
        <w:t xml:space="preserve">, joint </w:t>
      </w:r>
      <w:proofErr w:type="spellStart"/>
      <w:r>
        <w:t>programmes</w:t>
      </w:r>
      <w:proofErr w:type="spellEnd"/>
      <w:r>
        <w:t xml:space="preserve"> and projects.</w:t>
      </w:r>
    </w:p>
  </w:footnote>
  <w:footnote w:id="2">
    <w:p w:rsidR="00D26989" w:rsidRDefault="00D26989" w:rsidP="00502419">
      <w:pPr>
        <w:pStyle w:val="FootnoteText"/>
        <w:jc w:val="both"/>
      </w:pPr>
      <w:r>
        <w:rPr>
          <w:rStyle w:val="FootnoteReference"/>
        </w:rPr>
        <w:footnoteRef/>
      </w:r>
      <w:r>
        <w:t xml:space="preserve"> </w:t>
      </w:r>
      <w:proofErr w:type="gramStart"/>
      <w:r>
        <w:t xml:space="preserve">E.g. Priority Area for the </w:t>
      </w:r>
      <w:proofErr w:type="spellStart"/>
      <w:r>
        <w:t>Peacebuilding</w:t>
      </w:r>
      <w:proofErr w:type="spellEnd"/>
      <w:r>
        <w:t xml:space="preserve"> Fund; Thematic Window for the Millennium Development Goals Fund (</w:t>
      </w:r>
      <w:smartTag w:uri="urn:schemas-microsoft-com:office:smarttags" w:element="stockticker">
        <w:r>
          <w:t>MDG</w:t>
        </w:r>
      </w:smartTag>
      <w:r>
        <w:t>-F); etc.</w:t>
      </w:r>
      <w:proofErr w:type="gramEnd"/>
      <w:r>
        <w:t xml:space="preserve"> </w:t>
      </w:r>
    </w:p>
  </w:footnote>
  <w:footnote w:id="3">
    <w:p w:rsidR="00D26989" w:rsidRDefault="00D26989" w:rsidP="00502419">
      <w:pPr>
        <w:pStyle w:val="FootnoteText"/>
        <w:rPr>
          <w:lang w:val="en-GB"/>
        </w:rPr>
      </w:pPr>
      <w:r>
        <w:rPr>
          <w:rStyle w:val="FootnoteReference"/>
        </w:rPr>
        <w:footnoteRef/>
      </w:r>
      <w:r>
        <w:t xml:space="preserve"> The start date is the date of the first transfer of funds from the MDTF Office as Administrative Agent.</w:t>
      </w:r>
    </w:p>
  </w:footnote>
  <w:footnote w:id="4">
    <w:p w:rsidR="00D26989" w:rsidRDefault="00D26989" w:rsidP="00502419">
      <w:pPr>
        <w:pStyle w:val="FootnoteText"/>
        <w:jc w:val="both"/>
      </w:pPr>
      <w:r>
        <w:rPr>
          <w:rStyle w:val="FootnoteReference"/>
        </w:rPr>
        <w:footnoteRef/>
      </w:r>
      <w:r>
        <w:t xml:space="preserve"> All activities for which a Participating Organization is responsible under an approved MDTF </w:t>
      </w:r>
      <w:proofErr w:type="spellStart"/>
      <w:r>
        <w:t>programme</w:t>
      </w:r>
      <w:proofErr w:type="spellEnd"/>
      <w:r>
        <w:t xml:space="preserve"> have been completed. </w:t>
      </w:r>
      <w:proofErr w:type="gramStart"/>
      <w:r>
        <w:t>Agencies to advise the MDTF Office.</w:t>
      </w:r>
      <w:proofErr w:type="gramEnd"/>
      <w:r>
        <w:t xml:space="preserve"> </w:t>
      </w:r>
    </w:p>
  </w:footnote>
  <w:footnote w:id="5">
    <w:p w:rsidR="00D26989" w:rsidRDefault="00D26989" w:rsidP="00502419">
      <w:pPr>
        <w:autoSpaceDE w:val="0"/>
        <w:autoSpaceDN w:val="0"/>
        <w:adjustRightInd w:val="0"/>
        <w:jc w:val="both"/>
        <w:rPr>
          <w:sz w:val="20"/>
          <w:szCs w:val="20"/>
        </w:rPr>
      </w:pPr>
      <w:r>
        <w:rPr>
          <w:rStyle w:val="FootnoteReference"/>
        </w:rPr>
        <w:footnoteRef/>
      </w:r>
      <w:r>
        <w:t xml:space="preserve"> </w:t>
      </w:r>
      <w:r>
        <w:rPr>
          <w:sz w:val="20"/>
          <w:szCs w:val="20"/>
        </w:rPr>
        <w:t xml:space="preserve">E.g. in the case of the </w:t>
      </w:r>
      <w:smartTag w:uri="urn:schemas-microsoft-com:office:smarttags" w:element="stockticker">
        <w:r>
          <w:rPr>
            <w:sz w:val="20"/>
            <w:szCs w:val="20"/>
          </w:rPr>
          <w:t>MDG</w:t>
        </w:r>
      </w:smartTag>
      <w:r>
        <w:rPr>
          <w:sz w:val="20"/>
          <w:szCs w:val="20"/>
        </w:rPr>
        <w:t xml:space="preserve">-F, it is important to show how the </w:t>
      </w:r>
      <w:proofErr w:type="spellStart"/>
      <w:r>
        <w:rPr>
          <w:sz w:val="20"/>
          <w:szCs w:val="20"/>
        </w:rPr>
        <w:t>programme</w:t>
      </w:r>
      <w:proofErr w:type="spellEnd"/>
      <w:r>
        <w:rPr>
          <w:sz w:val="20"/>
          <w:szCs w:val="20"/>
        </w:rPr>
        <w:t xml:space="preserve"> relates to the UNDAF and how it aims to support national development goals, including the Millennium Development Goals. The causal links and rationale between the joint </w:t>
      </w:r>
      <w:proofErr w:type="spellStart"/>
      <w:r>
        <w:rPr>
          <w:sz w:val="20"/>
          <w:szCs w:val="20"/>
        </w:rPr>
        <w:t>programme</w:t>
      </w:r>
      <w:proofErr w:type="spellEnd"/>
      <w:r>
        <w:rPr>
          <w:sz w:val="20"/>
          <w:szCs w:val="20"/>
        </w:rPr>
        <w:t xml:space="preserve">, the thematic window of the </w:t>
      </w:r>
      <w:smartTag w:uri="urn:schemas-microsoft-com:office:smarttags" w:element="stockticker">
        <w:r>
          <w:rPr>
            <w:sz w:val="20"/>
            <w:szCs w:val="20"/>
          </w:rPr>
          <w:t>MDG</w:t>
        </w:r>
      </w:smartTag>
      <w:r>
        <w:rPr>
          <w:sz w:val="20"/>
          <w:szCs w:val="20"/>
        </w:rPr>
        <w:t xml:space="preserve">-F and the MDGs should be clearly stated. In the case of the </w:t>
      </w:r>
      <w:proofErr w:type="spellStart"/>
      <w:r>
        <w:rPr>
          <w:sz w:val="20"/>
          <w:szCs w:val="20"/>
        </w:rPr>
        <w:t>Peacebuilding</w:t>
      </w:r>
      <w:proofErr w:type="spellEnd"/>
      <w:r>
        <w:rPr>
          <w:sz w:val="20"/>
          <w:szCs w:val="20"/>
        </w:rPr>
        <w:t xml:space="preserve"> Fund’s </w:t>
      </w:r>
      <w:proofErr w:type="spellStart"/>
      <w:r>
        <w:rPr>
          <w:sz w:val="20"/>
          <w:szCs w:val="20"/>
        </w:rPr>
        <w:t>Peacebuilding</w:t>
      </w:r>
      <w:proofErr w:type="spellEnd"/>
      <w:r>
        <w:rPr>
          <w:sz w:val="20"/>
          <w:szCs w:val="20"/>
        </w:rPr>
        <w:t xml:space="preserve"> and Recovery Facility (PRF), show how the </w:t>
      </w:r>
      <w:proofErr w:type="spellStart"/>
      <w:r>
        <w:rPr>
          <w:sz w:val="20"/>
          <w:szCs w:val="20"/>
        </w:rPr>
        <w:t>programme</w:t>
      </w:r>
      <w:proofErr w:type="spellEnd"/>
      <w:r>
        <w:rPr>
          <w:sz w:val="20"/>
          <w:szCs w:val="20"/>
        </w:rPr>
        <w:t xml:space="preserve"> relates to the PBF Priority Plan’s objectives. For the UNDG Iraq Trust Fund, explain how the </w:t>
      </w:r>
      <w:proofErr w:type="spellStart"/>
      <w:r>
        <w:rPr>
          <w:sz w:val="20"/>
          <w:szCs w:val="20"/>
        </w:rPr>
        <w:t>programme</w:t>
      </w:r>
      <w:proofErr w:type="spellEnd"/>
      <w:r>
        <w:rPr>
          <w:sz w:val="20"/>
          <w:szCs w:val="20"/>
        </w:rPr>
        <w:t xml:space="preserve"> relates to the UN Assistance Strategy for </w:t>
      </w:r>
      <w:smartTag w:uri="urn:schemas-microsoft-com:office:smarttags" w:element="place">
        <w:smartTag w:uri="urn:schemas-microsoft-com:office:smarttags" w:element="country-region">
          <w:r>
            <w:rPr>
              <w:sz w:val="20"/>
              <w:szCs w:val="20"/>
            </w:rPr>
            <w:t>Iraq</w:t>
          </w:r>
        </w:smartTag>
      </w:smartTag>
      <w:r>
        <w:rPr>
          <w:sz w:val="20"/>
          <w:szCs w:val="20"/>
        </w:rPr>
        <w:t xml:space="preserve">, UN MDGs, </w:t>
      </w:r>
      <w:smartTag w:uri="urn:schemas-microsoft-com:office:smarttags" w:element="stockticker">
        <w:r>
          <w:rPr>
            <w:sz w:val="20"/>
            <w:szCs w:val="20"/>
          </w:rPr>
          <w:t>ICI</w:t>
        </w:r>
      </w:smartTag>
      <w:r>
        <w:rPr>
          <w:sz w:val="20"/>
          <w:szCs w:val="20"/>
        </w:rPr>
        <w:t>, NDS, etc.</w:t>
      </w:r>
    </w:p>
    <w:p w:rsidR="00D26989" w:rsidRDefault="00D26989" w:rsidP="00502419">
      <w:pPr>
        <w:pStyle w:val="FootnoteText"/>
      </w:pPr>
    </w:p>
  </w:footnote>
  <w:footnote w:id="6">
    <w:p w:rsidR="00D26989" w:rsidRDefault="00D26989" w:rsidP="00502419">
      <w:pPr>
        <w:pStyle w:val="FootnoteText"/>
      </w:pPr>
      <w:r>
        <w:rPr>
          <w:rStyle w:val="FootnoteReference"/>
        </w:rPr>
        <w:footnoteRef/>
      </w:r>
      <w:r>
        <w:t xml:space="preserve"> </w:t>
      </w:r>
      <w:proofErr w:type="gramStart"/>
      <w:r>
        <w:t xml:space="preserve">E.g. for the UNDG </w:t>
      </w:r>
      <w:smartTag w:uri="urn:schemas-microsoft-com:office:smarttags" w:element="place">
        <w:smartTag w:uri="urn:schemas-microsoft-com:office:smarttags" w:element="country-region">
          <w:r>
            <w:t>Iraq</w:t>
          </w:r>
        </w:smartTag>
      </w:smartTag>
      <w:r>
        <w:t xml:space="preserve"> Trust Fund and the </w:t>
      </w:r>
      <w:smartTag w:uri="urn:schemas-microsoft-com:office:smarttags" w:element="stockticker">
        <w:r>
          <w:t>MDG</w:t>
        </w:r>
      </w:smartTag>
      <w:r>
        <w:t>-F.</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EB5570"/>
    <w:multiLevelType w:val="hybridMultilevel"/>
    <w:tmpl w:val="012092BC"/>
    <w:lvl w:ilvl="0" w:tplc="A0624842">
      <w:start w:val="1"/>
      <w:numFmt w:val="upperRoman"/>
      <w:lvlText w:val="%1."/>
      <w:lvlJc w:val="left"/>
      <w:pPr>
        <w:tabs>
          <w:tab w:val="num" w:pos="1080"/>
        </w:tabs>
        <w:ind w:left="1080" w:hanging="720"/>
      </w:pPr>
    </w:lvl>
    <w:lvl w:ilvl="1" w:tplc="862A952A">
      <w:numFmt w:val="none"/>
      <w:lvlText w:val=""/>
      <w:lvlJc w:val="left"/>
      <w:pPr>
        <w:tabs>
          <w:tab w:val="num" w:pos="360"/>
        </w:tabs>
        <w:ind w:left="0" w:firstLine="0"/>
      </w:pPr>
    </w:lvl>
    <w:lvl w:ilvl="2" w:tplc="E7485428">
      <w:numFmt w:val="none"/>
      <w:lvlText w:val=""/>
      <w:lvlJc w:val="left"/>
      <w:pPr>
        <w:tabs>
          <w:tab w:val="num" w:pos="360"/>
        </w:tabs>
        <w:ind w:left="0" w:firstLine="0"/>
      </w:pPr>
    </w:lvl>
    <w:lvl w:ilvl="3" w:tplc="FD789764">
      <w:numFmt w:val="none"/>
      <w:lvlText w:val=""/>
      <w:lvlJc w:val="left"/>
      <w:pPr>
        <w:tabs>
          <w:tab w:val="num" w:pos="360"/>
        </w:tabs>
        <w:ind w:left="0" w:firstLine="0"/>
      </w:pPr>
    </w:lvl>
    <w:lvl w:ilvl="4" w:tplc="5EFA0FBC">
      <w:numFmt w:val="none"/>
      <w:lvlText w:val=""/>
      <w:lvlJc w:val="left"/>
      <w:pPr>
        <w:tabs>
          <w:tab w:val="num" w:pos="360"/>
        </w:tabs>
        <w:ind w:left="0" w:firstLine="0"/>
      </w:pPr>
    </w:lvl>
    <w:lvl w:ilvl="5" w:tplc="1336440C">
      <w:numFmt w:val="none"/>
      <w:lvlText w:val=""/>
      <w:lvlJc w:val="left"/>
      <w:pPr>
        <w:tabs>
          <w:tab w:val="num" w:pos="360"/>
        </w:tabs>
        <w:ind w:left="0" w:firstLine="0"/>
      </w:pPr>
    </w:lvl>
    <w:lvl w:ilvl="6" w:tplc="D87228D2">
      <w:numFmt w:val="none"/>
      <w:lvlText w:val=""/>
      <w:lvlJc w:val="left"/>
      <w:pPr>
        <w:tabs>
          <w:tab w:val="num" w:pos="360"/>
        </w:tabs>
        <w:ind w:left="0" w:firstLine="0"/>
      </w:pPr>
    </w:lvl>
    <w:lvl w:ilvl="7" w:tplc="49E6716E">
      <w:numFmt w:val="none"/>
      <w:lvlText w:val=""/>
      <w:lvlJc w:val="left"/>
      <w:pPr>
        <w:tabs>
          <w:tab w:val="num" w:pos="360"/>
        </w:tabs>
        <w:ind w:left="0" w:firstLine="0"/>
      </w:pPr>
    </w:lvl>
    <w:lvl w:ilvl="8" w:tplc="035EA2D6">
      <w:numFmt w:val="none"/>
      <w:lvlText w:val=""/>
      <w:lvlJc w:val="left"/>
      <w:pPr>
        <w:tabs>
          <w:tab w:val="num" w:pos="360"/>
        </w:tabs>
        <w:ind w:left="0" w:firstLine="0"/>
      </w:pPr>
    </w:lvl>
  </w:abstractNum>
  <w:abstractNum w:abstractNumId="3">
    <w:nsid w:val="16514E29"/>
    <w:multiLevelType w:val="hybridMultilevel"/>
    <w:tmpl w:val="67DE06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AA178D3"/>
    <w:multiLevelType w:val="hybridMultilevel"/>
    <w:tmpl w:val="C6507D62"/>
    <w:lvl w:ilvl="0" w:tplc="EA881AAA">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CF950E8"/>
    <w:multiLevelType w:val="hybridMultilevel"/>
    <w:tmpl w:val="E36A1828"/>
    <w:lvl w:ilvl="0" w:tplc="DC50839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1DC6295"/>
    <w:multiLevelType w:val="hybridMultilevel"/>
    <w:tmpl w:val="DC86C2FA"/>
    <w:lvl w:ilvl="0" w:tplc="BC3A91AC">
      <w:start w:val="1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502419"/>
    <w:rsid w:val="0005144E"/>
    <w:rsid w:val="000B4044"/>
    <w:rsid w:val="00155354"/>
    <w:rsid w:val="0017716D"/>
    <w:rsid w:val="00207677"/>
    <w:rsid w:val="002E5A11"/>
    <w:rsid w:val="003352A1"/>
    <w:rsid w:val="0046001B"/>
    <w:rsid w:val="00470287"/>
    <w:rsid w:val="00473478"/>
    <w:rsid w:val="00502419"/>
    <w:rsid w:val="005B3D42"/>
    <w:rsid w:val="005B63C5"/>
    <w:rsid w:val="005C3062"/>
    <w:rsid w:val="005E5BA5"/>
    <w:rsid w:val="005F6A4E"/>
    <w:rsid w:val="00604C2C"/>
    <w:rsid w:val="006118C7"/>
    <w:rsid w:val="00687AA9"/>
    <w:rsid w:val="006B38C8"/>
    <w:rsid w:val="006C1FFB"/>
    <w:rsid w:val="006D0538"/>
    <w:rsid w:val="007552D6"/>
    <w:rsid w:val="00775861"/>
    <w:rsid w:val="00777975"/>
    <w:rsid w:val="007A12CF"/>
    <w:rsid w:val="007B2019"/>
    <w:rsid w:val="00822523"/>
    <w:rsid w:val="00840B87"/>
    <w:rsid w:val="00861C3E"/>
    <w:rsid w:val="00865979"/>
    <w:rsid w:val="00894440"/>
    <w:rsid w:val="008B1FFD"/>
    <w:rsid w:val="00916C53"/>
    <w:rsid w:val="00950505"/>
    <w:rsid w:val="0096243C"/>
    <w:rsid w:val="009947E3"/>
    <w:rsid w:val="009E153E"/>
    <w:rsid w:val="009E3AB9"/>
    <w:rsid w:val="00A12965"/>
    <w:rsid w:val="00A36E80"/>
    <w:rsid w:val="00A50BDF"/>
    <w:rsid w:val="00A80CDF"/>
    <w:rsid w:val="00AE53AE"/>
    <w:rsid w:val="00B10D03"/>
    <w:rsid w:val="00B177BF"/>
    <w:rsid w:val="00C96F9D"/>
    <w:rsid w:val="00CE1695"/>
    <w:rsid w:val="00D00614"/>
    <w:rsid w:val="00D26989"/>
    <w:rsid w:val="00D73D58"/>
    <w:rsid w:val="00E51C78"/>
    <w:rsid w:val="00E7103F"/>
    <w:rsid w:val="00EA6936"/>
    <w:rsid w:val="00EA7AB1"/>
    <w:rsid w:val="00F0652F"/>
    <w:rsid w:val="00F544A2"/>
    <w:rsid w:val="00F56836"/>
    <w:rsid w:val="00F70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419"/>
    <w:rPr>
      <w:sz w:val="24"/>
      <w:szCs w:val="24"/>
    </w:rPr>
  </w:style>
  <w:style w:type="paragraph" w:styleId="Heading1">
    <w:name w:val="heading 1"/>
    <w:basedOn w:val="Normal"/>
    <w:next w:val="Normal"/>
    <w:qFormat/>
    <w:rsid w:val="00502419"/>
    <w:pPr>
      <w:keepNext/>
      <w:ind w:left="4320"/>
      <w:jc w:val="both"/>
      <w:outlineLvl w:val="0"/>
    </w:pPr>
    <w:rPr>
      <w:rFonts w:ascii="Arial" w:hAnsi="Arial" w:cs="Arial"/>
      <w:b/>
      <w:bCs/>
      <w:sz w:val="20"/>
      <w:szCs w:val="20"/>
    </w:rPr>
  </w:style>
  <w:style w:type="paragraph" w:styleId="Heading2">
    <w:name w:val="heading 2"/>
    <w:basedOn w:val="Normal"/>
    <w:next w:val="Normal"/>
    <w:qFormat/>
    <w:rsid w:val="00502419"/>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2419"/>
    <w:rPr>
      <w:color w:val="0000FF"/>
      <w:u w:val="single"/>
    </w:rPr>
  </w:style>
  <w:style w:type="character" w:customStyle="1" w:styleId="FootnoteTextChar">
    <w:name w:val="Footnote Text Char"/>
    <w:basedOn w:val="DefaultParagraphFont"/>
    <w:link w:val="FootnoteText"/>
    <w:locked/>
    <w:rsid w:val="00502419"/>
    <w:rPr>
      <w:lang w:val="en-US" w:eastAsia="en-US" w:bidi="ar-SA"/>
    </w:rPr>
  </w:style>
  <w:style w:type="paragraph" w:styleId="FootnoteText">
    <w:name w:val="footnote text"/>
    <w:basedOn w:val="Normal"/>
    <w:link w:val="FootnoteTextChar"/>
    <w:rsid w:val="00502419"/>
    <w:rPr>
      <w:sz w:val="20"/>
      <w:szCs w:val="20"/>
    </w:rPr>
  </w:style>
  <w:style w:type="character" w:customStyle="1" w:styleId="BodyTextChar">
    <w:name w:val="Body Text Char"/>
    <w:basedOn w:val="DefaultParagraphFont"/>
    <w:link w:val="BodyText"/>
    <w:locked/>
    <w:rsid w:val="00502419"/>
    <w:rPr>
      <w:rFonts w:ascii="Arial" w:hAnsi="Arial"/>
      <w:lang w:bidi="ar-SA"/>
    </w:rPr>
  </w:style>
  <w:style w:type="paragraph" w:styleId="BodyText">
    <w:name w:val="Body Text"/>
    <w:basedOn w:val="Normal"/>
    <w:link w:val="BodyTextChar"/>
    <w:rsid w:val="00502419"/>
    <w:rPr>
      <w:rFonts w:ascii="Arial" w:hAnsi="Arial"/>
      <w:sz w:val="20"/>
      <w:szCs w:val="20"/>
    </w:rPr>
  </w:style>
  <w:style w:type="character" w:styleId="FootnoteReference">
    <w:name w:val="footnote reference"/>
    <w:basedOn w:val="DefaultParagraphFont"/>
    <w:rsid w:val="00502419"/>
    <w:rPr>
      <w:vertAlign w:val="superscript"/>
    </w:rPr>
  </w:style>
  <w:style w:type="table" w:customStyle="1" w:styleId="TableauNormal1">
    <w:name w:val="Tableau Normal1"/>
    <w:basedOn w:val="TableNormal"/>
    <w:semiHidden/>
    <w:rsid w:val="00502419"/>
    <w:tblPr>
      <w:tblInd w:w="0" w:type="dxa"/>
      <w:tblCellMar>
        <w:top w:w="0" w:type="dxa"/>
        <w:left w:w="108" w:type="dxa"/>
        <w:bottom w:w="0" w:type="dxa"/>
        <w:right w:w="108" w:type="dxa"/>
      </w:tblCellMar>
    </w:tblPr>
  </w:style>
  <w:style w:type="paragraph" w:customStyle="1" w:styleId="CharCharCharCharCharCharCharCharCharCarCarChar">
    <w:name w:val="Char Char Char Char Char Char Char Char Char Car Car Char"/>
    <w:basedOn w:val="Normal"/>
    <w:rsid w:val="00502419"/>
    <w:rPr>
      <w:lang w:val="pl-PL" w:eastAsia="pl-PL"/>
    </w:rPr>
  </w:style>
  <w:style w:type="character" w:styleId="CommentReference">
    <w:name w:val="annotation reference"/>
    <w:basedOn w:val="DefaultParagraphFont"/>
    <w:semiHidden/>
    <w:rsid w:val="00950505"/>
    <w:rPr>
      <w:sz w:val="16"/>
      <w:szCs w:val="16"/>
    </w:rPr>
  </w:style>
  <w:style w:type="paragraph" w:styleId="CommentText">
    <w:name w:val="annotation text"/>
    <w:basedOn w:val="Normal"/>
    <w:semiHidden/>
    <w:rsid w:val="00950505"/>
    <w:rPr>
      <w:sz w:val="20"/>
      <w:szCs w:val="20"/>
    </w:rPr>
  </w:style>
  <w:style w:type="paragraph" w:styleId="CommentSubject">
    <w:name w:val="annotation subject"/>
    <w:basedOn w:val="CommentText"/>
    <w:next w:val="CommentText"/>
    <w:semiHidden/>
    <w:rsid w:val="00950505"/>
    <w:rPr>
      <w:b/>
      <w:bCs/>
    </w:rPr>
  </w:style>
  <w:style w:type="paragraph" w:styleId="BalloonText">
    <w:name w:val="Balloon Text"/>
    <w:basedOn w:val="Normal"/>
    <w:semiHidden/>
    <w:rsid w:val="009505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98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lao.raharisoa@undp.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npbf.org" TargetMode="External"/><Relationship Id="rId4" Type="http://schemas.openxmlformats.org/officeDocument/2006/relationships/webSettings" Target="webSettings.xml"/><Relationship Id="rId9"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1408</Words>
  <Characters>8208</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9597</CharactersWithSpaces>
  <SharedDoc>false</SharedDoc>
  <HLinks>
    <vt:vector size="18" baseType="variant">
      <vt:variant>
        <vt:i4>4194304</vt:i4>
      </vt:variant>
      <vt:variant>
        <vt:i4>6</vt:i4>
      </vt:variant>
      <vt:variant>
        <vt:i4>0</vt:i4>
      </vt:variant>
      <vt:variant>
        <vt:i4>5</vt:i4>
      </vt:variant>
      <vt:variant>
        <vt:lpwstr>http://www.unpbf.org/</vt:lpwstr>
      </vt:variant>
      <vt:variant>
        <vt:lpwstr/>
      </vt:variant>
      <vt:variant>
        <vt:i4>655430</vt:i4>
      </vt:variant>
      <vt:variant>
        <vt:i4>3</vt:i4>
      </vt:variant>
      <vt:variant>
        <vt:i4>0</vt:i4>
      </vt:variant>
      <vt:variant>
        <vt:i4>5</vt:i4>
      </vt:variant>
      <vt:variant>
        <vt:lpwstr>http://mdtf.undp.org/</vt:lpwstr>
      </vt:variant>
      <vt:variant>
        <vt:lpwstr/>
      </vt:variant>
      <vt:variant>
        <vt:i4>3801171</vt:i4>
      </vt:variant>
      <vt:variant>
        <vt:i4>0</vt:i4>
      </vt:variant>
      <vt:variant>
        <vt:i4>0</vt:i4>
      </vt:variant>
      <vt:variant>
        <vt:i4>5</vt:i4>
      </vt:variant>
      <vt:variant>
        <vt:lpwstr>mailto:Lalao.raharisoa@undp.org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dbiai</dc:creator>
  <cp:keywords/>
  <dc:description/>
  <cp:lastModifiedBy>Cristina.Bertarelli</cp:lastModifiedBy>
  <cp:revision>2</cp:revision>
  <dcterms:created xsi:type="dcterms:W3CDTF">2010-04-30T20:23:00Z</dcterms:created>
  <dcterms:modified xsi:type="dcterms:W3CDTF">2010-04-30T20:23:00Z</dcterms:modified>
</cp:coreProperties>
</file>