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659A" w14:textId="51E641E5" w:rsidR="00E76CA1" w:rsidRPr="00627A1C" w:rsidRDefault="00527E52" w:rsidP="007C288F">
      <w:pPr>
        <w:rPr>
          <w:b/>
        </w:rPr>
      </w:pPr>
      <w:r>
        <w:rPr>
          <w:rFonts w:ascii="Arial Narrow" w:hAnsi="Arial Narrow"/>
          <w:b/>
          <w:noProof/>
          <w:sz w:val="22"/>
          <w:szCs w:val="22"/>
        </w:rPr>
        <w:drawing>
          <wp:anchor distT="0" distB="0" distL="114300" distR="114300" simplePos="0" relativeHeight="251658240" behindDoc="0" locked="0" layoutInCell="1" allowOverlap="1" wp14:anchorId="46AE63F3" wp14:editId="1AF2D848">
            <wp:simplePos x="0" y="0"/>
            <wp:positionH relativeFrom="column">
              <wp:posOffset>4771390</wp:posOffset>
            </wp:positionH>
            <wp:positionV relativeFrom="paragraph">
              <wp:posOffset>-691515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587EF" w14:textId="77777777" w:rsidR="00CB02F7" w:rsidRPr="00627A1C" w:rsidRDefault="00B12FB8" w:rsidP="007C288F">
      <w:pPr>
        <w:numPr>
          <w:ilvl w:val="12"/>
          <w:numId w:val="0"/>
        </w:numPr>
        <w:tabs>
          <w:tab w:val="left" w:pos="0"/>
        </w:tabs>
        <w:suppressAutoHyphens/>
        <w:rPr>
          <w:b/>
          <w:bCs/>
          <w:caps/>
        </w:rPr>
      </w:pPr>
      <w:r w:rsidRPr="00627A1C">
        <w:rPr>
          <w:spacing w:val="-3"/>
        </w:rPr>
        <w:t xml:space="preserve"> </w:t>
      </w:r>
      <w:r w:rsidRPr="00627A1C">
        <w:rPr>
          <w:spacing w:val="-3"/>
        </w:rPr>
        <w:tab/>
      </w:r>
      <w:r w:rsidRPr="00627A1C">
        <w:rPr>
          <w:spacing w:val="-3"/>
        </w:rPr>
        <w:tab/>
      </w:r>
      <w:r w:rsidR="00ED6399" w:rsidRPr="00627A1C">
        <w:rPr>
          <w:spacing w:val="-3"/>
        </w:rPr>
        <w:tab/>
      </w:r>
      <w:r w:rsidR="00793DE6" w:rsidRPr="00627A1C">
        <w:rPr>
          <w:b/>
        </w:rPr>
        <w:t>PBF</w:t>
      </w:r>
      <w:r w:rsidR="008640A5" w:rsidRPr="00627A1C">
        <w:rPr>
          <w:b/>
        </w:rPr>
        <w:t xml:space="preserve"> </w:t>
      </w:r>
      <w:r w:rsidR="00CB02F7" w:rsidRPr="00627A1C">
        <w:rPr>
          <w:b/>
          <w:bCs/>
          <w:caps/>
        </w:rPr>
        <w:t>PROJECT progress report</w:t>
      </w:r>
    </w:p>
    <w:p w14:paraId="16DC9E23" w14:textId="5E281EC7"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3F7F72">
        <w:rPr>
          <w:bCs/>
          <w:iCs/>
          <w:snapToGrid w:val="0"/>
        </w:rPr>
        <w:t xml:space="preserve">Colombia </w:t>
      </w:r>
    </w:p>
    <w:p w14:paraId="28AB750A" w14:textId="60B9CB11" w:rsidR="008640A5" w:rsidRPr="00627A1C" w:rsidRDefault="008640A5" w:rsidP="008364E5">
      <w:pPr>
        <w:jc w:val="center"/>
        <w:rPr>
          <w:b/>
          <w:bCs/>
          <w:caps/>
        </w:rPr>
      </w:pPr>
      <w:r w:rsidRPr="31F5DC94">
        <w:rPr>
          <w:b/>
          <w:bCs/>
          <w:caps/>
        </w:rPr>
        <w:t xml:space="preserve">TYPE OF REPORT: </w:t>
      </w:r>
      <w:r w:rsidR="00793DE6" w:rsidRPr="31F5DC94">
        <w:rPr>
          <w:b/>
          <w:bCs/>
          <w:caps/>
        </w:rPr>
        <w:t>annual</w:t>
      </w:r>
    </w:p>
    <w:p w14:paraId="54B5CFAE" w14:textId="756D03A9" w:rsidR="00CB02F7" w:rsidRPr="00627A1C" w:rsidRDefault="007C288F" w:rsidP="008364E5">
      <w:pPr>
        <w:jc w:val="center"/>
        <w:rPr>
          <w:b/>
          <w:bCs/>
          <w:caps/>
        </w:rPr>
      </w:pPr>
      <w:r w:rsidRPr="31F5DC94">
        <w:rPr>
          <w:b/>
          <w:bCs/>
          <w:caps/>
        </w:rPr>
        <w:t>YEAR</w:t>
      </w:r>
      <w:r w:rsidR="00793DE6" w:rsidRPr="31F5DC94">
        <w:rPr>
          <w:b/>
          <w:bCs/>
          <w:caps/>
        </w:rPr>
        <w:t xml:space="preserve"> of report</w:t>
      </w:r>
      <w:r w:rsidR="00F05682" w:rsidRPr="31F5DC94">
        <w:rPr>
          <w:b/>
          <w:bCs/>
          <w:caps/>
        </w:rPr>
        <w:t xml:space="preserve">: </w:t>
      </w:r>
      <w:r w:rsidR="003F7F72" w:rsidRPr="31F5DC94">
        <w:rPr>
          <w:b/>
          <w:bCs/>
          <w:caps/>
        </w:rPr>
        <w:t xml:space="preserve">/2021 </w:t>
      </w:r>
    </w:p>
    <w:p w14:paraId="5DED3840" w14:textId="77777777" w:rsidR="000554F8" w:rsidRPr="00627A1C"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BB5FFE" w:rsidRPr="00627A1C" w14:paraId="1CD9355A" w14:textId="77777777" w:rsidTr="31F5DC94">
        <w:trPr>
          <w:trHeight w:val="422"/>
        </w:trPr>
        <w:tc>
          <w:tcPr>
            <w:tcW w:w="10080" w:type="dxa"/>
            <w:gridSpan w:val="2"/>
          </w:tcPr>
          <w:p w14:paraId="7093DA9F" w14:textId="3EAB0D87" w:rsidR="00793DE6" w:rsidRPr="00292635" w:rsidRDefault="00793DE6" w:rsidP="00292635">
            <w:pPr>
              <w:rPr>
                <w:i/>
                <w:sz w:val="22"/>
                <w:szCs w:val="22"/>
              </w:rPr>
            </w:pPr>
            <w:r w:rsidRPr="00627A1C">
              <w:rPr>
                <w:b/>
                <w:lang w:val="en-US"/>
              </w:rPr>
              <w:t xml:space="preserve">Project </w:t>
            </w:r>
            <w:r w:rsidRPr="00627A1C">
              <w:rPr>
                <w:b/>
              </w:rPr>
              <w:t>Title</w:t>
            </w:r>
            <w:r w:rsidRPr="00627A1C">
              <w:rPr>
                <w:b/>
                <w:lang w:val="en-US"/>
              </w:rPr>
              <w:t xml:space="preserve">: </w:t>
            </w:r>
            <w:r w:rsidR="00C52518" w:rsidRPr="00083E81">
              <w:rPr>
                <w:rFonts w:ascii="Calibri" w:eastAsia="Calibri" w:hAnsi="Calibri" w:cs="Calibri"/>
                <w:i/>
                <w:sz w:val="22"/>
                <w:szCs w:val="22"/>
              </w:rPr>
              <w:t>“Allanando el camino”: Women and LGBT people paving a path from justice and memory toward sustaining peace in Colombia</w:t>
            </w:r>
          </w:p>
          <w:p w14:paraId="7336EAC3" w14:textId="7821E7F9" w:rsidR="00793DE6" w:rsidRPr="00627A1C" w:rsidRDefault="00793DE6" w:rsidP="00793DE6">
            <w:pPr>
              <w:rPr>
                <w:b/>
              </w:rPr>
            </w:pPr>
            <w:r w:rsidRPr="00627A1C">
              <w:rPr>
                <w:b/>
              </w:rPr>
              <w:t>Project Number from MPTF-O Gateway:</w:t>
            </w:r>
            <w:r w:rsidR="00A43B9C" w:rsidRPr="00627A1C">
              <w:rPr>
                <w:b/>
              </w:rPr>
              <w:t xml:space="preserve">   </w:t>
            </w:r>
            <w:r w:rsidR="00C52518">
              <w:rPr>
                <w:b/>
              </w:rPr>
              <w:t>00125908</w:t>
            </w:r>
          </w:p>
        </w:tc>
      </w:tr>
      <w:tr w:rsidR="00BB5FFE" w:rsidRPr="00B22962" w14:paraId="23080537" w14:textId="77777777" w:rsidTr="31F5DC94">
        <w:trPr>
          <w:trHeight w:val="422"/>
        </w:trPr>
        <w:tc>
          <w:tcPr>
            <w:tcW w:w="4163"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7777777" w:rsidR="00A43B9C" w:rsidRPr="00627A1C" w:rsidRDefault="00A43B9C" w:rsidP="00F23D0F">
            <w:pPr>
              <w:tabs>
                <w:tab w:val="left" w:pos="0"/>
              </w:tabs>
              <w:suppressAutoHyphens/>
              <w:jc w:val="both"/>
              <w:rPr>
                <w:b/>
                <w:spacing w:val="-3"/>
              </w:rPr>
            </w:pPr>
            <w:r w:rsidRPr="00627A1C">
              <w:fldChar w:fldCharType="begin">
                <w:ffData>
                  <w:name w:val="Check1"/>
                  <w:enabled/>
                  <w:calcOnExit w:val="0"/>
                  <w:checkBox>
                    <w:sizeAuto/>
                    <w:default w:val="0"/>
                  </w:checkBox>
                </w:ffData>
              </w:fldChar>
            </w:r>
            <w:r w:rsidRPr="00627A1C">
              <w:instrText xml:space="preserve"> FORMCHECKBOX </w:instrText>
            </w:r>
            <w:r w:rsidR="004A361D">
              <w:fldChar w:fldCharType="separate"/>
            </w:r>
            <w:r w:rsidRPr="00627A1C">
              <w:fldChar w:fldCharType="end"/>
            </w:r>
            <w:r w:rsidRPr="00627A1C">
              <w:tab/>
            </w:r>
            <w:r w:rsidRPr="00627A1C">
              <w:tab/>
            </w:r>
            <w:r w:rsidRPr="00627A1C">
              <w:rPr>
                <w:spacing w:val="-3"/>
              </w:rPr>
              <w:t>Country Trust Fund</w:t>
            </w:r>
            <w:r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4A361D">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917"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405F59A0" w:rsidR="00A43B9C" w:rsidRPr="00627A1C" w:rsidRDefault="00C52518"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Christian Aid </w:t>
            </w:r>
            <w:r w:rsidR="00311164">
              <w:rPr>
                <w:rFonts w:ascii="Times New Roman" w:hAnsi="Times New Roman" w:cs="Times New Roman"/>
                <w:b/>
                <w:sz w:val="24"/>
                <w:szCs w:val="24"/>
              </w:rPr>
              <w:t>Ireland</w:t>
            </w:r>
            <w:r w:rsidR="00311164"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Convening Agency)</w:t>
            </w:r>
          </w:p>
          <w:p w14:paraId="5539A830" w14:textId="1A83D40B" w:rsidR="00A43B9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p w14:paraId="197C0703" w14:textId="512C2239" w:rsidR="00C52518" w:rsidRPr="00083E81" w:rsidRDefault="00C52518" w:rsidP="00C52518">
            <w:pPr>
              <w:pStyle w:val="Default"/>
              <w:rPr>
                <w:rFonts w:ascii="Times New Roman" w:hAnsi="Times New Roman" w:cs="Times New Roman"/>
                <w:color w:val="auto"/>
                <w:sz w:val="22"/>
                <w:szCs w:val="22"/>
                <w:lang w:val="es-ES"/>
              </w:rPr>
            </w:pPr>
            <w:r>
              <w:rPr>
                <w:rFonts w:ascii="Times New Roman" w:hAnsi="Times New Roman" w:cs="Times New Roman"/>
                <w:color w:val="auto"/>
                <w:sz w:val="22"/>
                <w:szCs w:val="22"/>
                <w:lang w:val="es-ES"/>
              </w:rPr>
              <w:t>1</w:t>
            </w:r>
            <w:r w:rsidRPr="00083E81">
              <w:rPr>
                <w:rFonts w:ascii="Times New Roman" w:hAnsi="Times New Roman" w:cs="Times New Roman"/>
                <w:color w:val="auto"/>
                <w:sz w:val="22"/>
                <w:szCs w:val="22"/>
                <w:lang w:val="es-ES"/>
              </w:rPr>
              <w:t xml:space="preserve">.Colombia Diversa (CD) </w:t>
            </w:r>
          </w:p>
          <w:p w14:paraId="4625C50C" w14:textId="11A4BDD3" w:rsidR="00C52518" w:rsidRPr="00083E81" w:rsidRDefault="005556DE" w:rsidP="00C52518">
            <w:pPr>
              <w:pStyle w:val="Default"/>
              <w:rPr>
                <w:rFonts w:ascii="Times New Roman" w:hAnsi="Times New Roman" w:cs="Times New Roman"/>
                <w:color w:val="auto"/>
                <w:sz w:val="22"/>
                <w:szCs w:val="22"/>
                <w:lang w:val="es-ES"/>
              </w:rPr>
            </w:pPr>
            <w:r>
              <w:rPr>
                <w:rFonts w:ascii="Times New Roman" w:hAnsi="Times New Roman" w:cs="Times New Roman"/>
                <w:color w:val="auto"/>
                <w:sz w:val="22"/>
                <w:szCs w:val="22"/>
                <w:lang w:val="es-ES"/>
              </w:rPr>
              <w:t>2.</w:t>
            </w:r>
            <w:r w:rsidR="00C52518" w:rsidRPr="00083E81">
              <w:rPr>
                <w:rFonts w:ascii="Times New Roman" w:hAnsi="Times New Roman" w:cs="Times New Roman"/>
                <w:color w:val="auto"/>
                <w:sz w:val="22"/>
                <w:szCs w:val="22"/>
                <w:lang w:val="es-ES"/>
              </w:rPr>
              <w:t xml:space="preserve"> Red Nacional de Mujeres (RNM) </w:t>
            </w:r>
          </w:p>
          <w:p w14:paraId="3BA0CDE8" w14:textId="409CAA2F" w:rsidR="00C52518" w:rsidRPr="00292635" w:rsidRDefault="00C52518" w:rsidP="00A43B9C">
            <w:pPr>
              <w:pStyle w:val="BalloonText"/>
              <w:numPr>
                <w:ilvl w:val="12"/>
                <w:numId w:val="0"/>
              </w:numPr>
              <w:tabs>
                <w:tab w:val="left" w:pos="-720"/>
                <w:tab w:val="left" w:pos="4500"/>
              </w:tabs>
              <w:rPr>
                <w:rFonts w:ascii="Times New Roman" w:hAnsi="Times New Roman" w:cs="Times New Roman"/>
                <w:b/>
                <w:sz w:val="24"/>
                <w:szCs w:val="24"/>
                <w:lang w:val="es-ES"/>
              </w:rPr>
            </w:pPr>
          </w:p>
        </w:tc>
      </w:tr>
      <w:tr w:rsidR="00BB5FFE" w:rsidRPr="00627A1C" w14:paraId="3B6DAA11" w14:textId="77777777" w:rsidTr="31F5DC94">
        <w:trPr>
          <w:trHeight w:val="368"/>
        </w:trPr>
        <w:tc>
          <w:tcPr>
            <w:tcW w:w="10080" w:type="dxa"/>
            <w:gridSpan w:val="2"/>
          </w:tcPr>
          <w:p w14:paraId="05BCD0D9" w14:textId="022BDB19"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C50956">
              <w:rPr>
                <w:b/>
                <w:bCs/>
                <w:iCs/>
              </w:rPr>
              <w:t>12 February 2021.</w:t>
            </w:r>
          </w:p>
          <w:p w14:paraId="37A4BB59" w14:textId="20EE6093" w:rsidR="004D141E" w:rsidRPr="00627A1C"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w:t>
            </w:r>
            <w:r w:rsidR="00C50956">
              <w:rPr>
                <w:b/>
                <w:bCs/>
                <w:iCs/>
              </w:rPr>
              <w:t xml:space="preserve"> 9 </w:t>
            </w:r>
            <w:r w:rsidR="00292635">
              <w:rPr>
                <w:b/>
                <w:bCs/>
                <w:iCs/>
              </w:rPr>
              <w:t>August</w:t>
            </w:r>
            <w:r w:rsidR="00C50956">
              <w:rPr>
                <w:b/>
                <w:bCs/>
                <w:iCs/>
              </w:rPr>
              <w:t xml:space="preserve"> 2022</w:t>
            </w:r>
            <w:r w:rsidR="0025220B" w:rsidRPr="00627A1C">
              <w:rPr>
                <w:bCs/>
                <w:iCs/>
                <w:snapToGrid w:val="0"/>
              </w:rPr>
              <w:t xml:space="preserve">  </w:t>
            </w:r>
          </w:p>
          <w:p w14:paraId="45B406BF" w14:textId="41079DCB"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C50956">
              <w:rPr>
                <w:bCs/>
                <w:iCs/>
                <w:snapToGrid w:val="0"/>
              </w:rPr>
              <w:t>No</w:t>
            </w:r>
          </w:p>
          <w:p w14:paraId="267396D1" w14:textId="77777777" w:rsidR="00793DE6" w:rsidRPr="00627A1C" w:rsidRDefault="00793DE6" w:rsidP="00793DE6">
            <w:pPr>
              <w:rPr>
                <w:b/>
                <w:bCs/>
                <w:iCs/>
              </w:rPr>
            </w:pPr>
          </w:p>
        </w:tc>
      </w:tr>
      <w:tr w:rsidR="00BB5FFE" w:rsidRPr="00627A1C" w14:paraId="0A32218D" w14:textId="77777777" w:rsidTr="31F5DC94">
        <w:trPr>
          <w:trHeight w:val="368"/>
        </w:trPr>
        <w:tc>
          <w:tcPr>
            <w:tcW w:w="10080" w:type="dxa"/>
            <w:gridSpan w:val="2"/>
          </w:tcPr>
          <w:p w14:paraId="7922155B" w14:textId="77777777" w:rsidR="00793DE6" w:rsidRPr="00627A1C" w:rsidRDefault="004D141E" w:rsidP="00F23D0F">
            <w:pPr>
              <w:rPr>
                <w:b/>
                <w:bCs/>
                <w:iCs/>
              </w:rPr>
            </w:pPr>
            <w:r w:rsidRPr="00627A1C">
              <w:rPr>
                <w:b/>
                <w:bCs/>
                <w:iCs/>
              </w:rPr>
              <w:t>Check if the</w:t>
            </w:r>
            <w:r w:rsidR="00793DE6" w:rsidRPr="00627A1C">
              <w:rPr>
                <w:b/>
                <w:bCs/>
                <w:iCs/>
              </w:rPr>
              <w:t xml:space="preserve"> project fall</w:t>
            </w:r>
            <w:r w:rsidRPr="00627A1C">
              <w:rPr>
                <w:b/>
                <w:bCs/>
                <w:iCs/>
              </w:rPr>
              <w:t>s</w:t>
            </w:r>
            <w:r w:rsidR="00793DE6" w:rsidRPr="00627A1C">
              <w:rPr>
                <w:b/>
                <w:bCs/>
                <w:iCs/>
              </w:rPr>
              <w:t xml:space="preserve"> under one</w:t>
            </w:r>
            <w:r w:rsidR="00BC71E1" w:rsidRPr="00627A1C">
              <w:rPr>
                <w:b/>
                <w:bCs/>
                <w:iCs/>
              </w:rPr>
              <w:t xml:space="preserve"> or more</w:t>
            </w:r>
            <w:r w:rsidR="00793DE6" w:rsidRPr="00627A1C">
              <w:rPr>
                <w:b/>
                <w:bCs/>
                <w:iCs/>
              </w:rPr>
              <w:t xml:space="preserve"> PBF priority window</w:t>
            </w:r>
            <w:r w:rsidRPr="00627A1C">
              <w:rPr>
                <w:b/>
                <w:bCs/>
                <w:iCs/>
              </w:rPr>
              <w:t>s</w:t>
            </w:r>
            <w:r w:rsidR="00793DE6" w:rsidRPr="00627A1C">
              <w:rPr>
                <w:b/>
                <w:bCs/>
                <w:iCs/>
              </w:rPr>
              <w:t>:</w:t>
            </w:r>
          </w:p>
          <w:p w14:paraId="2B9A3354" w14:textId="0DE5E49D" w:rsidR="00793DE6" w:rsidRPr="00627A1C" w:rsidRDefault="00C50956" w:rsidP="00F23D0F">
            <w:r>
              <w:fldChar w:fldCharType="begin">
                <w:ffData>
                  <w:name w:val=""/>
                  <w:enabled/>
                  <w:calcOnExit w:val="0"/>
                  <w:checkBox>
                    <w:sizeAuto/>
                    <w:default w:val="1"/>
                  </w:checkBox>
                </w:ffData>
              </w:fldChar>
            </w:r>
            <w:r>
              <w:instrText xml:space="preserve"> FORMCHECKBOX </w:instrText>
            </w:r>
            <w:r w:rsidR="004A361D">
              <w:fldChar w:fldCharType="separate"/>
            </w:r>
            <w:r>
              <w:fldChar w:fldCharType="end"/>
            </w:r>
            <w:r w:rsidR="00793DE6" w:rsidRPr="00627A1C">
              <w:t xml:space="preserve"> Gender promotion initiative</w:t>
            </w:r>
          </w:p>
          <w:p w14:paraId="55AFED50"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A361D">
              <w:fldChar w:fldCharType="separate"/>
            </w:r>
            <w:r w:rsidRPr="00627A1C">
              <w:fldChar w:fldCharType="end"/>
            </w:r>
            <w:r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A361D">
              <w:fldChar w:fldCharType="separate"/>
            </w:r>
            <w:r w:rsidRPr="00627A1C">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4A361D">
              <w:fldChar w:fldCharType="separate"/>
            </w:r>
            <w:r w:rsidRPr="00627A1C">
              <w:fldChar w:fldCharType="end"/>
            </w:r>
            <w:r w:rsidRPr="00627A1C">
              <w:t xml:space="preserve"> Cross-border or regional project</w:t>
            </w:r>
          </w:p>
          <w:p w14:paraId="65EB2D34" w14:textId="77777777" w:rsidR="00793DE6" w:rsidRPr="00627A1C" w:rsidRDefault="00793DE6" w:rsidP="00F23D0F">
            <w:pPr>
              <w:rPr>
                <w:b/>
                <w:bCs/>
                <w:iCs/>
              </w:rPr>
            </w:pPr>
          </w:p>
        </w:tc>
      </w:tr>
      <w:tr w:rsidR="00BB5FFE" w:rsidRPr="00627A1C" w14:paraId="481DE647" w14:textId="77777777" w:rsidTr="31F5DC94">
        <w:trPr>
          <w:trHeight w:val="1124"/>
        </w:trPr>
        <w:tc>
          <w:tcPr>
            <w:tcW w:w="10080" w:type="dxa"/>
            <w:gridSpan w:val="2"/>
          </w:tcPr>
          <w:p w14:paraId="403DC2CA" w14:textId="77777777" w:rsidR="00793DE6" w:rsidRPr="00627A1C" w:rsidRDefault="00793DE6" w:rsidP="00F23D0F">
            <w:pPr>
              <w:rPr>
                <w:b/>
                <w:bCs/>
                <w:iCs/>
              </w:rPr>
            </w:pPr>
            <w:r w:rsidRPr="00627A1C">
              <w:rPr>
                <w:b/>
                <w:bCs/>
                <w:iCs/>
              </w:rPr>
              <w:t xml:space="preserve">Total PBF approved project budget (by recipient organization): </w:t>
            </w:r>
          </w:p>
          <w:p w14:paraId="1C668B70" w14:textId="77777777" w:rsidR="00006EC0" w:rsidRPr="00627A1C" w:rsidRDefault="00006EC0" w:rsidP="00F23D0F">
            <w:pPr>
              <w:rPr>
                <w:b/>
                <w:iCs/>
                <w:snapToGrid w:val="0"/>
              </w:rPr>
            </w:pPr>
            <w:bookmarkStart w:id="0" w:name="_Hlk39507683"/>
            <w:r w:rsidRPr="00627A1C">
              <w:rPr>
                <w:b/>
                <w:iCs/>
                <w:snapToGrid w:val="0"/>
              </w:rPr>
              <w:t xml:space="preserve">Recipient Organization              Amount  </w:t>
            </w:r>
          </w:p>
          <w:p w14:paraId="2500092D" w14:textId="77777777" w:rsidR="00006EC0" w:rsidRPr="00627A1C" w:rsidRDefault="00006EC0" w:rsidP="00F23D0F">
            <w:pPr>
              <w:rPr>
                <w:bCs/>
                <w:iCs/>
                <w:snapToGrid w:val="0"/>
              </w:rPr>
            </w:pPr>
          </w:p>
          <w:bookmarkEnd w:id="0"/>
          <w:p w14:paraId="0D6CD3C0" w14:textId="3F71FE60" w:rsidR="00793DE6" w:rsidRPr="00627A1C" w:rsidRDefault="00C50956" w:rsidP="00F23D0F">
            <w:pPr>
              <w:rPr>
                <w:iCs/>
              </w:rPr>
            </w:pPr>
            <w:r>
              <w:rPr>
                <w:bCs/>
                <w:iCs/>
                <w:snapToGrid w:val="0"/>
              </w:rPr>
              <w:t xml:space="preserve">Christian Aid Ireland </w:t>
            </w:r>
            <w:r w:rsidRPr="00627A1C">
              <w:rPr>
                <w:bCs/>
                <w:iCs/>
                <w:snapToGrid w:val="0"/>
              </w:rPr>
              <w:t xml:space="preserve">   </w:t>
            </w:r>
            <w:r w:rsidRPr="00627A1C">
              <w:rPr>
                <w:b/>
                <w:bCs/>
                <w:iCs/>
              </w:rPr>
              <w:t xml:space="preserve">                                         </w:t>
            </w:r>
            <w:r w:rsidR="00793DE6" w:rsidRPr="00627A1C">
              <w:rPr>
                <w:iCs/>
              </w:rPr>
              <w:t xml:space="preserve">$ </w:t>
            </w:r>
            <w:r w:rsidRPr="006B4F5D">
              <w:rPr>
                <w:rFonts w:asciiTheme="majorBidi" w:hAnsiTheme="majorBidi" w:cstheme="majorBidi"/>
                <w:sz w:val="22"/>
                <w:szCs w:val="22"/>
              </w:rPr>
              <w:t>1,100,000</w:t>
            </w:r>
          </w:p>
          <w:p w14:paraId="151B93FE" w14:textId="3B7F52B3" w:rsidR="00C12D6A" w:rsidRPr="00627A1C" w:rsidRDefault="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t xml:space="preserve">  </w:t>
            </w:r>
            <w:r w:rsidR="00006EC0" w:rsidRPr="00627A1C">
              <w:rPr>
                <w:rFonts w:ascii="Times New Roman" w:hAnsi="Times New Roman" w:cs="Times New Roman"/>
                <w:bCs/>
                <w:iCs/>
                <w:snapToGrid w:val="0"/>
                <w:sz w:val="24"/>
                <w:szCs w:val="24"/>
              </w:rPr>
              <w:t xml:space="preserve">                                         </w:t>
            </w:r>
          </w:p>
          <w:p w14:paraId="5E09328A" w14:textId="317FC3B4" w:rsidR="00793DE6" w:rsidRPr="00627A1C"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sz w:val="24"/>
                <w:szCs w:val="24"/>
              </w:rPr>
              <w:t xml:space="preserve">                                          </w:t>
            </w:r>
            <w:r w:rsidR="00311164">
              <w:rPr>
                <w:rFonts w:ascii="Times New Roman" w:hAnsi="Times New Roman" w:cs="Times New Roman"/>
                <w:sz w:val="24"/>
                <w:szCs w:val="24"/>
              </w:rPr>
              <w:t xml:space="preserve">                          </w:t>
            </w:r>
            <w:r w:rsidRPr="00627A1C">
              <w:rPr>
                <w:rFonts w:ascii="Times New Roman" w:hAnsi="Times New Roman" w:cs="Times New Roman"/>
                <w:sz w:val="24"/>
                <w:szCs w:val="24"/>
              </w:rPr>
              <w:t xml:space="preserve"> </w:t>
            </w:r>
            <w:r w:rsidR="00793DE6" w:rsidRPr="00627A1C">
              <w:rPr>
                <w:rFonts w:ascii="Times New Roman" w:hAnsi="Times New Roman" w:cs="Times New Roman"/>
                <w:sz w:val="24"/>
                <w:szCs w:val="24"/>
              </w:rPr>
              <w:t>Total:</w:t>
            </w:r>
            <w:r w:rsidRPr="00627A1C">
              <w:rPr>
                <w:rFonts w:ascii="Times New Roman" w:hAnsi="Times New Roman" w:cs="Times New Roman"/>
                <w:sz w:val="24"/>
                <w:szCs w:val="24"/>
              </w:rPr>
              <w:t xml:space="preserve"> $ </w:t>
            </w:r>
            <w:r w:rsidR="00C50956" w:rsidRPr="006B4F5D">
              <w:rPr>
                <w:rFonts w:asciiTheme="majorBidi" w:hAnsiTheme="majorBidi" w:cstheme="majorBidi"/>
                <w:sz w:val="22"/>
                <w:szCs w:val="22"/>
              </w:rPr>
              <w:t>1,100,000</w:t>
            </w:r>
            <w:r w:rsidR="00C12D6A" w:rsidRPr="00627A1C">
              <w:rPr>
                <w:rFonts w:ascii="Times New Roman" w:hAnsi="Times New Roman" w:cs="Times New Roman"/>
                <w:bCs/>
                <w:iCs/>
                <w:snapToGrid w:val="0"/>
                <w:sz w:val="24"/>
                <w:szCs w:val="24"/>
              </w:rPr>
              <w:t xml:space="preserve"> </w:t>
            </w:r>
          </w:p>
          <w:p w14:paraId="21E4CBF9" w14:textId="0D8398A0" w:rsidR="001C56B8" w:rsidRDefault="001C56B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t xml:space="preserve">Approximate implementation rate as percentage of total project budget: </w:t>
            </w:r>
            <w:r w:rsidR="006D7752" w:rsidRPr="000E0B24">
              <w:rPr>
                <w:rFonts w:ascii="Times New Roman" w:hAnsi="Times New Roman" w:cs="Times New Roman"/>
                <w:bCs/>
                <w:iCs/>
                <w:snapToGrid w:val="0"/>
                <w:sz w:val="24"/>
                <w:szCs w:val="24"/>
              </w:rPr>
              <w:t>50</w:t>
            </w:r>
            <w:r w:rsidR="00C50956" w:rsidRPr="000E0B24">
              <w:rPr>
                <w:rFonts w:ascii="Times New Roman" w:hAnsi="Times New Roman" w:cs="Times New Roman"/>
                <w:bCs/>
                <w:iCs/>
                <w:snapToGrid w:val="0"/>
                <w:sz w:val="24"/>
                <w:szCs w:val="24"/>
              </w:rPr>
              <w:t>%</w:t>
            </w:r>
            <w:r w:rsidR="001E2975" w:rsidRPr="000E0B24">
              <w:rPr>
                <w:rFonts w:ascii="Times New Roman" w:hAnsi="Times New Roman" w:cs="Times New Roman"/>
                <w:bCs/>
                <w:iCs/>
                <w:snapToGrid w:val="0"/>
                <w:sz w:val="24"/>
                <w:szCs w:val="24"/>
              </w:rPr>
              <w:t xml:space="preserve"> </w:t>
            </w:r>
            <w:r w:rsidR="00F52C45" w:rsidRPr="000E0B24">
              <w:rPr>
                <w:rFonts w:ascii="Times New Roman" w:hAnsi="Times New Roman" w:cs="Times New Roman"/>
                <w:bCs/>
                <w:iCs/>
                <w:snapToGrid w:val="0"/>
                <w:sz w:val="24"/>
                <w:szCs w:val="24"/>
              </w:rPr>
              <w:t>(based</w:t>
            </w:r>
            <w:r w:rsidR="00F52C45">
              <w:rPr>
                <w:rFonts w:ascii="Times New Roman" w:hAnsi="Times New Roman" w:cs="Times New Roman"/>
                <w:bCs/>
                <w:iCs/>
                <w:snapToGrid w:val="0"/>
                <w:sz w:val="24"/>
                <w:szCs w:val="24"/>
              </w:rPr>
              <w:t xml:space="preserve"> on actuals</w:t>
            </w:r>
            <w:r w:rsidR="006D7752">
              <w:rPr>
                <w:rFonts w:ascii="Times New Roman" w:hAnsi="Times New Roman" w:cs="Times New Roman"/>
                <w:bCs/>
                <w:iCs/>
                <w:snapToGrid w:val="0"/>
                <w:sz w:val="24"/>
                <w:szCs w:val="24"/>
              </w:rPr>
              <w:t xml:space="preserve"> and </w:t>
            </w:r>
            <w:r w:rsidR="00311164">
              <w:rPr>
                <w:rFonts w:ascii="Times New Roman" w:hAnsi="Times New Roman" w:cs="Times New Roman"/>
                <w:bCs/>
                <w:iCs/>
                <w:snapToGrid w:val="0"/>
                <w:sz w:val="24"/>
                <w:szCs w:val="24"/>
              </w:rPr>
              <w:t>commitments.</w:t>
            </w:r>
            <w:r w:rsidR="00F52C45">
              <w:rPr>
                <w:rFonts w:ascii="Times New Roman" w:hAnsi="Times New Roman" w:cs="Times New Roman"/>
                <w:bCs/>
                <w:iCs/>
                <w:snapToGrid w:val="0"/>
                <w:sz w:val="24"/>
                <w:szCs w:val="24"/>
              </w:rPr>
              <w:t xml:space="preserve"> </w:t>
            </w:r>
          </w:p>
          <w:p w14:paraId="4222B856" w14:textId="68412A2A" w:rsidR="001E2975" w:rsidRDefault="001E2975" w:rsidP="001E2975">
            <w:pPr>
              <w:jc w:val="both"/>
              <w:rPr>
                <w:sz w:val="22"/>
                <w:szCs w:val="22"/>
              </w:rPr>
            </w:pPr>
            <w:r>
              <w:rPr>
                <w:sz w:val="22"/>
                <w:szCs w:val="22"/>
              </w:rPr>
              <w:t>The</w:t>
            </w:r>
            <w:r w:rsidR="004358A8">
              <w:rPr>
                <w:sz w:val="22"/>
                <w:szCs w:val="22"/>
              </w:rPr>
              <w:t xml:space="preserve">re is a low utilization rate of the actual </w:t>
            </w:r>
            <w:r w:rsidR="003F7F72">
              <w:rPr>
                <w:sz w:val="22"/>
                <w:szCs w:val="22"/>
              </w:rPr>
              <w:t>expenditure</w:t>
            </w:r>
            <w:r>
              <w:rPr>
                <w:sz w:val="22"/>
                <w:szCs w:val="22"/>
              </w:rPr>
              <w:t xml:space="preserve">, </w:t>
            </w:r>
            <w:r w:rsidR="004358A8">
              <w:rPr>
                <w:sz w:val="22"/>
                <w:szCs w:val="22"/>
              </w:rPr>
              <w:t xml:space="preserve">due to the delays outlined below due to Covid-19, the National </w:t>
            </w:r>
            <w:r w:rsidR="00292635">
              <w:rPr>
                <w:sz w:val="22"/>
                <w:szCs w:val="22"/>
              </w:rPr>
              <w:t>Strike,</w:t>
            </w:r>
            <w:r w:rsidR="004358A8">
              <w:rPr>
                <w:sz w:val="22"/>
                <w:szCs w:val="22"/>
              </w:rPr>
              <w:t xml:space="preserve"> and </w:t>
            </w:r>
            <w:r w:rsidR="00292635">
              <w:rPr>
                <w:sz w:val="22"/>
                <w:szCs w:val="22"/>
              </w:rPr>
              <w:t xml:space="preserve">the </w:t>
            </w:r>
            <w:r w:rsidR="00311164">
              <w:rPr>
                <w:sz w:val="22"/>
                <w:szCs w:val="22"/>
              </w:rPr>
              <w:t xml:space="preserve">decision process on the </w:t>
            </w:r>
            <w:r w:rsidR="000E0B24">
              <w:rPr>
                <w:sz w:val="22"/>
                <w:szCs w:val="22"/>
              </w:rPr>
              <w:t>permanent suspension</w:t>
            </w:r>
            <w:r w:rsidR="004358A8">
              <w:rPr>
                <w:sz w:val="22"/>
                <w:szCs w:val="22"/>
              </w:rPr>
              <w:t xml:space="preserve"> of a partner</w:t>
            </w:r>
            <w:r w:rsidR="00292635">
              <w:rPr>
                <w:sz w:val="22"/>
                <w:szCs w:val="22"/>
              </w:rPr>
              <w:t xml:space="preserve">. </w:t>
            </w:r>
          </w:p>
          <w:p w14:paraId="2DD792AD" w14:textId="77777777" w:rsidR="001E2975" w:rsidRDefault="001E2975"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901A670" w14:textId="4B91C664" w:rsidR="00793DE6" w:rsidRPr="00627A1C" w:rsidRDefault="007C288F" w:rsidP="001A3157">
            <w:pPr>
              <w:pStyle w:val="BalloonText"/>
              <w:numPr>
                <w:ilvl w:val="12"/>
                <w:numId w:val="0"/>
              </w:numPr>
              <w:tabs>
                <w:tab w:val="left" w:pos="-720"/>
                <w:tab w:val="left" w:pos="4500"/>
              </w:tabs>
              <w:suppressAutoHyphens/>
              <w:rPr>
                <w:rFonts w:ascii="Times New Roman" w:hAnsi="Times New Roman" w:cs="Times New Roman"/>
                <w:sz w:val="24"/>
                <w:szCs w:val="24"/>
              </w:rPr>
            </w:pPr>
            <w:r w:rsidRPr="00826923">
              <w:rPr>
                <w:rFonts w:ascii="Times New Roman" w:hAnsi="Times New Roman" w:cs="Times New Roman"/>
                <w:bCs/>
                <w:iCs/>
                <w:snapToGrid w:val="0"/>
                <w:sz w:val="23"/>
                <w:szCs w:val="23"/>
              </w:rPr>
              <w:t>*ATTACH PROJECT EXCEL BUDGET SHOWING CURRENT APPROXIMATE EXPENDITURE*</w:t>
            </w:r>
          </w:p>
          <w:p w14:paraId="5F48B706" w14:textId="3274C345" w:rsidR="00006EC0" w:rsidRPr="00627A1C" w:rsidRDefault="00006EC0" w:rsidP="00006EC0">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03A24537" w14:textId="4473F8D8" w:rsidR="00970F4C" w:rsidRPr="00627A1C" w:rsidRDefault="00006EC0" w:rsidP="00006EC0">
            <w:r w:rsidRPr="00627A1C">
              <w:t>I</w:t>
            </w:r>
            <w:r w:rsidR="00970F4C" w:rsidRPr="00627A1C">
              <w:t xml:space="preserve">ndicate </w:t>
            </w:r>
            <w:r w:rsidRPr="00627A1C">
              <w:t xml:space="preserve">dollar amount from the project document </w:t>
            </w:r>
            <w:r w:rsidR="00970F4C" w:rsidRPr="00627A1C">
              <w:t xml:space="preserve">to be allocated to activities focussed on gender equality or women’s empowerment: </w:t>
            </w:r>
            <w:r w:rsidR="00C50956">
              <w:t xml:space="preserve">$ </w:t>
            </w:r>
            <w:r w:rsidR="00C50956">
              <w:rPr>
                <w:rFonts w:asciiTheme="minorHAnsi" w:hAnsiTheme="minorHAnsi" w:cstheme="minorHAnsi"/>
                <w:b/>
                <w:sz w:val="22"/>
                <w:szCs w:val="22"/>
              </w:rPr>
              <w:t>897,392.63</w:t>
            </w:r>
            <w:r w:rsidR="00C50956" w:rsidRPr="006B4F5D">
              <w:rPr>
                <w:rFonts w:asciiTheme="majorBidi" w:hAnsiTheme="majorBidi" w:cstheme="majorBidi"/>
                <w:iCs/>
                <w:color w:val="000000"/>
                <w:sz w:val="22"/>
                <w:szCs w:val="22"/>
              </w:rPr>
              <w:t xml:space="preserve"> </w:t>
            </w:r>
          </w:p>
          <w:p w14:paraId="0345EEE7" w14:textId="68A84E74" w:rsidR="00006EC0" w:rsidRPr="00627A1C" w:rsidRDefault="56458C0B" w:rsidP="00006EC0">
            <w:r>
              <w:t xml:space="preserve">Amount expended to date on activities focussed on gender equality or women’s empowerment: </w:t>
            </w:r>
            <w:r w:rsidR="503355D5" w:rsidRPr="31F5DC94">
              <w:rPr>
                <w:b/>
                <w:bCs/>
              </w:rPr>
              <w:t>$</w:t>
            </w:r>
            <w:r w:rsidR="00EB22B7">
              <w:rPr>
                <w:b/>
                <w:bCs/>
              </w:rPr>
              <w:t>88,648.99</w:t>
            </w:r>
          </w:p>
          <w:p w14:paraId="2CEAD5EE" w14:textId="77777777" w:rsidR="00952DE4" w:rsidRPr="00627A1C"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rPr>
            </w:pPr>
          </w:p>
        </w:tc>
      </w:tr>
      <w:tr w:rsidR="00BB5FFE" w:rsidRPr="00627A1C" w14:paraId="5ACD9B9B" w14:textId="77777777" w:rsidTr="31F5DC94">
        <w:trPr>
          <w:trHeight w:val="1124"/>
        </w:trPr>
        <w:tc>
          <w:tcPr>
            <w:tcW w:w="10080" w:type="dxa"/>
            <w:gridSpan w:val="2"/>
          </w:tcPr>
          <w:p w14:paraId="3E1801F7" w14:textId="1867100B" w:rsidR="009B18EB" w:rsidRPr="00627A1C" w:rsidRDefault="009B18EB" w:rsidP="00F23D0F">
            <w:pPr>
              <w:rPr>
                <w:b/>
                <w:bCs/>
                <w:iCs/>
              </w:rPr>
            </w:pPr>
            <w:r w:rsidRPr="00627A1C">
              <w:rPr>
                <w:b/>
                <w:bCs/>
                <w:iCs/>
              </w:rPr>
              <w:t>Project Gender Marker:</w:t>
            </w:r>
            <w:r w:rsidR="00415E04">
              <w:rPr>
                <w:b/>
                <w:bCs/>
                <w:iCs/>
              </w:rPr>
              <w:t xml:space="preserve"> </w:t>
            </w:r>
            <w:r w:rsidR="00415E04" w:rsidRPr="006B4F5D">
              <w:rPr>
                <w:rFonts w:asciiTheme="majorBidi" w:hAnsiTheme="majorBidi" w:cstheme="majorBidi"/>
                <w:b/>
                <w:bCs/>
                <w:sz w:val="22"/>
                <w:szCs w:val="22"/>
              </w:rPr>
              <w:t>GM3</w:t>
            </w:r>
          </w:p>
          <w:p w14:paraId="3A104835" w14:textId="20416F39" w:rsidR="009B18EB" w:rsidRPr="00627A1C" w:rsidRDefault="009B18EB" w:rsidP="00F23D0F">
            <w:pPr>
              <w:rPr>
                <w:b/>
                <w:bCs/>
                <w:iCs/>
              </w:rPr>
            </w:pPr>
            <w:r w:rsidRPr="00627A1C">
              <w:rPr>
                <w:b/>
                <w:bCs/>
                <w:iCs/>
              </w:rPr>
              <w:t xml:space="preserve">Project Risk Marker: </w:t>
            </w:r>
            <w:r w:rsidR="00415E04">
              <w:rPr>
                <w:b/>
                <w:bCs/>
                <w:iCs/>
              </w:rPr>
              <w:t xml:space="preserve"> </w:t>
            </w:r>
            <w:r w:rsidR="00415E04" w:rsidRPr="006B4F5D">
              <w:rPr>
                <w:rFonts w:asciiTheme="majorBidi" w:hAnsiTheme="majorBidi" w:cstheme="majorBidi"/>
                <w:b/>
                <w:bCs/>
                <w:sz w:val="22"/>
                <w:szCs w:val="22"/>
              </w:rPr>
              <w:t>1 medium risk to achieving outcomes</w:t>
            </w:r>
            <w:r w:rsidR="00415E04" w:rsidRPr="00627A1C" w:rsidDel="00415E04">
              <w:rPr>
                <w:b/>
                <w:bCs/>
                <w:iCs/>
              </w:rPr>
              <w:t xml:space="preserve"> </w:t>
            </w:r>
          </w:p>
          <w:p w14:paraId="59FED41D" w14:textId="77777777" w:rsidR="00415E04" w:rsidRPr="00EE3228" w:rsidRDefault="009B18EB" w:rsidP="00415E04">
            <w:pPr>
              <w:pStyle w:val="Header"/>
              <w:rPr>
                <w:rFonts w:asciiTheme="majorBidi" w:hAnsiTheme="majorBidi" w:cstheme="majorBidi"/>
                <w:bCs/>
                <w:sz w:val="22"/>
                <w:szCs w:val="22"/>
              </w:rPr>
            </w:pPr>
            <w:r w:rsidRPr="00627A1C">
              <w:rPr>
                <w:b/>
                <w:bCs/>
                <w:iCs/>
              </w:rPr>
              <w:t xml:space="preserve">Project PBF focus area: </w:t>
            </w:r>
            <w:r w:rsidR="00415E04" w:rsidRPr="00EE3228">
              <w:rPr>
                <w:sz w:val="22"/>
                <w:szCs w:val="22"/>
              </w:rPr>
              <w:t>(</w:t>
            </w:r>
            <w:r w:rsidR="00415E04" w:rsidRPr="00EE3228">
              <w:rPr>
                <w:b/>
                <w:sz w:val="22"/>
                <w:szCs w:val="22"/>
              </w:rPr>
              <w:t>2.3) Conflict prevention/management</w:t>
            </w:r>
          </w:p>
          <w:p w14:paraId="1DAEED2D" w14:textId="0F517DDE" w:rsidR="009B18EB" w:rsidRPr="00627A1C" w:rsidRDefault="009B18EB" w:rsidP="00F23D0F">
            <w:pPr>
              <w:rPr>
                <w:b/>
                <w:bCs/>
                <w:iCs/>
              </w:rPr>
            </w:pPr>
          </w:p>
        </w:tc>
      </w:tr>
      <w:tr w:rsidR="00BB5FFE" w:rsidRPr="00627A1C" w14:paraId="277CF964" w14:textId="77777777" w:rsidTr="31F5DC94">
        <w:trPr>
          <w:trHeight w:val="1124"/>
        </w:trPr>
        <w:tc>
          <w:tcPr>
            <w:tcW w:w="1008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2F06D630" w:rsidR="00793DE6" w:rsidRPr="00627A1C" w:rsidRDefault="00793DE6" w:rsidP="00793DE6">
            <w:r w:rsidRPr="00627A1C">
              <w:t xml:space="preserve">Project report prepared </w:t>
            </w:r>
            <w:r w:rsidR="00415E04" w:rsidRPr="00627A1C">
              <w:t>by</w:t>
            </w:r>
            <w:r w:rsidRPr="00627A1C">
              <w:t xml:space="preserve"> </w:t>
            </w:r>
            <w:r w:rsidR="00415E04">
              <w:t xml:space="preserve">Christian Aid Colombia and Christian Aid Ireland </w:t>
            </w:r>
          </w:p>
          <w:p w14:paraId="6354F724" w14:textId="5D632E73" w:rsidR="00793DE6" w:rsidRPr="00627A1C" w:rsidRDefault="00793DE6" w:rsidP="00793DE6">
            <w:r w:rsidRPr="00627A1C">
              <w:t xml:space="preserve">Project report approved by: </w:t>
            </w:r>
            <w:r w:rsidR="00415E04">
              <w:t xml:space="preserve">Head of </w:t>
            </w:r>
            <w:r w:rsidR="002E32C4">
              <w:t>P</w:t>
            </w:r>
            <w:r w:rsidR="00415E04">
              <w:t>eacebuilding and Global Program Development and Funding Manager.</w:t>
            </w:r>
          </w:p>
          <w:p w14:paraId="4D99FC9D" w14:textId="77777777" w:rsidR="00793DE6" w:rsidRPr="00627A1C" w:rsidRDefault="00793DE6" w:rsidP="001A3157">
            <w:r w:rsidRPr="00627A1C">
              <w:t xml:space="preserve">Did PBF Secretariat </w:t>
            </w:r>
            <w:r w:rsidR="009B18EB" w:rsidRPr="00627A1C">
              <w:t xml:space="preserve">review </w:t>
            </w:r>
            <w:r w:rsidRPr="00627A1C">
              <w:t xml:space="preserve">the report: </w:t>
            </w:r>
            <w:r w:rsidR="004D141E" w:rsidRPr="00627A1C">
              <w:fldChar w:fldCharType="begin">
                <w:ffData>
                  <w:name w:val="secretariatreview"/>
                  <w:enabled/>
                  <w:calcOnExit w:val="0"/>
                  <w:ddList>
                    <w:listEntry w:val="please select"/>
                    <w:listEntry w:val="Yes"/>
                    <w:listEntry w:val="No"/>
                  </w:ddList>
                </w:ffData>
              </w:fldChar>
            </w:r>
            <w:bookmarkStart w:id="1" w:name="secretariatreview"/>
            <w:r w:rsidR="004D141E" w:rsidRPr="00627A1C">
              <w:instrText xml:space="preserve"> FORMDROPDOWN </w:instrText>
            </w:r>
            <w:r w:rsidR="004A361D">
              <w:fldChar w:fldCharType="separate"/>
            </w:r>
            <w:r w:rsidR="004D141E" w:rsidRPr="00627A1C">
              <w:fldChar w:fldCharType="end"/>
            </w:r>
            <w:bookmarkEnd w:id="1"/>
          </w:p>
        </w:tc>
      </w:tr>
    </w:tbl>
    <w:p w14:paraId="00782974" w14:textId="77777777" w:rsidR="00272A58" w:rsidRPr="00627A1C" w:rsidRDefault="00272A58" w:rsidP="00E76CA1">
      <w:pPr>
        <w:rPr>
          <w:b/>
        </w:rPr>
        <w:sectPr w:rsidR="00272A58" w:rsidRPr="00627A1C" w:rsidSect="0078600B">
          <w:headerReference w:type="default" r:id="rId13"/>
          <w:footerReference w:type="default" r:id="rId14"/>
          <w:pgSz w:w="11906" w:h="16838"/>
          <w:pgMar w:top="1440" w:right="1800" w:bottom="1440" w:left="180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18152DD7" w14:textId="77777777" w:rsidR="004C4F3B" w:rsidRPr="00627A1C" w:rsidRDefault="001A1E86" w:rsidP="00A32EE2">
      <w:pPr>
        <w:numPr>
          <w:ilvl w:val="0"/>
          <w:numId w:val="1"/>
        </w:numPr>
        <w:ind w:left="-540"/>
        <w:jc w:val="both"/>
        <w:rPr>
          <w:i/>
          <w:iCs/>
        </w:rPr>
      </w:pPr>
      <w:r w:rsidRPr="00627A1C">
        <w:rPr>
          <w:i/>
          <w:iCs/>
        </w:rPr>
        <w:t>Avoid acronyms and UN jargon, use genera</w:t>
      </w:r>
      <w:r w:rsidR="00013D36" w:rsidRPr="00627A1C">
        <w:rPr>
          <w:i/>
          <w:iCs/>
        </w:rPr>
        <w:t>l</w:t>
      </w:r>
      <w:r w:rsidRPr="00627A1C">
        <w:rPr>
          <w:i/>
          <w:iCs/>
        </w:rPr>
        <w:t xml:space="preserve"> /common language</w:t>
      </w:r>
      <w:r w:rsidR="004C4F3B" w:rsidRPr="00627A1C">
        <w:rPr>
          <w:i/>
          <w:iCs/>
        </w:rPr>
        <w:t>.</w:t>
      </w:r>
    </w:p>
    <w:p w14:paraId="7F8C5BB1" w14:textId="77777777" w:rsidR="007B368E" w:rsidRPr="00627A1C" w:rsidRDefault="007B368E" w:rsidP="00A32EE2">
      <w:pPr>
        <w:numPr>
          <w:ilvl w:val="0"/>
          <w:numId w:val="1"/>
        </w:numPr>
        <w:ind w:left="-540"/>
        <w:jc w:val="both"/>
        <w:rPr>
          <w:i/>
          <w:iCs/>
        </w:rPr>
      </w:pPr>
      <w:r w:rsidRPr="00627A1C">
        <w:rPr>
          <w:i/>
          <w:iCs/>
        </w:rPr>
        <w:t>Report on what has been achieved in the reporting period, not what the project aims to do.</w:t>
      </w:r>
    </w:p>
    <w:p w14:paraId="46A6A1E7" w14:textId="77777777" w:rsidR="004C4F3B" w:rsidRPr="00627A1C" w:rsidRDefault="004C4F3B" w:rsidP="00A32EE2">
      <w:pPr>
        <w:numPr>
          <w:ilvl w:val="0"/>
          <w:numId w:val="1"/>
        </w:numPr>
        <w:ind w:left="-540"/>
        <w:jc w:val="both"/>
        <w:rPr>
          <w:i/>
          <w:iCs/>
        </w:rPr>
      </w:pPr>
      <w:r w:rsidRPr="00627A1C">
        <w:rPr>
          <w:i/>
          <w:iCs/>
        </w:rPr>
        <w:t>Be as concrete as possible. Avoid theoretical, vague or conceptual discourse.</w:t>
      </w:r>
    </w:p>
    <w:p w14:paraId="019E0240" w14:textId="77777777" w:rsidR="004C4F3B" w:rsidRPr="00627A1C" w:rsidRDefault="006A07CA" w:rsidP="00A32EE2">
      <w:pPr>
        <w:numPr>
          <w:ilvl w:val="0"/>
          <w:numId w:val="1"/>
        </w:numPr>
        <w:ind w:left="-540"/>
        <w:jc w:val="both"/>
        <w:rPr>
          <w:i/>
          <w:iCs/>
        </w:rPr>
      </w:pPr>
      <w:r w:rsidRPr="00627A1C">
        <w:rPr>
          <w:i/>
          <w:iCs/>
        </w:rPr>
        <w:t>Ensure the analysis and project progress assessment is gender and age sensitive.</w:t>
      </w:r>
    </w:p>
    <w:p w14:paraId="25C8F0DF" w14:textId="77777777" w:rsidR="004C4F3B" w:rsidRDefault="004C4F3B" w:rsidP="00A47DDA">
      <w:pPr>
        <w:ind w:hanging="810"/>
        <w:jc w:val="both"/>
        <w:rPr>
          <w:b/>
        </w:rPr>
      </w:pPr>
    </w:p>
    <w:p w14:paraId="54CF46C7" w14:textId="6A6BA1E4" w:rsidR="00890B57" w:rsidRPr="00EB22B7" w:rsidRDefault="00890B57" w:rsidP="00A47DDA">
      <w:pPr>
        <w:ind w:hanging="810"/>
        <w:jc w:val="both"/>
        <w:rPr>
          <w:b/>
        </w:rPr>
      </w:pPr>
      <w:r w:rsidRPr="00EB22B7">
        <w:rPr>
          <w:b/>
        </w:rPr>
        <w:t>List of acronyms:</w:t>
      </w:r>
    </w:p>
    <w:p w14:paraId="1B8FD382" w14:textId="77777777" w:rsidR="00890B57" w:rsidRPr="00EB22B7" w:rsidRDefault="00890B57" w:rsidP="00A47DDA">
      <w:pPr>
        <w:ind w:hanging="810"/>
        <w:jc w:val="both"/>
        <w:rPr>
          <w:bCs/>
        </w:rPr>
      </w:pPr>
    </w:p>
    <w:p w14:paraId="0D49A942" w14:textId="592DA53E" w:rsidR="005846AB" w:rsidRPr="00EB22B7" w:rsidRDefault="005846AB" w:rsidP="00A47DDA">
      <w:pPr>
        <w:ind w:hanging="810"/>
        <w:jc w:val="both"/>
        <w:rPr>
          <w:bCs/>
        </w:rPr>
      </w:pPr>
      <w:r w:rsidRPr="00EB22B7">
        <w:rPr>
          <w:bCs/>
        </w:rPr>
        <w:t>AFP</w:t>
      </w:r>
      <w:r w:rsidRPr="00EB22B7">
        <w:rPr>
          <w:bCs/>
        </w:rPr>
        <w:tab/>
      </w:r>
      <w:r w:rsidRPr="00EB22B7">
        <w:rPr>
          <w:bCs/>
        </w:rPr>
        <w:tab/>
      </w:r>
      <w:r w:rsidRPr="00EB22B7">
        <w:rPr>
          <w:bCs/>
        </w:rPr>
        <w:tab/>
        <w:t>Acuerdo Final de Paz (Final Peace Agreement)</w:t>
      </w:r>
    </w:p>
    <w:p w14:paraId="4EB641CE" w14:textId="7D961DBC" w:rsidR="008706D9" w:rsidRPr="00EB22B7" w:rsidRDefault="008706D9" w:rsidP="00A47DDA">
      <w:pPr>
        <w:ind w:hanging="810"/>
        <w:jc w:val="both"/>
        <w:rPr>
          <w:bCs/>
        </w:rPr>
      </w:pPr>
      <w:r w:rsidRPr="00EB22B7">
        <w:rPr>
          <w:bCs/>
        </w:rPr>
        <w:t>CBO</w:t>
      </w:r>
      <w:r w:rsidRPr="00EB22B7">
        <w:rPr>
          <w:bCs/>
        </w:rPr>
        <w:tab/>
      </w:r>
      <w:r w:rsidRPr="00EB22B7">
        <w:rPr>
          <w:bCs/>
        </w:rPr>
        <w:tab/>
      </w:r>
      <w:r w:rsidRPr="00EB22B7">
        <w:rPr>
          <w:bCs/>
        </w:rPr>
        <w:tab/>
      </w:r>
      <w:r>
        <w:rPr>
          <w:bCs/>
        </w:rPr>
        <w:t>Community Based Organisations</w:t>
      </w:r>
    </w:p>
    <w:p w14:paraId="7E3A76B8" w14:textId="5A7B7EA4" w:rsidR="00890B57" w:rsidRPr="005846AB" w:rsidRDefault="00890B57" w:rsidP="00A47DDA">
      <w:pPr>
        <w:ind w:hanging="810"/>
        <w:jc w:val="both"/>
        <w:rPr>
          <w:bCs/>
          <w:lang w:val="es-ES"/>
        </w:rPr>
      </w:pPr>
      <w:r w:rsidRPr="005846AB">
        <w:rPr>
          <w:bCs/>
          <w:lang w:val="es-ES"/>
        </w:rPr>
        <w:t xml:space="preserve">CD </w:t>
      </w:r>
      <w:r w:rsidRPr="005846AB">
        <w:rPr>
          <w:bCs/>
          <w:lang w:val="es-ES"/>
        </w:rPr>
        <w:tab/>
      </w:r>
      <w:r w:rsidRPr="005846AB">
        <w:rPr>
          <w:bCs/>
          <w:lang w:val="es-ES"/>
        </w:rPr>
        <w:tab/>
      </w:r>
      <w:r w:rsidRPr="005846AB">
        <w:rPr>
          <w:bCs/>
          <w:lang w:val="es-ES"/>
        </w:rPr>
        <w:tab/>
        <w:t>Colombia Diversa</w:t>
      </w:r>
    </w:p>
    <w:p w14:paraId="7C7985F1" w14:textId="57A67351" w:rsidR="004E744F" w:rsidRDefault="004E744F" w:rsidP="00A47DDA">
      <w:pPr>
        <w:ind w:hanging="810"/>
        <w:jc w:val="both"/>
        <w:rPr>
          <w:bCs/>
          <w:lang w:val="es-ES"/>
        </w:rPr>
      </w:pPr>
      <w:r>
        <w:rPr>
          <w:bCs/>
          <w:lang w:val="es-ES"/>
        </w:rPr>
        <w:t>CEV</w:t>
      </w:r>
      <w:r>
        <w:rPr>
          <w:bCs/>
          <w:lang w:val="es-ES"/>
        </w:rPr>
        <w:tab/>
      </w:r>
      <w:r>
        <w:rPr>
          <w:bCs/>
          <w:lang w:val="es-ES"/>
        </w:rPr>
        <w:tab/>
      </w:r>
      <w:r>
        <w:rPr>
          <w:bCs/>
          <w:lang w:val="es-ES"/>
        </w:rPr>
        <w:tab/>
        <w:t>Comisión Especial para la Verdad (Truth Commission)</w:t>
      </w:r>
    </w:p>
    <w:p w14:paraId="159478A6" w14:textId="6C6F14B0" w:rsidR="00393A10" w:rsidRPr="00B42D2C" w:rsidRDefault="00393A10" w:rsidP="00A47DDA">
      <w:pPr>
        <w:ind w:hanging="810"/>
        <w:jc w:val="both"/>
        <w:rPr>
          <w:bCs/>
          <w:lang w:val="es-ES"/>
        </w:rPr>
      </w:pPr>
      <w:r w:rsidRPr="00B42D2C">
        <w:rPr>
          <w:bCs/>
          <w:lang w:val="es-ES"/>
        </w:rPr>
        <w:t>CIJP</w:t>
      </w:r>
      <w:r w:rsidRPr="00B42D2C">
        <w:rPr>
          <w:bCs/>
          <w:lang w:val="es-ES"/>
        </w:rPr>
        <w:tab/>
      </w:r>
      <w:r w:rsidRPr="00B42D2C">
        <w:rPr>
          <w:bCs/>
          <w:lang w:val="es-ES"/>
        </w:rPr>
        <w:tab/>
      </w:r>
      <w:r w:rsidRPr="00B42D2C">
        <w:rPr>
          <w:bCs/>
          <w:lang w:val="es-ES"/>
        </w:rPr>
        <w:tab/>
        <w:t>Comisión Intereclesial Justicia y Paz</w:t>
      </w:r>
    </w:p>
    <w:p w14:paraId="74385119" w14:textId="52343B00" w:rsidR="008706D9" w:rsidRDefault="008706D9" w:rsidP="00B42D2C">
      <w:pPr>
        <w:ind w:hanging="810"/>
        <w:jc w:val="both"/>
        <w:rPr>
          <w:bCs/>
        </w:rPr>
      </w:pPr>
      <w:r>
        <w:rPr>
          <w:bCs/>
        </w:rPr>
        <w:t>FBO</w:t>
      </w:r>
      <w:r>
        <w:rPr>
          <w:bCs/>
        </w:rPr>
        <w:tab/>
      </w:r>
      <w:r>
        <w:rPr>
          <w:bCs/>
        </w:rPr>
        <w:tab/>
      </w:r>
      <w:r>
        <w:rPr>
          <w:bCs/>
        </w:rPr>
        <w:tab/>
        <w:t>Faith Based Organisations</w:t>
      </w:r>
    </w:p>
    <w:p w14:paraId="2BD7E241" w14:textId="5545DCE6" w:rsidR="004A19BC" w:rsidRPr="00C25EA9" w:rsidRDefault="004A19BC" w:rsidP="00B42D2C">
      <w:pPr>
        <w:ind w:hanging="810"/>
        <w:jc w:val="both"/>
        <w:rPr>
          <w:bCs/>
        </w:rPr>
      </w:pPr>
      <w:r w:rsidRPr="00C25EA9">
        <w:rPr>
          <w:bCs/>
        </w:rPr>
        <w:t>HRD</w:t>
      </w:r>
      <w:r w:rsidRPr="00C25EA9">
        <w:rPr>
          <w:bCs/>
        </w:rPr>
        <w:tab/>
      </w:r>
      <w:r w:rsidRPr="00C25EA9">
        <w:rPr>
          <w:bCs/>
        </w:rPr>
        <w:tab/>
      </w:r>
      <w:r w:rsidRPr="00C25EA9">
        <w:rPr>
          <w:bCs/>
        </w:rPr>
        <w:tab/>
        <w:t>Human Rights Defender</w:t>
      </w:r>
    </w:p>
    <w:p w14:paraId="353FD22F" w14:textId="07F06178" w:rsidR="004E744F" w:rsidRPr="00EB22B7" w:rsidRDefault="004D3E38" w:rsidP="00B42D2C">
      <w:pPr>
        <w:ind w:hanging="810"/>
        <w:jc w:val="both"/>
        <w:rPr>
          <w:bCs/>
          <w:lang w:val="es-ES"/>
        </w:rPr>
      </w:pPr>
      <w:r w:rsidRPr="00EB22B7">
        <w:rPr>
          <w:bCs/>
          <w:lang w:val="es-ES"/>
        </w:rPr>
        <w:t>JEP</w:t>
      </w:r>
      <w:r w:rsidRPr="00EB22B7">
        <w:rPr>
          <w:bCs/>
          <w:lang w:val="es-ES"/>
        </w:rPr>
        <w:tab/>
      </w:r>
      <w:r w:rsidRPr="00EB22B7">
        <w:rPr>
          <w:bCs/>
          <w:lang w:val="es-ES"/>
        </w:rPr>
        <w:tab/>
      </w:r>
      <w:r w:rsidRPr="00EB22B7">
        <w:rPr>
          <w:bCs/>
          <w:lang w:val="es-ES"/>
        </w:rPr>
        <w:tab/>
      </w:r>
      <w:r w:rsidR="00AB5E8F" w:rsidRPr="00EB22B7">
        <w:rPr>
          <w:bCs/>
          <w:lang w:val="es-ES"/>
        </w:rPr>
        <w:t xml:space="preserve">Jurisdicción Especial para la Paz (Special </w:t>
      </w:r>
      <w:r w:rsidR="005B7A7A" w:rsidRPr="00EB22B7">
        <w:rPr>
          <w:bCs/>
          <w:lang w:val="es-ES"/>
        </w:rPr>
        <w:t>Jurisdiction for Peace)</w:t>
      </w:r>
    </w:p>
    <w:p w14:paraId="5042C125" w14:textId="77777777" w:rsidR="00F56032" w:rsidRPr="006D50E2" w:rsidRDefault="00F56032" w:rsidP="00F56032">
      <w:pPr>
        <w:ind w:hanging="810"/>
        <w:jc w:val="both"/>
      </w:pPr>
      <w:r w:rsidRPr="006D50E2">
        <w:t>PDET</w:t>
      </w:r>
      <w:r w:rsidRPr="006D50E2">
        <w:tab/>
      </w:r>
      <w:r w:rsidRPr="006D50E2">
        <w:tab/>
      </w:r>
      <w:r w:rsidRPr="006D50E2">
        <w:tab/>
      </w:r>
      <w:r w:rsidRPr="0010693E">
        <w:rPr>
          <w:shd w:val="clear" w:color="auto" w:fill="FFFFFF"/>
        </w:rPr>
        <w:t>Development Plans with a Territorial Focus</w:t>
      </w:r>
    </w:p>
    <w:p w14:paraId="76DC9B3E" w14:textId="16962EAD" w:rsidR="00BB252D" w:rsidRPr="00B42D2C" w:rsidRDefault="00BB252D" w:rsidP="00B42D2C">
      <w:pPr>
        <w:ind w:hanging="810"/>
        <w:jc w:val="both"/>
        <w:rPr>
          <w:bCs/>
          <w:lang w:val="es-ES"/>
        </w:rPr>
      </w:pPr>
      <w:r>
        <w:rPr>
          <w:bCs/>
          <w:lang w:val="es-ES"/>
        </w:rPr>
        <w:t>RNM</w:t>
      </w:r>
      <w:r>
        <w:rPr>
          <w:bCs/>
          <w:lang w:val="es-ES"/>
        </w:rPr>
        <w:tab/>
      </w:r>
      <w:r>
        <w:rPr>
          <w:bCs/>
          <w:lang w:val="es-ES"/>
        </w:rPr>
        <w:tab/>
      </w:r>
      <w:r>
        <w:rPr>
          <w:bCs/>
          <w:lang w:val="es-ES"/>
        </w:rPr>
        <w:tab/>
        <w:t>Red Nacional de Mujeres (N</w:t>
      </w:r>
      <w:r w:rsidR="00C4180B">
        <w:rPr>
          <w:bCs/>
          <w:lang w:val="es-ES"/>
        </w:rPr>
        <w:t>a</w:t>
      </w:r>
      <w:r>
        <w:rPr>
          <w:bCs/>
          <w:lang w:val="es-ES"/>
        </w:rPr>
        <w:t>tional Women’s Network)</w:t>
      </w:r>
    </w:p>
    <w:p w14:paraId="617F9E5E" w14:textId="77777777" w:rsidR="00AA0B61" w:rsidRPr="006D50E2" w:rsidRDefault="00AA0B61" w:rsidP="00A8425C">
      <w:pPr>
        <w:ind w:left="1440" w:hanging="2250"/>
        <w:jc w:val="both"/>
      </w:pPr>
      <w:r w:rsidRPr="0010693E">
        <w:t>SGBV</w:t>
      </w:r>
      <w:r w:rsidRPr="006D50E2">
        <w:t xml:space="preserve"> </w:t>
      </w:r>
      <w:r w:rsidRPr="006D50E2">
        <w:tab/>
        <w:t xml:space="preserve">Sexual and Gender-Based Violence </w:t>
      </w:r>
    </w:p>
    <w:p w14:paraId="068C77CF" w14:textId="0051E9B6" w:rsidR="00CE405F" w:rsidRPr="006D7752" w:rsidRDefault="00CE405F" w:rsidP="00A8425C">
      <w:pPr>
        <w:ind w:left="1440" w:hanging="2250"/>
        <w:jc w:val="both"/>
      </w:pPr>
      <w:r w:rsidRPr="006D7752">
        <w:t>SIVJRNR</w:t>
      </w:r>
      <w:r w:rsidR="00A8425C" w:rsidRPr="006D7752">
        <w:tab/>
        <w:t>Sistema Integral de Verdad, Justicia, Reparación y No Repetición (Integral System of Truth, Justice, Reparation and Non-Repetition</w:t>
      </w:r>
    </w:p>
    <w:p w14:paraId="56A3C642" w14:textId="1A897246" w:rsidR="00B42D2C" w:rsidRPr="006D7752" w:rsidRDefault="00B42D2C" w:rsidP="006F051E">
      <w:pPr>
        <w:ind w:left="1440" w:hanging="2250"/>
        <w:jc w:val="both"/>
        <w:rPr>
          <w:b/>
        </w:rPr>
      </w:pPr>
      <w:r w:rsidRPr="006D7752">
        <w:t>UBPD</w:t>
      </w:r>
      <w:r w:rsidRPr="006D7752">
        <w:tab/>
        <w:t>Unidad de Búsqueda de Personas dadas por Desaparecidas (Search Unit for Missing Persons</w:t>
      </w:r>
      <w:r w:rsidR="00BB252D" w:rsidRPr="006D7752">
        <w:rPr>
          <w:bCs/>
        </w:rPr>
        <w:t>)</w:t>
      </w:r>
      <w:r w:rsidRPr="006D7752">
        <w:t xml:space="preserve"> </w:t>
      </w:r>
    </w:p>
    <w:p w14:paraId="28CD6784" w14:textId="77777777" w:rsidR="00985E49" w:rsidRPr="006D7752" w:rsidRDefault="00985E49" w:rsidP="00A47DDA">
      <w:pPr>
        <w:ind w:hanging="810"/>
        <w:jc w:val="both"/>
        <w:rPr>
          <w:b/>
        </w:rPr>
      </w:pPr>
    </w:p>
    <w:p w14:paraId="6B090363" w14:textId="77777777" w:rsidR="00E42721" w:rsidRPr="00CA18AB" w:rsidRDefault="00A47DDA" w:rsidP="00A47DDA">
      <w:pPr>
        <w:ind w:hanging="810"/>
        <w:jc w:val="both"/>
        <w:rPr>
          <w:b/>
          <w:u w:val="single"/>
        </w:rPr>
      </w:pPr>
      <w:r w:rsidRPr="00CA18AB">
        <w:rPr>
          <w:b/>
          <w:u w:val="single"/>
        </w:rPr>
        <w:t>PART 1</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53D3D9A6" w14:textId="77777777" w:rsidR="00A02F58" w:rsidRPr="00627A1C" w:rsidRDefault="00A02F58" w:rsidP="00206D45">
      <w:pPr>
        <w:rPr>
          <w:b/>
        </w:rPr>
      </w:pPr>
    </w:p>
    <w:p w14:paraId="0F8CB6BD" w14:textId="43E9E442" w:rsidR="00C32F72" w:rsidRPr="00EC260A" w:rsidRDefault="00411A5F" w:rsidP="00C32F72">
      <w:pPr>
        <w:ind w:left="-810"/>
        <w:rPr>
          <w:b/>
          <w:bCs/>
        </w:rPr>
      </w:pPr>
      <w:r w:rsidRPr="00292635">
        <w:rPr>
          <w:b/>
          <w:bCs/>
        </w:rPr>
        <w:t xml:space="preserve">Briefly </w:t>
      </w:r>
      <w:r w:rsidR="008364E5" w:rsidRPr="00292635">
        <w:rPr>
          <w:b/>
          <w:bCs/>
        </w:rPr>
        <w:t>outline</w:t>
      </w:r>
      <w:r w:rsidR="007C304F" w:rsidRPr="00292635">
        <w:rPr>
          <w:b/>
          <w:bCs/>
        </w:rPr>
        <w:t xml:space="preserve"> the</w:t>
      </w:r>
      <w:r w:rsidR="00F5504F" w:rsidRPr="00292635">
        <w:rPr>
          <w:b/>
          <w:bCs/>
        </w:rPr>
        <w:t xml:space="preserve"> </w:t>
      </w:r>
      <w:r w:rsidR="00F5504F" w:rsidRPr="00E404EF">
        <w:rPr>
          <w:b/>
          <w:bCs/>
        </w:rPr>
        <w:t>status of the</w:t>
      </w:r>
      <w:r w:rsidR="007C304F" w:rsidRPr="003263DA">
        <w:rPr>
          <w:b/>
          <w:bCs/>
        </w:rPr>
        <w:t xml:space="preserve"> project</w:t>
      </w:r>
      <w:r w:rsidR="007C304F" w:rsidRPr="00292635">
        <w:rPr>
          <w:b/>
          <w:bCs/>
        </w:rPr>
        <w:t xml:space="preserve"> in terms of implementation cycle, including whether preliminary/preparatory activities have been completed</w:t>
      </w:r>
      <w:r w:rsidR="008364E5" w:rsidRPr="00292635">
        <w:rPr>
          <w:b/>
          <w:bCs/>
        </w:rPr>
        <w:t xml:space="preserve"> (</w:t>
      </w:r>
      <w:r w:rsidR="00560185" w:rsidRPr="00292635">
        <w:rPr>
          <w:b/>
          <w:bCs/>
        </w:rPr>
        <w:t>i.e.,</w:t>
      </w:r>
      <w:r w:rsidR="008364E5" w:rsidRPr="00292635">
        <w:rPr>
          <w:b/>
          <w:bCs/>
        </w:rPr>
        <w:t xml:space="preserve"> </w:t>
      </w:r>
      <w:r w:rsidR="009B18EB" w:rsidRPr="00292635">
        <w:rPr>
          <w:b/>
          <w:bCs/>
        </w:rPr>
        <w:t>contracting of partners, staff recruitment</w:t>
      </w:r>
      <w:r w:rsidR="004D141E" w:rsidRPr="00292635">
        <w:rPr>
          <w:b/>
          <w:bCs/>
        </w:rPr>
        <w:t>, etc.</w:t>
      </w:r>
      <w:r w:rsidR="008364E5" w:rsidRPr="00292635">
        <w:rPr>
          <w:b/>
          <w:bCs/>
        </w:rPr>
        <w:t>)</w:t>
      </w:r>
      <w:r w:rsidR="004D141E" w:rsidRPr="00292635">
        <w:rPr>
          <w:b/>
          <w:bCs/>
        </w:rPr>
        <w:t xml:space="preserve"> </w:t>
      </w:r>
      <w:r w:rsidR="006A07CA" w:rsidRPr="00EC260A">
        <w:rPr>
          <w:b/>
          <w:bCs/>
        </w:rPr>
        <w:t>(</w:t>
      </w:r>
      <w:r w:rsidR="002E32C4" w:rsidRPr="00EC260A">
        <w:rPr>
          <w:b/>
          <w:bCs/>
        </w:rPr>
        <w:t>1500-character</w:t>
      </w:r>
      <w:r w:rsidR="006A07CA" w:rsidRPr="00EC260A">
        <w:rPr>
          <w:b/>
          <w:bCs/>
        </w:rPr>
        <w:t xml:space="preserve"> limit)</w:t>
      </w:r>
      <w:r w:rsidR="007C304F" w:rsidRPr="00EC260A">
        <w:rPr>
          <w:b/>
          <w:bCs/>
        </w:rPr>
        <w:t xml:space="preserve">: </w:t>
      </w:r>
      <w:bookmarkStart w:id="2" w:name="_Hlk74486467"/>
    </w:p>
    <w:p w14:paraId="72291F36" w14:textId="77777777" w:rsidR="00C32F72" w:rsidRPr="00EC260A" w:rsidRDefault="00C32F72" w:rsidP="00C32F72">
      <w:pPr>
        <w:ind w:left="-810"/>
        <w:rPr>
          <w:b/>
          <w:bCs/>
        </w:rPr>
      </w:pPr>
    </w:p>
    <w:p w14:paraId="3115CA34" w14:textId="13E5E425" w:rsidR="006F523D" w:rsidRDefault="00562ACB" w:rsidP="006F523D">
      <w:pPr>
        <w:ind w:left="-810"/>
        <w:jc w:val="both"/>
      </w:pPr>
      <w:r w:rsidRPr="00F55EF8">
        <w:t>Project implementation has gained momentum and is steadily progressing as a result of improvements in</w:t>
      </w:r>
      <w:r w:rsidR="00053B6A">
        <w:t xml:space="preserve"> the in-country </w:t>
      </w:r>
      <w:r w:rsidRPr="00F55EF8">
        <w:t xml:space="preserve">COVID-19 </w:t>
      </w:r>
      <w:r w:rsidR="00053B6A">
        <w:t xml:space="preserve">situation as well </w:t>
      </w:r>
      <w:r w:rsidR="00B62306">
        <w:t xml:space="preserve">as </w:t>
      </w:r>
      <w:r w:rsidR="00B62306" w:rsidRPr="00F55EF8">
        <w:t>the</w:t>
      </w:r>
      <w:r w:rsidRPr="00F55EF8">
        <w:t xml:space="preserve"> socio-political </w:t>
      </w:r>
      <w:r w:rsidR="00B62306" w:rsidRPr="00F55EF8">
        <w:t>context with</w:t>
      </w:r>
      <w:r w:rsidRPr="00F55EF8">
        <w:t xml:space="preserve"> the end of Colombia’s National Strike. </w:t>
      </w:r>
      <w:r w:rsidR="00D56AE5">
        <w:t>Following the safeguarding</w:t>
      </w:r>
      <w:r w:rsidR="006F523D">
        <w:t xml:space="preserve"> issue,</w:t>
      </w:r>
      <w:r w:rsidR="00D56AE5">
        <w:t xml:space="preserve"> reported to </w:t>
      </w:r>
      <w:r w:rsidR="006F523D">
        <w:t>UNPBF on 31</w:t>
      </w:r>
      <w:r w:rsidR="006F523D" w:rsidRPr="00311164">
        <w:rPr>
          <w:vertAlign w:val="superscript"/>
        </w:rPr>
        <w:t>st</w:t>
      </w:r>
      <w:r w:rsidR="006F523D">
        <w:t xml:space="preserve"> March 2021</w:t>
      </w:r>
      <w:r w:rsidR="00D56AE5">
        <w:t xml:space="preserve">, </w:t>
      </w:r>
      <w:r w:rsidR="00B62306">
        <w:t>a decision</w:t>
      </w:r>
      <w:r w:rsidR="006F523D">
        <w:t xml:space="preserve"> was made </w:t>
      </w:r>
      <w:r w:rsidR="00B62306">
        <w:t xml:space="preserve">by </w:t>
      </w:r>
      <w:r w:rsidR="00B62306" w:rsidRPr="00F55EF8">
        <w:t>Christian</w:t>
      </w:r>
      <w:r w:rsidRPr="00F55EF8">
        <w:t xml:space="preserve"> Aid </w:t>
      </w:r>
      <w:r w:rsidR="006F523D">
        <w:t xml:space="preserve">to </w:t>
      </w:r>
      <w:r w:rsidRPr="00F55EF8">
        <w:t>permanently suspend CIJP from the consortium</w:t>
      </w:r>
      <w:r w:rsidR="006F523D">
        <w:t>, which was informed to UNPBF on 3</w:t>
      </w:r>
      <w:r w:rsidR="006F523D" w:rsidRPr="00311164">
        <w:rPr>
          <w:vertAlign w:val="superscript"/>
        </w:rPr>
        <w:t>rd</w:t>
      </w:r>
      <w:r w:rsidR="006F523D">
        <w:t xml:space="preserve"> August 2021. </w:t>
      </w:r>
    </w:p>
    <w:p w14:paraId="0293F6C3" w14:textId="1BF5263E" w:rsidR="00562ACB" w:rsidRPr="00F55EF8" w:rsidRDefault="00D56AE5" w:rsidP="00720E85">
      <w:pPr>
        <w:ind w:left="-810"/>
        <w:jc w:val="both"/>
      </w:pPr>
      <w:r>
        <w:t xml:space="preserve">A </w:t>
      </w:r>
      <w:r w:rsidR="006F523D">
        <w:t xml:space="preserve">project adaptation plan was </w:t>
      </w:r>
      <w:r w:rsidR="009D413F">
        <w:t xml:space="preserve">developed, incorporating the adapted activities and a </w:t>
      </w:r>
      <w:r w:rsidR="00614E4E">
        <w:t>N</w:t>
      </w:r>
      <w:r w:rsidR="009D413F">
        <w:t xml:space="preserve">ote </w:t>
      </w:r>
      <w:r w:rsidR="00614E4E">
        <w:t>to</w:t>
      </w:r>
      <w:r w:rsidR="009D413F">
        <w:t xml:space="preserve"> </w:t>
      </w:r>
      <w:r w:rsidR="00614E4E">
        <w:t>F</w:t>
      </w:r>
      <w:r w:rsidR="009D413F">
        <w:t>ile was approved by UNPBF on 1</w:t>
      </w:r>
      <w:r w:rsidR="009D413F" w:rsidRPr="00311164">
        <w:rPr>
          <w:vertAlign w:val="superscript"/>
        </w:rPr>
        <w:t>st</w:t>
      </w:r>
      <w:r w:rsidR="009D413F">
        <w:t xml:space="preserve"> October 2021. As agreed between UNPBF and Christian Aid, this resulted in few adaptations and revisions from the original approved </w:t>
      </w:r>
      <w:r w:rsidR="00B62306">
        <w:t>proposal,</w:t>
      </w:r>
      <w:r w:rsidR="009D413F">
        <w:t xml:space="preserve"> </w:t>
      </w:r>
      <w:r w:rsidR="00562ACB" w:rsidRPr="00F55EF8">
        <w:t>while the project scope</w:t>
      </w:r>
      <w:r>
        <w:t xml:space="preserve"> and overall objective </w:t>
      </w:r>
      <w:r w:rsidR="00562ACB" w:rsidRPr="00F55EF8">
        <w:t>were maintained by leveraging the expertise of other consortium partners.</w:t>
      </w:r>
      <w:r w:rsidR="00614E4E">
        <w:t xml:space="preserve"> </w:t>
      </w:r>
    </w:p>
    <w:p w14:paraId="016E3A36" w14:textId="77777777" w:rsidR="00562ACB" w:rsidRPr="00F55EF8" w:rsidRDefault="00562ACB" w:rsidP="00562ACB">
      <w:pPr>
        <w:ind w:left="-810"/>
        <w:jc w:val="both"/>
      </w:pPr>
      <w:r w:rsidRPr="00F55EF8">
        <w:t xml:space="preserve">Specific to outcome achievement, project implementation progressed well in relation to Outcome 2 and 3, however, the removal of CIJP presented particular delays in the implementation of activities relevant to Outcome 1. Progress continues to be made, including litigation of 11 strategic cases of women and LGBT victims presented to JEP and the finalisation of data collection for reports to the SIVJRNR (OT3); advocacy workshops have been rolled out laying the foundations for the development level advocacy plans which feed into the PDET, enhancing local capacities to influence decision-making and engage national and international stakeholders, and agreements were signed with the Javeriana University to establish an accredited youth leadership diploma (OT2); microgrants were awarded to 12 organisations in </w:t>
      </w:r>
      <w:r w:rsidRPr="00F55EF8">
        <w:lastRenderedPageBreak/>
        <w:t>support memory reconstruction initiatives (OT1) which promote a culture of non-repetition, trust, through truth-telling.</w:t>
      </w:r>
    </w:p>
    <w:p w14:paraId="56C218DA" w14:textId="3B36C4C3" w:rsidR="00AE398A" w:rsidRPr="000A4787" w:rsidRDefault="00AE398A" w:rsidP="00C32F72">
      <w:pPr>
        <w:ind w:left="-810"/>
        <w:jc w:val="both"/>
        <w:rPr>
          <w:sz w:val="22"/>
          <w:szCs w:val="22"/>
        </w:rPr>
      </w:pPr>
    </w:p>
    <w:bookmarkEnd w:id="2"/>
    <w:p w14:paraId="599FE569" w14:textId="77777777" w:rsidR="008B24F5" w:rsidRPr="00B62306" w:rsidRDefault="00627A1C" w:rsidP="00C32F72">
      <w:pPr>
        <w:ind w:left="-810"/>
        <w:rPr>
          <w:b/>
          <w:bCs/>
        </w:rPr>
      </w:pPr>
      <w:r w:rsidRPr="00B62306">
        <w:rPr>
          <w:b/>
          <w:bCs/>
          <w:color w:val="000000"/>
          <w:lang w:val="en-US" w:eastAsia="en-US"/>
        </w:rPr>
        <w:t xml:space="preserve">Please indicate any significant project-related events anticipated in the next six months, </w:t>
      </w:r>
      <w:proofErr w:type="gramStart"/>
      <w:r w:rsidRPr="00B62306">
        <w:rPr>
          <w:b/>
          <w:bCs/>
          <w:color w:val="000000"/>
          <w:lang w:val="en-US" w:eastAsia="en-US"/>
        </w:rPr>
        <w:t>i.e.</w:t>
      </w:r>
      <w:proofErr w:type="gramEnd"/>
      <w:r w:rsidRPr="00B62306">
        <w:rPr>
          <w:b/>
          <w:bCs/>
          <w:color w:val="000000"/>
          <w:lang w:val="en-US" w:eastAsia="en-US"/>
        </w:rPr>
        <w:t xml:space="preserve"> national dialogues, youth congresses, film screenings, etc.</w:t>
      </w:r>
      <w:r w:rsidRPr="00B62306">
        <w:rPr>
          <w:b/>
          <w:bCs/>
        </w:rPr>
        <w:t xml:space="preserve">  </w:t>
      </w:r>
      <w:r w:rsidR="00161D02" w:rsidRPr="00B62306">
        <w:rPr>
          <w:b/>
          <w:bCs/>
        </w:rPr>
        <w:t>(</w:t>
      </w:r>
      <w:r w:rsidR="002E32C4" w:rsidRPr="00B62306">
        <w:rPr>
          <w:b/>
          <w:bCs/>
        </w:rPr>
        <w:t>1000-character</w:t>
      </w:r>
      <w:r w:rsidR="00161D02" w:rsidRPr="00B62306">
        <w:rPr>
          <w:b/>
          <w:bCs/>
        </w:rPr>
        <w:t xml:space="preserve"> limit):</w:t>
      </w:r>
    </w:p>
    <w:p w14:paraId="78DB5CE1" w14:textId="77777777" w:rsidR="008B24F5" w:rsidRPr="00B62306" w:rsidRDefault="008B24F5" w:rsidP="00C32F72">
      <w:pPr>
        <w:ind w:left="-810"/>
      </w:pPr>
    </w:p>
    <w:p w14:paraId="1BCF8FDD" w14:textId="77777777" w:rsidR="006E7C17" w:rsidRPr="00F55EF8" w:rsidRDefault="006E7C17" w:rsidP="00B62306">
      <w:pPr>
        <w:jc w:val="both"/>
      </w:pPr>
    </w:p>
    <w:p w14:paraId="04CECB35" w14:textId="26968D65" w:rsidR="006E7C17" w:rsidRPr="00F55EF8" w:rsidRDefault="005B3DA6" w:rsidP="006E7C17">
      <w:pPr>
        <w:pStyle w:val="ListParagraph"/>
        <w:numPr>
          <w:ilvl w:val="0"/>
          <w:numId w:val="4"/>
        </w:numPr>
        <w:jc w:val="both"/>
      </w:pPr>
      <w:r>
        <w:t>T</w:t>
      </w:r>
      <w:r w:rsidR="006E7C17" w:rsidRPr="00F55EF8">
        <w:t>echnical roundtable with the Search Unit for Missing Persons (UBPD) and CD, to develop and provide training on the collection and analysis of information to search for missing people.</w:t>
      </w:r>
    </w:p>
    <w:p w14:paraId="0C567365" w14:textId="77777777" w:rsidR="006E7C17" w:rsidRPr="00F55EF8" w:rsidRDefault="006E7C17" w:rsidP="006E7C17">
      <w:pPr>
        <w:jc w:val="both"/>
      </w:pPr>
    </w:p>
    <w:p w14:paraId="6B959393" w14:textId="77777777" w:rsidR="006E7C17" w:rsidRPr="00F55EF8" w:rsidRDefault="006E7C17" w:rsidP="006E7C17">
      <w:pPr>
        <w:pStyle w:val="ListParagraph"/>
        <w:numPr>
          <w:ilvl w:val="0"/>
          <w:numId w:val="4"/>
        </w:numPr>
        <w:jc w:val="both"/>
      </w:pPr>
      <w:r w:rsidRPr="00F55EF8">
        <w:t xml:space="preserve">CD to review the gender and LGBT people’s recommendations of the CEV’s Final Report, and advocate for actions to support non-repetition </w:t>
      </w:r>
    </w:p>
    <w:p w14:paraId="644B5CD8" w14:textId="77777777" w:rsidR="006E7C17" w:rsidRPr="00F55EF8" w:rsidRDefault="006E7C17" w:rsidP="006E7C17"/>
    <w:p w14:paraId="3A35C0C8" w14:textId="5AFC0685" w:rsidR="006E7C17" w:rsidRPr="00F55EF8" w:rsidRDefault="006E7C17" w:rsidP="006E7C17">
      <w:pPr>
        <w:pStyle w:val="ListParagraph"/>
        <w:numPr>
          <w:ilvl w:val="0"/>
          <w:numId w:val="4"/>
        </w:numPr>
        <w:jc w:val="both"/>
      </w:pPr>
      <w:r w:rsidRPr="00F55EF8">
        <w:t>JEP to make a final decision on investigating the national macro-case of sexual violence</w:t>
      </w:r>
      <w:r w:rsidR="005B3DA6">
        <w:t xml:space="preserve"> to give </w:t>
      </w:r>
      <w:r w:rsidR="001E15FE">
        <w:t>credibility for these cases to be systematically litigated at a National level</w:t>
      </w:r>
      <w:r w:rsidR="005B3DA6">
        <w:t xml:space="preserve">, providing a platform for formal legal reparation. </w:t>
      </w:r>
      <w:r w:rsidR="001E15FE">
        <w:t xml:space="preserve">CD has been advocating for JEP take up the investigation of sexual violence </w:t>
      </w:r>
      <w:r w:rsidR="001E15FE" w:rsidRPr="008E68F4">
        <w:t>as Colombia must advance in the social and legal understanding of what sexual and reproductive violence and other behaviours against the sexuality of girls</w:t>
      </w:r>
      <w:r w:rsidR="001E15FE">
        <w:t xml:space="preserve">. Women and LGBT people </w:t>
      </w:r>
      <w:r w:rsidR="001E15FE" w:rsidRPr="008E68F4">
        <w:t>have been in the context of the armed conflict, in which all legal and illegal armed actors have committed various forms of violence motivated by discrimination based on the gender and sexuality of the victims</w:t>
      </w:r>
      <w:r w:rsidR="001E15FE">
        <w:t xml:space="preserve"> </w:t>
      </w:r>
    </w:p>
    <w:p w14:paraId="3B318B3A" w14:textId="77777777" w:rsidR="006E7C17" w:rsidRPr="00F55EF8" w:rsidRDefault="006E7C17" w:rsidP="006E7C17">
      <w:pPr>
        <w:pStyle w:val="ListParagraph"/>
      </w:pPr>
    </w:p>
    <w:p w14:paraId="76B7105A" w14:textId="77777777" w:rsidR="006E7C17" w:rsidRPr="00F55EF8" w:rsidRDefault="006E7C17" w:rsidP="006E7C17">
      <w:pPr>
        <w:pStyle w:val="ListParagraph"/>
        <w:numPr>
          <w:ilvl w:val="0"/>
          <w:numId w:val="4"/>
        </w:numPr>
        <w:jc w:val="both"/>
      </w:pPr>
      <w:r w:rsidRPr="00F55EF8">
        <w:t xml:space="preserve">Presentation of a brief on the functions of UBPD to support LGBT CSOs </w:t>
      </w:r>
    </w:p>
    <w:p w14:paraId="397DCE50" w14:textId="77777777" w:rsidR="006E7C17" w:rsidRPr="00F55EF8" w:rsidRDefault="006E7C17" w:rsidP="00B62306"/>
    <w:p w14:paraId="2A60A376" w14:textId="77777777" w:rsidR="006E7C17" w:rsidRPr="00F55EF8" w:rsidRDefault="006E7C17" w:rsidP="006E7C17">
      <w:pPr>
        <w:pStyle w:val="ListParagraph"/>
        <w:numPr>
          <w:ilvl w:val="0"/>
          <w:numId w:val="4"/>
        </w:numPr>
        <w:jc w:val="both"/>
      </w:pPr>
      <w:r w:rsidRPr="00F55EF8">
        <w:t>Roll out pedagogical campaigns to raise awareness of prejudices against women and LGBT people</w:t>
      </w:r>
    </w:p>
    <w:p w14:paraId="48F59D30" w14:textId="4C87A44D" w:rsidR="00792005" w:rsidRPr="0070167F" w:rsidRDefault="00792005" w:rsidP="007E6916">
      <w:pPr>
        <w:ind w:left="-810"/>
        <w:jc w:val="both"/>
        <w:rPr>
          <w:sz w:val="22"/>
          <w:szCs w:val="22"/>
        </w:rPr>
      </w:pPr>
    </w:p>
    <w:p w14:paraId="709C3179" w14:textId="77777777" w:rsidR="00D85C69" w:rsidRPr="00792005" w:rsidRDefault="00D85C69" w:rsidP="00C32F72">
      <w:pPr>
        <w:jc w:val="both"/>
      </w:pPr>
    </w:p>
    <w:p w14:paraId="7EE304B1" w14:textId="459D04B6" w:rsidR="00411A5F" w:rsidRPr="00E91AEC" w:rsidRDefault="008364E5" w:rsidP="00292635">
      <w:pPr>
        <w:ind w:left="-810" w:right="-154"/>
      </w:pPr>
      <w:r w:rsidRPr="00B620DF">
        <w:t xml:space="preserve">FOR PROJECTS WITHIN SIX MONTHS OF COMPLETION: summarize </w:t>
      </w:r>
      <w:r w:rsidR="00A64A02" w:rsidRPr="00B620DF">
        <w:rPr>
          <w:b/>
          <w:bCs/>
        </w:rPr>
        <w:t xml:space="preserve">the </w:t>
      </w:r>
      <w:r w:rsidR="001C56B8" w:rsidRPr="00B620DF">
        <w:rPr>
          <w:b/>
          <w:bCs/>
        </w:rPr>
        <w:t xml:space="preserve">main </w:t>
      </w:r>
      <w:r w:rsidR="00A64A02" w:rsidRPr="00B620DF">
        <w:rPr>
          <w:b/>
          <w:bCs/>
        </w:rPr>
        <w:t>structural, institutional or societal level change the project has contributed to</w:t>
      </w:r>
      <w:r w:rsidR="00A64A02" w:rsidRPr="00B620DF">
        <w:t>. This is not anecdotal evidence</w:t>
      </w:r>
      <w:r w:rsidR="001B6DFD" w:rsidRPr="00B620DF">
        <w:t xml:space="preserve"> or a list of individual outputs</w:t>
      </w:r>
      <w:r w:rsidR="00A64A02" w:rsidRPr="00B620DF">
        <w:t xml:space="preserve">, but </w:t>
      </w:r>
      <w:r w:rsidRPr="00B620DF">
        <w:t xml:space="preserve">a description of </w:t>
      </w:r>
      <w:r w:rsidR="00A64A02" w:rsidRPr="00B620DF">
        <w:t xml:space="preserve">progress made toward the main purpose of the project. </w:t>
      </w:r>
      <w:r w:rsidR="008C782A" w:rsidRPr="00B620DF">
        <w:t>(</w:t>
      </w:r>
      <w:r w:rsidR="00633592" w:rsidRPr="00B620DF">
        <w:t>1500-character</w:t>
      </w:r>
      <w:r w:rsidR="008C782A" w:rsidRPr="00B620DF">
        <w:t xml:space="preserve"> limit):</w:t>
      </w:r>
      <w:r w:rsidR="008C782A">
        <w:t xml:space="preserve"> </w:t>
      </w:r>
      <w:r w:rsidR="003263DA" w:rsidRPr="7B11A289">
        <w:rPr>
          <w:b/>
          <w:bCs/>
          <w:i/>
          <w:iCs/>
        </w:rPr>
        <w:t>Not applicable within this reporting period.</w:t>
      </w:r>
    </w:p>
    <w:p w14:paraId="6637FF99" w14:textId="77777777" w:rsidR="00764773" w:rsidRPr="003A7E26" w:rsidRDefault="00764773" w:rsidP="0078600B">
      <w:pPr>
        <w:rPr>
          <w:highlight w:val="green"/>
        </w:rPr>
      </w:pPr>
    </w:p>
    <w:p w14:paraId="4EDB7FDB" w14:textId="05334A2B" w:rsidR="00C32F72" w:rsidRPr="00B059F2" w:rsidRDefault="008C782A" w:rsidP="00C32F72">
      <w:pPr>
        <w:ind w:left="-810"/>
        <w:rPr>
          <w:b/>
        </w:rPr>
      </w:pPr>
      <w:r w:rsidRPr="00E91AEC">
        <w:rPr>
          <w:b/>
          <w:bCs/>
        </w:rPr>
        <w:t xml:space="preserve">In a few sentences, explain </w:t>
      </w:r>
      <w:r w:rsidR="00A64A02" w:rsidRPr="00E91AEC">
        <w:rPr>
          <w:b/>
          <w:bCs/>
        </w:rPr>
        <w:t xml:space="preserve">whether </w:t>
      </w:r>
      <w:r w:rsidRPr="00E91AEC">
        <w:rPr>
          <w:b/>
          <w:bCs/>
        </w:rPr>
        <w:t xml:space="preserve">the project has </w:t>
      </w:r>
      <w:r w:rsidR="00A64A02" w:rsidRPr="00E91AEC">
        <w:rPr>
          <w:b/>
          <w:bCs/>
        </w:rPr>
        <w:t>had a positive</w:t>
      </w:r>
      <w:r w:rsidRPr="00E91AEC">
        <w:rPr>
          <w:b/>
          <w:bCs/>
        </w:rPr>
        <w:t xml:space="preserve"> human impact</w:t>
      </w:r>
      <w:r w:rsidR="00A64A02" w:rsidRPr="00E91AEC">
        <w:rPr>
          <w:b/>
          <w:bCs/>
        </w:rPr>
        <w:t>.</w:t>
      </w:r>
      <w:r w:rsidRPr="00E91AEC">
        <w:rPr>
          <w:b/>
          <w:bCs/>
        </w:rPr>
        <w:t xml:space="preserve"> </w:t>
      </w:r>
      <w:r w:rsidR="00A64A02" w:rsidRPr="00E91AEC">
        <w:rPr>
          <w:b/>
          <w:bCs/>
        </w:rPr>
        <w:t>May include anecdotal stories about the project’s positive effect on the</w:t>
      </w:r>
      <w:r w:rsidRPr="00E91AEC">
        <w:rPr>
          <w:b/>
          <w:bCs/>
        </w:rPr>
        <w:t xml:space="preserve"> </w:t>
      </w:r>
      <w:r w:rsidR="00A64A02" w:rsidRPr="00E91AEC">
        <w:rPr>
          <w:b/>
          <w:bCs/>
        </w:rPr>
        <w:t xml:space="preserve">people’s </w:t>
      </w:r>
      <w:r w:rsidRPr="00E91AEC">
        <w:rPr>
          <w:b/>
          <w:bCs/>
        </w:rPr>
        <w:t>lives</w:t>
      </w:r>
      <w:r w:rsidR="00A64A02" w:rsidRPr="00E91AEC">
        <w:rPr>
          <w:b/>
          <w:bCs/>
        </w:rPr>
        <w:t>. Include</w:t>
      </w:r>
      <w:r w:rsidRPr="00E91AEC">
        <w:rPr>
          <w:b/>
          <w:bCs/>
        </w:rPr>
        <w:t xml:space="preserve"> direct quotes</w:t>
      </w:r>
      <w:r w:rsidR="00793DE6" w:rsidRPr="00E91AEC">
        <w:rPr>
          <w:b/>
          <w:bCs/>
        </w:rPr>
        <w:t xml:space="preserve"> </w:t>
      </w:r>
      <w:r w:rsidR="00A64A02" w:rsidRPr="00E91AEC">
        <w:rPr>
          <w:b/>
          <w:bCs/>
        </w:rPr>
        <w:t>where possible</w:t>
      </w:r>
      <w:r w:rsidR="001B6DFD" w:rsidRPr="00E91AEC">
        <w:rPr>
          <w:b/>
          <w:bCs/>
        </w:rPr>
        <w:t xml:space="preserve"> or weblinks to strategic communications pieces</w:t>
      </w:r>
      <w:r w:rsidR="00A64A02" w:rsidRPr="00E91AEC">
        <w:rPr>
          <w:b/>
          <w:bCs/>
        </w:rPr>
        <w:t>.</w:t>
      </w:r>
      <w:r w:rsidRPr="00E91AEC">
        <w:rPr>
          <w:b/>
          <w:bCs/>
        </w:rPr>
        <w:t xml:space="preserve"> </w:t>
      </w:r>
      <w:r w:rsidRPr="00B059F2">
        <w:rPr>
          <w:b/>
        </w:rPr>
        <w:t>(</w:t>
      </w:r>
      <w:r w:rsidR="00633592" w:rsidRPr="00B059F2">
        <w:rPr>
          <w:b/>
        </w:rPr>
        <w:t>2000-character</w:t>
      </w:r>
      <w:r w:rsidRPr="00B059F2">
        <w:rPr>
          <w:b/>
        </w:rPr>
        <w:t xml:space="preserve"> limit):</w:t>
      </w:r>
    </w:p>
    <w:p w14:paraId="202517B0" w14:textId="77777777" w:rsidR="00E91AEC" w:rsidRPr="00B059F2" w:rsidRDefault="00E91AEC" w:rsidP="00C32F72">
      <w:pPr>
        <w:ind w:left="-810"/>
        <w:jc w:val="both"/>
        <w:rPr>
          <w:sz w:val="22"/>
          <w:szCs w:val="22"/>
        </w:rPr>
      </w:pPr>
    </w:p>
    <w:p w14:paraId="333016F4" w14:textId="70051F7D" w:rsidR="00FC62A7" w:rsidRPr="004A19BC" w:rsidRDefault="00FC62A7" w:rsidP="00FC62A7">
      <w:pPr>
        <w:ind w:left="-810"/>
        <w:jc w:val="both"/>
      </w:pPr>
      <w:r w:rsidRPr="004A19BC">
        <w:rPr>
          <w:iCs/>
        </w:rPr>
        <w:t>Through community mobilisation, stakeholders have identified the presence of local memory initiatives, which have not been systematised. To leverage the peace dividends of this work and bolster the catalytic impact of the project, local initiatives in each of the four departments were integrated into project activities through micro-grants, to capacitate localised peacebuilding approaches. This supports a transformational approach by recognising culturally important practices and using them to share narratives of individual and collective resistance. This includes</w:t>
      </w:r>
      <w:r w:rsidRPr="004A19BC">
        <w:t xml:space="preserve"> arts-based initiatives, such as a quilting / weaving initiative in Cauca:</w:t>
      </w:r>
      <w:r w:rsidRPr="004A19BC">
        <w:rPr>
          <w:i/>
        </w:rPr>
        <w:t xml:space="preserve"> </w:t>
      </w:r>
      <w:r w:rsidRPr="004A19BC">
        <w:rPr>
          <w:i/>
          <w:iCs/>
        </w:rPr>
        <w:t xml:space="preserve">“[With my </w:t>
      </w:r>
      <w:r w:rsidR="00716B54">
        <w:rPr>
          <w:i/>
          <w:iCs/>
        </w:rPr>
        <w:t>weaving]</w:t>
      </w:r>
      <w:r w:rsidRPr="004A19BC">
        <w:rPr>
          <w:i/>
          <w:iCs/>
        </w:rPr>
        <w:t xml:space="preserve"> I want to highlight the resilience in the territory. In our territories people have been proponents of peace, we have wanted to build another story. However, the violence in the territory puts a veil onto those desires for transformation and that veil is the one that the media keep repeating. This project is an opportunity to counteract this message and show the face of the resistance of </w:t>
      </w:r>
      <w:r w:rsidRPr="004A19BC">
        <w:rPr>
          <w:i/>
          <w:iCs/>
        </w:rPr>
        <w:lastRenderedPageBreak/>
        <w:t>the communities</w:t>
      </w:r>
      <w:r w:rsidRPr="004A19BC">
        <w:t>.” (</w:t>
      </w:r>
      <w:r w:rsidRPr="004A19BC">
        <w:rPr>
          <w:i/>
          <w:iCs/>
        </w:rPr>
        <w:t>Male</w:t>
      </w:r>
      <w:r w:rsidRPr="004A19BC">
        <w:rPr>
          <w:i/>
        </w:rPr>
        <w:t xml:space="preserve"> representative of</w:t>
      </w:r>
      <w:r w:rsidRPr="004A19BC">
        <w:rPr>
          <w:i/>
          <w:iCs/>
        </w:rPr>
        <w:t xml:space="preserve"> </w:t>
      </w:r>
      <w:r w:rsidRPr="004A19BC">
        <w:rPr>
          <w:i/>
        </w:rPr>
        <w:t>micro-</w:t>
      </w:r>
      <w:r w:rsidRPr="004A19BC">
        <w:rPr>
          <w:i/>
          <w:iCs/>
        </w:rPr>
        <w:t>grant CSO)</w:t>
      </w:r>
      <w:r w:rsidRPr="004A19BC">
        <w:t xml:space="preserve">. </w:t>
      </w:r>
      <w:r w:rsidR="00F55EF8">
        <w:t>The</w:t>
      </w:r>
      <w:r w:rsidRPr="004A19BC">
        <w:t xml:space="preserve"> project has engaged 40 organisations across four departments, in addition to 12 </w:t>
      </w:r>
      <w:r w:rsidR="00662CD8">
        <w:t xml:space="preserve">CSOs who have </w:t>
      </w:r>
      <w:r w:rsidRPr="004A19BC">
        <w:t>received micro-grant</w:t>
      </w:r>
      <w:r w:rsidR="00F55EF8">
        <w:t>s</w:t>
      </w:r>
      <w:r w:rsidR="00662CD8">
        <w:t xml:space="preserve"> </w:t>
      </w:r>
      <w:r w:rsidR="00C25317">
        <w:t>support.</w:t>
      </w:r>
      <w:r w:rsidRPr="004A19BC">
        <w:t xml:space="preserve"> </w:t>
      </w:r>
      <w:r w:rsidR="00662CD8">
        <w:t>T</w:t>
      </w:r>
      <w:r w:rsidRPr="004A19BC">
        <w:t xml:space="preserve">his project </w:t>
      </w:r>
      <w:r w:rsidR="007C7A15">
        <w:t>helps</w:t>
      </w:r>
      <w:r w:rsidRPr="004A19BC">
        <w:t xml:space="preserve"> revive</w:t>
      </w:r>
      <w:r w:rsidRPr="004A19BC">
        <w:rPr>
          <w:rStyle w:val="CommentReference"/>
          <w:sz w:val="24"/>
          <w:szCs w:val="24"/>
        </w:rPr>
        <w:t xml:space="preserve"> </w:t>
      </w:r>
      <w:r w:rsidRPr="004A19BC">
        <w:t xml:space="preserve">memory initiatives </w:t>
      </w:r>
      <w:r w:rsidR="007C7A15" w:rsidRPr="004A19BC">
        <w:t xml:space="preserve">bringing innovative alliances and approaches, as well as resources and </w:t>
      </w:r>
      <w:r w:rsidR="00C25317" w:rsidRPr="004A19BC">
        <w:t>narratives.</w:t>
      </w:r>
      <w:r w:rsidRPr="004A19BC">
        <w:t xml:space="preserve"> For example, “</w:t>
      </w:r>
      <w:r w:rsidRPr="004A19BC">
        <w:rPr>
          <w:i/>
          <w:iCs/>
        </w:rPr>
        <w:t>In Chocó there are already gender policies at the departmental level and this project is creating spaces for monitoring these policies together with the gender provisions of the AFP</w:t>
      </w:r>
      <w:r w:rsidRPr="004A19BC">
        <w:t xml:space="preserve">". (Red de Mujeres Chocoanas, a recipient organisation in Chocó). A woman from Chocó, </w:t>
      </w:r>
      <w:r w:rsidR="007C7A15">
        <w:t xml:space="preserve">referring </w:t>
      </w:r>
      <w:r w:rsidR="00772CFE">
        <w:t>the</w:t>
      </w:r>
      <w:r w:rsidRPr="004A19BC">
        <w:t xml:space="preserve"> first training module of A.2.2.1, </w:t>
      </w:r>
      <w:r w:rsidR="00CB0DB8">
        <w:t>reflected the peace multipli</w:t>
      </w:r>
      <w:r w:rsidR="007C7A15">
        <w:t xml:space="preserve">er </w:t>
      </w:r>
      <w:r w:rsidR="00CB0DB8">
        <w:t>nature of activities</w:t>
      </w:r>
      <w:r w:rsidRPr="004A19BC">
        <w:t>: "</w:t>
      </w:r>
      <w:r w:rsidRPr="004A19BC">
        <w:rPr>
          <w:i/>
          <w:iCs/>
        </w:rPr>
        <w:t>Bear in mind that we are going to replicate this activity in our community. We want the loom of dreams to accompany us throughout the process</w:t>
      </w:r>
      <w:r w:rsidRPr="004A19BC">
        <w:t>".</w:t>
      </w:r>
      <w:r w:rsidRPr="004A19BC">
        <w:rPr>
          <w:lang w:val="en-US"/>
        </w:rPr>
        <w:t xml:space="preserve"> Training has further empowered women to enhance advocacy skills, while also gaining confidence to </w:t>
      </w:r>
      <w:r w:rsidR="00C25317" w:rsidRPr="004A19BC">
        <w:rPr>
          <w:lang w:val="en-US"/>
        </w:rPr>
        <w:t>voice out their needs and experiences of conflict more openly</w:t>
      </w:r>
      <w:r w:rsidRPr="004A19BC">
        <w:rPr>
          <w:lang w:val="en-US"/>
        </w:rPr>
        <w:t xml:space="preserve">. </w:t>
      </w:r>
      <w:r w:rsidR="00C64F2E">
        <w:t>P</w:t>
      </w:r>
      <w:r w:rsidRPr="004A19BC">
        <w:t>articipation of decision-makers in training under Outcome 2, expressed strong commitment</w:t>
      </w:r>
      <w:r w:rsidR="00C64F2E">
        <w:t>s</w:t>
      </w:r>
      <w:r w:rsidRPr="004A19BC">
        <w:t xml:space="preserve"> to continue participating throughout the process, highlighting receptiveness to the </w:t>
      </w:r>
      <w:r w:rsidR="00C64F2E">
        <w:t>needs of</w:t>
      </w:r>
      <w:r w:rsidRPr="004A19BC">
        <w:t xml:space="preserve"> women and LGBT people</w:t>
      </w:r>
      <w:r w:rsidR="00C64F2E">
        <w:t xml:space="preserve"> through </w:t>
      </w:r>
      <w:r w:rsidRPr="004A19BC">
        <w:t>advocacy plans.</w:t>
      </w:r>
    </w:p>
    <w:p w14:paraId="0AFA412D" w14:textId="77777777" w:rsidR="00E43B92" w:rsidRPr="0047482F" w:rsidRDefault="00E43B92" w:rsidP="00784C96">
      <w:pPr>
        <w:jc w:val="both"/>
        <w:rPr>
          <w:b/>
          <w:u w:val="single"/>
        </w:rPr>
      </w:pPr>
    </w:p>
    <w:p w14:paraId="619E3770" w14:textId="6BDF1441" w:rsidR="00F5504F" w:rsidRPr="00206D45" w:rsidRDefault="00206D45" w:rsidP="00206D45">
      <w:pPr>
        <w:ind w:hanging="810"/>
        <w:jc w:val="both"/>
        <w:rPr>
          <w:b/>
          <w:u w:val="single"/>
        </w:rPr>
      </w:pPr>
      <w:r w:rsidRPr="00206D45">
        <w:rPr>
          <w:b/>
          <w:u w:val="single"/>
        </w:rPr>
        <w:t xml:space="preserve">PART II: RESULT PROGRESS BY PROJECT OUTCOME </w:t>
      </w:r>
    </w:p>
    <w:p w14:paraId="0DC19C42" w14:textId="77777777" w:rsidR="00F5504F" w:rsidRPr="00627A1C" w:rsidRDefault="00F5504F" w:rsidP="00323ABC">
      <w:pPr>
        <w:ind w:left="-720"/>
        <w:rPr>
          <w:b/>
          <w:u w:val="single"/>
        </w:rPr>
      </w:pPr>
    </w:p>
    <w:p w14:paraId="579437EA" w14:textId="1A9031BE" w:rsidR="00287878" w:rsidRPr="00627A1C" w:rsidRDefault="00287878" w:rsidP="003D4CD7">
      <w:pPr>
        <w:ind w:left="-810"/>
        <w:rPr>
          <w:i/>
        </w:rPr>
      </w:pPr>
      <w:r w:rsidRPr="00627A1C">
        <w:rPr>
          <w:i/>
        </w:rPr>
        <w:t xml:space="preserve">Describe overall progress under each Outcome made during the reporting period (for June reports: January-June; </w:t>
      </w:r>
      <w:r w:rsidRPr="004C0C16">
        <w:rPr>
          <w:i/>
        </w:rPr>
        <w:t>for November reports: January-November;</w:t>
      </w:r>
      <w:r w:rsidRPr="00627A1C">
        <w:rPr>
          <w:i/>
        </w:rPr>
        <w:t xml:space="preserve"> for final reports: full project duration). Do not list individual activities. If the project is starting to make/has made a difference at the outcome level, provide specific evidence for the progress (quantitative and qualitative) </w:t>
      </w:r>
      <w:r w:rsidRPr="0061179C">
        <w:rPr>
          <w:i/>
        </w:rPr>
        <w:t>and explain how it impacts the broader political and peacebuilding context.</w:t>
      </w:r>
      <w:r w:rsidRPr="00627A1C">
        <w:rPr>
          <w:i/>
        </w:rPr>
        <w:t xml:space="preserve"> </w:t>
      </w:r>
    </w:p>
    <w:p w14:paraId="6C31DEBA" w14:textId="77777777" w:rsidR="008364E5" w:rsidRPr="00627A1C" w:rsidRDefault="008364E5" w:rsidP="003D4CD7">
      <w:pPr>
        <w:ind w:left="-810"/>
        <w:rPr>
          <w:i/>
        </w:rPr>
      </w:pPr>
    </w:p>
    <w:p w14:paraId="503A73CA" w14:textId="1F35528C" w:rsidR="008364E5" w:rsidRPr="00627A1C" w:rsidRDefault="008364E5" w:rsidP="00A32EE2">
      <w:pPr>
        <w:numPr>
          <w:ilvl w:val="0"/>
          <w:numId w:val="2"/>
        </w:numPr>
        <w:rPr>
          <w:i/>
        </w:rPr>
      </w:pPr>
      <w:r w:rsidRPr="00627A1C">
        <w:rPr>
          <w:i/>
        </w:rPr>
        <w:t xml:space="preserve">“On track” refers to </w:t>
      </w:r>
      <w:r w:rsidR="007118F5" w:rsidRPr="00627A1C">
        <w:rPr>
          <w:i/>
        </w:rPr>
        <w:t xml:space="preserve">the timely completion of outputs as indicated in the workplan. </w:t>
      </w:r>
    </w:p>
    <w:p w14:paraId="6D78EDB6" w14:textId="68FE504B" w:rsidR="007118F5" w:rsidRPr="00627A1C" w:rsidRDefault="007118F5" w:rsidP="00A32EE2">
      <w:pPr>
        <w:numPr>
          <w:ilvl w:val="0"/>
          <w:numId w:val="2"/>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53445D72" w14:textId="77777777" w:rsidR="00287878" w:rsidRPr="00627A1C" w:rsidRDefault="00287878" w:rsidP="008364E5">
      <w:pPr>
        <w:rPr>
          <w:i/>
        </w:rPr>
      </w:pPr>
    </w:p>
    <w:p w14:paraId="00C1C1D9" w14:textId="77777777" w:rsidR="003D4CD7" w:rsidRPr="00627A1C" w:rsidRDefault="00BA5D85" w:rsidP="003D4CD7">
      <w:pPr>
        <w:ind w:left="-810"/>
        <w:rPr>
          <w:i/>
          <w:iCs/>
        </w:rPr>
      </w:pPr>
      <w:r w:rsidRPr="00627A1C">
        <w:rPr>
          <w:i/>
          <w:iCs/>
        </w:rPr>
        <w:t xml:space="preserve">If your project has more </w:t>
      </w:r>
      <w:r w:rsidR="00287878" w:rsidRPr="00627A1C">
        <w:rPr>
          <w:i/>
          <w:iCs/>
        </w:rPr>
        <w:t xml:space="preserve">than four </w:t>
      </w:r>
      <w:r w:rsidRPr="00627A1C">
        <w:rPr>
          <w:i/>
          <w:iCs/>
        </w:rPr>
        <w:t>outcomes, contact PBSO for template modification.</w:t>
      </w:r>
    </w:p>
    <w:p w14:paraId="243656BC" w14:textId="77777777" w:rsidR="003D4CD7" w:rsidRPr="00627A1C" w:rsidRDefault="003D4CD7" w:rsidP="0078600B">
      <w:pPr>
        <w:rPr>
          <w:b/>
          <w:u w:val="single"/>
        </w:rPr>
      </w:pPr>
    </w:p>
    <w:p w14:paraId="53AA26EA" w14:textId="724A7D19" w:rsidR="005216B2" w:rsidRPr="00627A1C" w:rsidRDefault="007626C9" w:rsidP="00323ABC">
      <w:pPr>
        <w:ind w:left="-720"/>
        <w:rPr>
          <w:b/>
        </w:rPr>
      </w:pPr>
      <w:r w:rsidRPr="00627A1C">
        <w:rPr>
          <w:b/>
          <w:u w:val="single"/>
        </w:rPr>
        <w:t xml:space="preserve">Outcome </w:t>
      </w:r>
      <w:r w:rsidR="005216B2" w:rsidRPr="00627A1C">
        <w:rPr>
          <w:b/>
          <w:u w:val="single"/>
        </w:rPr>
        <w:t>1:</w:t>
      </w:r>
      <w:r w:rsidR="005216B2" w:rsidRPr="00627A1C">
        <w:rPr>
          <w:b/>
        </w:rPr>
        <w:t xml:space="preserve">  </w:t>
      </w:r>
      <w:r w:rsidR="00E63DBA" w:rsidRPr="00E63DBA">
        <w:rPr>
          <w:b/>
        </w:rPr>
        <w:t>Women, LGBT people and communities promote a culture of non-</w:t>
      </w:r>
      <w:r w:rsidR="00E63DBA">
        <w:rPr>
          <w:b/>
        </w:rPr>
        <w:t>r</w:t>
      </w:r>
      <w:r w:rsidR="00E63DBA" w:rsidRPr="00E63DBA">
        <w:rPr>
          <w:b/>
        </w:rPr>
        <w:t>epetition, trust and acknowledgement of gender-based violence</w:t>
      </w:r>
    </w:p>
    <w:p w14:paraId="41A3C253" w14:textId="77777777" w:rsidR="00D3351A" w:rsidRPr="00627A1C" w:rsidRDefault="00D3351A" w:rsidP="00323ABC">
      <w:pPr>
        <w:ind w:left="-720"/>
        <w:rPr>
          <w:b/>
        </w:rPr>
      </w:pPr>
    </w:p>
    <w:p w14:paraId="4262CE1B" w14:textId="6E2DF509" w:rsidR="002E1CED" w:rsidRPr="00627A1C" w:rsidRDefault="002E1CED" w:rsidP="00323ABC">
      <w:pPr>
        <w:ind w:left="-720"/>
        <w:rPr>
          <w:b/>
        </w:rPr>
      </w:pPr>
      <w:r w:rsidRPr="00627A1C">
        <w:rPr>
          <w:b/>
        </w:rPr>
        <w:t xml:space="preserve">Rate the </w:t>
      </w:r>
      <w:r w:rsidR="00A47DDA" w:rsidRPr="00627A1C">
        <w:rPr>
          <w:b/>
        </w:rPr>
        <w:t xml:space="preserve">current </w:t>
      </w:r>
      <w:r w:rsidRPr="00627A1C">
        <w:rPr>
          <w:b/>
        </w:rPr>
        <w:t xml:space="preserve">status of the </w:t>
      </w:r>
      <w:r w:rsidR="00323ABC" w:rsidRPr="00627A1C">
        <w:rPr>
          <w:b/>
        </w:rPr>
        <w:t>outcome</w:t>
      </w:r>
      <w:r w:rsidR="00764773" w:rsidRPr="00627A1C">
        <w:rPr>
          <w:b/>
        </w:rPr>
        <w:t xml:space="preserve"> progress</w:t>
      </w:r>
      <w:r w:rsidRPr="00627A1C">
        <w:rPr>
          <w:b/>
        </w:rPr>
        <w:t xml:space="preserve">: </w:t>
      </w:r>
      <w:r w:rsidR="00F55DA1">
        <w:rPr>
          <w:b/>
        </w:rPr>
        <w:t>Off T</w:t>
      </w:r>
      <w:r w:rsidR="003E28EB">
        <w:rPr>
          <w:b/>
        </w:rPr>
        <w:t>rack</w:t>
      </w:r>
      <w:r w:rsidR="00B1513E">
        <w:rPr>
          <w:b/>
        </w:rPr>
        <w:t xml:space="preserve"> (some delays)</w:t>
      </w:r>
    </w:p>
    <w:p w14:paraId="6389C77C" w14:textId="77777777" w:rsidR="002E1CED" w:rsidRPr="00627A1C" w:rsidRDefault="002E1CED" w:rsidP="00323ABC">
      <w:pPr>
        <w:ind w:left="-720"/>
        <w:jc w:val="both"/>
        <w:rPr>
          <w:b/>
        </w:rPr>
      </w:pPr>
    </w:p>
    <w:p w14:paraId="1E6167D7" w14:textId="15720CB0" w:rsidR="00545674" w:rsidRPr="007F04AE" w:rsidRDefault="003235DF" w:rsidP="00545674">
      <w:pPr>
        <w:ind w:left="-720"/>
        <w:jc w:val="both"/>
        <w:rPr>
          <w:i/>
        </w:rPr>
      </w:pPr>
      <w:r w:rsidRPr="007F04AE">
        <w:rPr>
          <w:b/>
        </w:rPr>
        <w:t xml:space="preserve">Progress summary: </w:t>
      </w:r>
      <w:r w:rsidRPr="007F04AE">
        <w:rPr>
          <w:i/>
        </w:rPr>
        <w:t>(</w:t>
      </w:r>
      <w:r w:rsidR="00771CFA" w:rsidRPr="007F04AE">
        <w:rPr>
          <w:i/>
        </w:rPr>
        <w:t>3000-character</w:t>
      </w:r>
      <w:r w:rsidRPr="007F04AE">
        <w:rPr>
          <w:i/>
        </w:rPr>
        <w:t xml:space="preserve"> limit)</w:t>
      </w:r>
    </w:p>
    <w:p w14:paraId="11E84A5C" w14:textId="77777777" w:rsidR="002631F8" w:rsidRPr="007F04AE" w:rsidRDefault="002631F8" w:rsidP="00545674">
      <w:pPr>
        <w:ind w:left="-720"/>
        <w:jc w:val="both"/>
        <w:rPr>
          <w:i/>
        </w:rPr>
      </w:pPr>
    </w:p>
    <w:p w14:paraId="07EB4EA1" w14:textId="175B3CF5" w:rsidR="00712775" w:rsidRPr="00B059F2" w:rsidRDefault="00712775" w:rsidP="00712775">
      <w:pPr>
        <w:ind w:left="-720"/>
        <w:jc w:val="both"/>
        <w:rPr>
          <w:bCs/>
        </w:rPr>
      </w:pPr>
      <w:r w:rsidRPr="00B059F2">
        <w:rPr>
          <w:bCs/>
        </w:rPr>
        <w:t xml:space="preserve">Activities under Outcome 1 are off-track due to the safeguarding investigation and subsequent suspension of partner CJIP from the project. CJIP was to lead the memory festivals and travelling exhibitions organized by women and LGBT people. </w:t>
      </w:r>
      <w:r w:rsidR="004C6F22">
        <w:rPr>
          <w:bCs/>
        </w:rPr>
        <w:t>T</w:t>
      </w:r>
      <w:r w:rsidRPr="00B059F2">
        <w:rPr>
          <w:bCs/>
        </w:rPr>
        <w:t xml:space="preserve">hese activities were </w:t>
      </w:r>
      <w:r w:rsidR="004C6F22">
        <w:rPr>
          <w:bCs/>
        </w:rPr>
        <w:t xml:space="preserve">adapted </w:t>
      </w:r>
      <w:r w:rsidR="002D1B50">
        <w:rPr>
          <w:bCs/>
        </w:rPr>
        <w:t>in</w:t>
      </w:r>
      <w:r w:rsidRPr="00B059F2">
        <w:rPr>
          <w:bCs/>
        </w:rPr>
        <w:t xml:space="preserve"> a revised implementation plan</w:t>
      </w:r>
      <w:r w:rsidR="00A83BFD">
        <w:rPr>
          <w:bCs/>
        </w:rPr>
        <w:t xml:space="preserve">, to </w:t>
      </w:r>
      <w:r w:rsidR="00A83BFD" w:rsidRPr="00B059F2">
        <w:rPr>
          <w:bCs/>
        </w:rPr>
        <w:t>engag</w:t>
      </w:r>
      <w:r w:rsidR="00A83BFD">
        <w:rPr>
          <w:bCs/>
        </w:rPr>
        <w:t>e</w:t>
      </w:r>
      <w:r w:rsidR="00A83BFD" w:rsidRPr="00B059F2">
        <w:rPr>
          <w:bCs/>
        </w:rPr>
        <w:t xml:space="preserve"> grassroots organizations more consciousl</w:t>
      </w:r>
      <w:r w:rsidR="00A83BFD">
        <w:rPr>
          <w:bCs/>
        </w:rPr>
        <w:t xml:space="preserve">y and allow </w:t>
      </w:r>
      <w:r w:rsidRPr="00B059F2">
        <w:rPr>
          <w:bCs/>
        </w:rPr>
        <w:t>greater alignment with A.1.1.2</w:t>
      </w:r>
      <w:r w:rsidR="004C75AA" w:rsidRPr="00B059F2">
        <w:rPr>
          <w:bCs/>
        </w:rPr>
        <w:t>,</w:t>
      </w:r>
      <w:r w:rsidRPr="00B059F2">
        <w:rPr>
          <w:bCs/>
        </w:rPr>
        <w:t xml:space="preserve"> </w:t>
      </w:r>
      <w:r w:rsidR="00A83BFD">
        <w:rPr>
          <w:bCs/>
        </w:rPr>
        <w:t xml:space="preserve">to </w:t>
      </w:r>
      <w:r w:rsidRPr="00B059F2">
        <w:rPr>
          <w:bCs/>
        </w:rPr>
        <w:t>enhanc</w:t>
      </w:r>
      <w:r w:rsidR="00A83BFD">
        <w:rPr>
          <w:bCs/>
        </w:rPr>
        <w:t>e</w:t>
      </w:r>
      <w:r w:rsidRPr="00B059F2">
        <w:rPr>
          <w:bCs/>
        </w:rPr>
        <w:t xml:space="preserve"> mutually reinforc</w:t>
      </w:r>
      <w:r w:rsidR="00A83BFD">
        <w:rPr>
          <w:bCs/>
        </w:rPr>
        <w:t>ement</w:t>
      </w:r>
      <w:r w:rsidRPr="00B059F2">
        <w:rPr>
          <w:bCs/>
        </w:rPr>
        <w:t xml:space="preserve">. </w:t>
      </w:r>
    </w:p>
    <w:p w14:paraId="69342A43" w14:textId="77777777" w:rsidR="00712775" w:rsidRPr="00B059F2" w:rsidRDefault="00712775" w:rsidP="00712775">
      <w:pPr>
        <w:ind w:left="-720"/>
        <w:jc w:val="both"/>
        <w:rPr>
          <w:bCs/>
        </w:rPr>
      </w:pPr>
    </w:p>
    <w:p w14:paraId="114639E3" w14:textId="27662587" w:rsidR="00712775" w:rsidRPr="00B059F2" w:rsidRDefault="00712775" w:rsidP="00712775">
      <w:pPr>
        <w:ind w:left="-720"/>
        <w:jc w:val="both"/>
        <w:rPr>
          <w:bCs/>
        </w:rPr>
      </w:pPr>
      <w:r w:rsidRPr="00B059F2">
        <w:rPr>
          <w:bCs/>
        </w:rPr>
        <w:t xml:space="preserve">Emotional recovery workshops, A.1.1.2, have made progress defining the structure and approach to reduce suffering, strengthen identity and guide women and LGBT victims </w:t>
      </w:r>
      <w:r w:rsidR="002D1B50">
        <w:rPr>
          <w:bCs/>
        </w:rPr>
        <w:t>in their</w:t>
      </w:r>
      <w:r w:rsidRPr="00B059F2">
        <w:rPr>
          <w:bCs/>
        </w:rPr>
        <w:t xml:space="preserve"> recovery. </w:t>
      </w:r>
      <w:r w:rsidRPr="00B059F2">
        <w:rPr>
          <w:bCs/>
          <w:lang w:val="en-US"/>
        </w:rPr>
        <w:t xml:space="preserve">This institutionalizes </w:t>
      </w:r>
      <w:r w:rsidRPr="00B059F2">
        <w:rPr>
          <w:bCs/>
        </w:rPr>
        <w:t xml:space="preserve">self-managed </w:t>
      </w:r>
      <w:r w:rsidRPr="00B059F2">
        <w:rPr>
          <w:bCs/>
          <w:lang w:val="en-US"/>
        </w:rPr>
        <w:t xml:space="preserve">networks of survivors, equipping them with skills and capacities to support each other, empowering </w:t>
      </w:r>
      <w:r w:rsidR="0039292E" w:rsidRPr="00B059F2">
        <w:rPr>
          <w:bCs/>
          <w:lang w:val="en-US"/>
        </w:rPr>
        <w:t>women</w:t>
      </w:r>
      <w:r w:rsidR="00F01AF8">
        <w:rPr>
          <w:bCs/>
          <w:lang w:val="en-US"/>
        </w:rPr>
        <w:t xml:space="preserve"> </w:t>
      </w:r>
      <w:r w:rsidRPr="00B059F2">
        <w:rPr>
          <w:bCs/>
          <w:lang w:val="en-US"/>
        </w:rPr>
        <w:t>and LGBT survivors to reclaim their dignity</w:t>
      </w:r>
      <w:r w:rsidRPr="00B059F2">
        <w:rPr>
          <w:bCs/>
        </w:rPr>
        <w:t xml:space="preserve">, </w:t>
      </w:r>
      <w:r w:rsidR="00875F39">
        <w:rPr>
          <w:bCs/>
          <w:lang w:val="en-US"/>
        </w:rPr>
        <w:t xml:space="preserve">build </w:t>
      </w:r>
      <w:r w:rsidRPr="00B059F2">
        <w:rPr>
          <w:bCs/>
          <w:lang w:val="en-US"/>
        </w:rPr>
        <w:t>confidence and promot</w:t>
      </w:r>
      <w:r w:rsidR="00875F39">
        <w:rPr>
          <w:bCs/>
          <w:lang w:val="en-US"/>
        </w:rPr>
        <w:t>e</w:t>
      </w:r>
      <w:r w:rsidRPr="00B059F2">
        <w:rPr>
          <w:bCs/>
          <w:lang w:val="en-US"/>
        </w:rPr>
        <w:t xml:space="preserve"> </w:t>
      </w:r>
      <w:r w:rsidRPr="00B059F2">
        <w:rPr>
          <w:bCs/>
        </w:rPr>
        <w:t xml:space="preserve">long-term sustainability of </w:t>
      </w:r>
      <w:r w:rsidR="004C75AA" w:rsidRPr="00B059F2">
        <w:rPr>
          <w:bCs/>
        </w:rPr>
        <w:t>the groups</w:t>
      </w:r>
      <w:r w:rsidRPr="00B059F2">
        <w:rPr>
          <w:bCs/>
        </w:rPr>
        <w:t>.</w:t>
      </w:r>
      <w:r w:rsidR="00F01AF8">
        <w:rPr>
          <w:bCs/>
        </w:rPr>
        <w:t xml:space="preserve"> </w:t>
      </w:r>
      <w:r w:rsidR="00D2412F">
        <w:rPr>
          <w:bCs/>
        </w:rPr>
        <w:t>Initial w</w:t>
      </w:r>
      <w:r w:rsidR="00F01AF8">
        <w:rPr>
          <w:bCs/>
        </w:rPr>
        <w:t xml:space="preserve">orkshops were </w:t>
      </w:r>
      <w:r w:rsidR="00F01AF8" w:rsidRPr="00B059F2">
        <w:rPr>
          <w:bCs/>
        </w:rPr>
        <w:t xml:space="preserve">initiated in Putumayo in October with 11 cisgender heterosexual women, 2 lesbian </w:t>
      </w:r>
      <w:r w:rsidR="00F01AF8" w:rsidRPr="00B059F2">
        <w:rPr>
          <w:bCs/>
        </w:rPr>
        <w:lastRenderedPageBreak/>
        <w:t>women, 1 gay man, and 1 trans woman</w:t>
      </w:r>
      <w:r w:rsidR="00A00C05">
        <w:rPr>
          <w:bCs/>
        </w:rPr>
        <w:t xml:space="preserve">, to </w:t>
      </w:r>
      <w:r w:rsidRPr="00B059F2">
        <w:rPr>
          <w:bCs/>
        </w:rPr>
        <w:t>define the social and political context in their communities,</w:t>
      </w:r>
      <w:r w:rsidR="004153B8">
        <w:rPr>
          <w:bCs/>
        </w:rPr>
        <w:t xml:space="preserve"> and </w:t>
      </w:r>
      <w:r w:rsidRPr="00B059F2">
        <w:rPr>
          <w:bCs/>
        </w:rPr>
        <w:t xml:space="preserve">map the impacts of the war and recovery options available. </w:t>
      </w:r>
    </w:p>
    <w:p w14:paraId="4E27825F" w14:textId="77777777" w:rsidR="00712775" w:rsidRPr="00B059F2" w:rsidRDefault="00712775" w:rsidP="00712775">
      <w:pPr>
        <w:ind w:left="-720"/>
        <w:jc w:val="both"/>
        <w:rPr>
          <w:bCs/>
        </w:rPr>
      </w:pPr>
    </w:p>
    <w:p w14:paraId="7DB04FD3" w14:textId="543BB668" w:rsidR="00712775" w:rsidRPr="00B059F2" w:rsidRDefault="00B043DB" w:rsidP="00B043DB">
      <w:pPr>
        <w:ind w:left="-720"/>
        <w:jc w:val="both"/>
        <w:rPr>
          <w:bCs/>
          <w:lang w:val="en-US"/>
        </w:rPr>
      </w:pPr>
      <w:r w:rsidRPr="00B043DB">
        <w:t xml:space="preserve">The micro-grants focus on participatory processes and activities for the construction of memories (workshops, theatre, sports events, collective dialogues, etc.), awareness raising and advocacy on gender-based violence and psycho-social. </w:t>
      </w:r>
      <w:r w:rsidRPr="00B043DB">
        <w:rPr>
          <w:bCs/>
        </w:rPr>
        <w:t xml:space="preserve">These initiatives </w:t>
      </w:r>
      <w:r w:rsidRPr="00B043DB">
        <w:rPr>
          <w:bCs/>
          <w:lang w:val="en-US"/>
        </w:rPr>
        <w:t xml:space="preserve">amplify the voices of Afro-Colombian and </w:t>
      </w:r>
      <w:r w:rsidR="00216AD1">
        <w:rPr>
          <w:bCs/>
          <w:lang w:val="en-US"/>
        </w:rPr>
        <w:t>I</w:t>
      </w:r>
      <w:r w:rsidRPr="00B043DB">
        <w:rPr>
          <w:bCs/>
          <w:lang w:val="en-US"/>
        </w:rPr>
        <w:t xml:space="preserve">ndigenous women, and LGBT people, </w:t>
      </w:r>
      <w:r w:rsidRPr="00B043DB">
        <w:rPr>
          <w:bCs/>
        </w:rPr>
        <w:t>who experienced systemic barriers to political participation and organisation</w:t>
      </w:r>
      <w:r w:rsidRPr="00B043DB">
        <w:rPr>
          <w:bCs/>
          <w:lang w:val="en-US"/>
        </w:rPr>
        <w:t>, challenging</w:t>
      </w:r>
      <w:r w:rsidRPr="00B059F2">
        <w:rPr>
          <w:bCs/>
          <w:lang w:val="en-US"/>
        </w:rPr>
        <w:t xml:space="preserve"> stereotypes and dominant narratives of the conflict that undermine the transition to peace.</w:t>
      </w:r>
      <w:r>
        <w:rPr>
          <w:bCs/>
        </w:rPr>
        <w:t xml:space="preserve"> In the first phase</w:t>
      </w:r>
      <w:r w:rsidR="00216AD1">
        <w:rPr>
          <w:bCs/>
        </w:rPr>
        <w:t xml:space="preserve"> </w:t>
      </w:r>
      <w:r w:rsidR="00712775" w:rsidRPr="00B059F2">
        <w:rPr>
          <w:bCs/>
        </w:rPr>
        <w:t xml:space="preserve">12 </w:t>
      </w:r>
      <w:r w:rsidR="004C6F22">
        <w:rPr>
          <w:bCs/>
        </w:rPr>
        <w:t xml:space="preserve">local </w:t>
      </w:r>
      <w:r w:rsidR="00C25317">
        <w:rPr>
          <w:bCs/>
        </w:rPr>
        <w:t>grassroots CSO/CBOs</w:t>
      </w:r>
      <w:r w:rsidR="00216AD1">
        <w:rPr>
          <w:bCs/>
        </w:rPr>
        <w:t>,</w:t>
      </w:r>
      <w:r w:rsidR="00C25317">
        <w:rPr>
          <w:bCs/>
        </w:rPr>
        <w:t xml:space="preserve"> </w:t>
      </w:r>
      <w:r w:rsidRPr="00B043DB">
        <w:t>based across the four targeted departments</w:t>
      </w:r>
      <w:r>
        <w:t xml:space="preserve"> were supported:</w:t>
      </w:r>
      <w:r w:rsidRPr="00B043DB">
        <w:t xml:space="preserve"> Cauca (4), Valle del Cauca (2), Chocó (4) and Putumayo (2). They are local and grassroots organisations, some of whom are still in the process of becoming a legal entity, represent or work with LGBT people (2), women (7) or both groups (3). </w:t>
      </w:r>
    </w:p>
    <w:p w14:paraId="4AEF4B2D" w14:textId="080E98BC" w:rsidR="00712775" w:rsidRPr="00B059F2" w:rsidRDefault="00712775" w:rsidP="004C75AA">
      <w:pPr>
        <w:ind w:left="-720"/>
        <w:jc w:val="both"/>
        <w:rPr>
          <w:bCs/>
          <w:lang w:val="en-US"/>
        </w:rPr>
      </w:pPr>
      <w:r w:rsidRPr="00B059F2">
        <w:rPr>
          <w:bCs/>
        </w:rPr>
        <w:t xml:space="preserve">Local organisations were </w:t>
      </w:r>
      <w:r w:rsidRPr="00B059F2">
        <w:rPr>
          <w:bCs/>
          <w:lang w:val="en-US"/>
        </w:rPr>
        <w:t>equipped with skills on</w:t>
      </w:r>
      <w:r w:rsidRPr="00B059F2">
        <w:rPr>
          <w:bCs/>
        </w:rPr>
        <w:t xml:space="preserve"> memory reconstruction, documentation and truth telling, and do-no-harm to ensure conflict sensitive approaches. </w:t>
      </w:r>
      <w:r w:rsidR="00AB0824">
        <w:rPr>
          <w:bCs/>
        </w:rPr>
        <w:t>This</w:t>
      </w:r>
      <w:r w:rsidRPr="00B059F2">
        <w:rPr>
          <w:bCs/>
        </w:rPr>
        <w:t xml:space="preserve"> supported participants to recognise the significance of memory, how its construction is permeated by gender and sexuality, and how it is connected to collective transformation.</w:t>
      </w:r>
      <w:r w:rsidR="0006003E" w:rsidRPr="00B059F2">
        <w:rPr>
          <w:bCs/>
        </w:rPr>
        <w:t xml:space="preserve"> W</w:t>
      </w:r>
      <w:r w:rsidRPr="00B059F2">
        <w:rPr>
          <w:bCs/>
        </w:rPr>
        <w:t>orkshop</w:t>
      </w:r>
      <w:r w:rsidR="0006003E" w:rsidRPr="00B059F2">
        <w:rPr>
          <w:bCs/>
        </w:rPr>
        <w:t>s</w:t>
      </w:r>
      <w:r w:rsidRPr="00B059F2">
        <w:rPr>
          <w:bCs/>
        </w:rPr>
        <w:t xml:space="preserve"> also guided organisation</w:t>
      </w:r>
      <w:r w:rsidR="0006003E" w:rsidRPr="00B059F2">
        <w:rPr>
          <w:bCs/>
        </w:rPr>
        <w:t>s</w:t>
      </w:r>
      <w:r w:rsidRPr="00B059F2">
        <w:rPr>
          <w:bCs/>
        </w:rPr>
        <w:t xml:space="preserve"> through the use of community arts and cultural methodologies, to construct shared understanding about the past, highlighting the differences between truth and memory, and the subjective character and complexity of the latter. This informed organisations methodologies, </w:t>
      </w:r>
      <w:r w:rsidR="0006003E" w:rsidRPr="00B059F2">
        <w:rPr>
          <w:bCs/>
        </w:rPr>
        <w:t>through</w:t>
      </w:r>
      <w:r w:rsidRPr="00B059F2">
        <w:rPr>
          <w:bCs/>
        </w:rPr>
        <w:t xml:space="preserve"> culturally powerful tools, while demonstrating the way these initiative</w:t>
      </w:r>
      <w:r w:rsidR="004C75AA" w:rsidRPr="00B059F2">
        <w:rPr>
          <w:bCs/>
        </w:rPr>
        <w:t>s</w:t>
      </w:r>
      <w:r w:rsidRPr="00B059F2">
        <w:rPr>
          <w:bCs/>
        </w:rPr>
        <w:t xml:space="preserve"> can lead to proposals for social action.</w:t>
      </w:r>
      <w:r w:rsidR="004C75AA" w:rsidRPr="00B059F2">
        <w:rPr>
          <w:bCs/>
          <w:lang w:val="en-US"/>
        </w:rPr>
        <w:t xml:space="preserve"> </w:t>
      </w:r>
      <w:r w:rsidR="004C6F22" w:rsidRPr="00B059F2">
        <w:rPr>
          <w:bCs/>
        </w:rPr>
        <w:t xml:space="preserve">A </w:t>
      </w:r>
      <w:r w:rsidR="004C6F22">
        <w:rPr>
          <w:bCs/>
        </w:rPr>
        <w:t>phase</w:t>
      </w:r>
      <w:r w:rsidRPr="00B059F2">
        <w:rPr>
          <w:bCs/>
        </w:rPr>
        <w:t xml:space="preserve"> </w:t>
      </w:r>
      <w:r w:rsidR="004C6F22">
        <w:rPr>
          <w:bCs/>
        </w:rPr>
        <w:t xml:space="preserve">two, </w:t>
      </w:r>
      <w:r w:rsidRPr="00B059F2">
        <w:rPr>
          <w:bCs/>
        </w:rPr>
        <w:t xml:space="preserve">call for proposals will be launched in mid-November to strengthen at least 8 </w:t>
      </w:r>
      <w:r w:rsidR="00C25317">
        <w:rPr>
          <w:bCs/>
        </w:rPr>
        <w:t>CSOs/CBOs</w:t>
      </w:r>
      <w:r w:rsidRPr="00B059F2">
        <w:rPr>
          <w:bCs/>
        </w:rPr>
        <w:t xml:space="preserve">, increasing the number of networks </w:t>
      </w:r>
      <w:r w:rsidR="0006003E" w:rsidRPr="00B059F2">
        <w:rPr>
          <w:bCs/>
        </w:rPr>
        <w:t>addressing</w:t>
      </w:r>
      <w:r w:rsidRPr="00B059F2">
        <w:rPr>
          <w:bCs/>
        </w:rPr>
        <w:t xml:space="preserve"> memory </w:t>
      </w:r>
      <w:r w:rsidR="004C75AA" w:rsidRPr="00B059F2">
        <w:rPr>
          <w:bCs/>
        </w:rPr>
        <w:t xml:space="preserve">and linking with the </w:t>
      </w:r>
      <w:r w:rsidRPr="00B059F2">
        <w:rPr>
          <w:bCs/>
        </w:rPr>
        <w:t>advocacy workshops (A.2.2.1).</w:t>
      </w:r>
    </w:p>
    <w:p w14:paraId="5923DB9B" w14:textId="77777777" w:rsidR="00712775" w:rsidRPr="00B059F2" w:rsidRDefault="00712775" w:rsidP="00712775">
      <w:pPr>
        <w:jc w:val="both"/>
        <w:rPr>
          <w:bCs/>
        </w:rPr>
      </w:pPr>
    </w:p>
    <w:p w14:paraId="4FACB67A" w14:textId="62DCDDE5" w:rsidR="00712775" w:rsidRPr="00B059F2" w:rsidRDefault="00712775" w:rsidP="00712775">
      <w:pPr>
        <w:ind w:left="-720"/>
        <w:jc w:val="both"/>
        <w:rPr>
          <w:bCs/>
        </w:rPr>
      </w:pPr>
      <w:r w:rsidRPr="00B059F2">
        <w:rPr>
          <w:bCs/>
        </w:rPr>
        <w:t xml:space="preserve">It is worth noting that, despite the challenges in the implementation of Outcome 1, a positive change is already visible at the outcome level. This is reflected in the satisfaction expressed by beneficiaries during events about the inclusion of activities for the construction of memory and truth in relation to violence and discrimination against women and LGBT people, to build a culture of non-violence, non-repetition and peace in the territories. </w:t>
      </w:r>
    </w:p>
    <w:p w14:paraId="4E3984AA" w14:textId="27E045A4" w:rsidR="00185155" w:rsidRDefault="00185155" w:rsidP="00712775">
      <w:pPr>
        <w:ind w:left="-720"/>
        <w:jc w:val="both"/>
        <w:rPr>
          <w:bCs/>
          <w:sz w:val="22"/>
          <w:szCs w:val="22"/>
        </w:rPr>
      </w:pPr>
    </w:p>
    <w:p w14:paraId="61DC7F51" w14:textId="77777777" w:rsidR="00185155" w:rsidRPr="00F33046" w:rsidRDefault="00185155" w:rsidP="00712775">
      <w:pPr>
        <w:ind w:left="-720"/>
        <w:jc w:val="both"/>
        <w:rPr>
          <w:bCs/>
          <w:sz w:val="22"/>
          <w:szCs w:val="22"/>
        </w:rPr>
      </w:pPr>
    </w:p>
    <w:p w14:paraId="3D4B37AC" w14:textId="3FA1D424" w:rsidR="00161D02"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00161D02" w:rsidRPr="00627A1C">
        <w:rPr>
          <w:b/>
        </w:rPr>
        <w:t xml:space="preserve">: </w:t>
      </w:r>
      <w:r w:rsidR="00161D02" w:rsidRPr="00627A1C">
        <w:rPr>
          <w:i/>
        </w:rPr>
        <w:t>(</w:t>
      </w:r>
      <w:r w:rsidR="00B93FE8" w:rsidRPr="00627A1C">
        <w:rPr>
          <w:i/>
        </w:rPr>
        <w:t>1000-character</w:t>
      </w:r>
      <w:r w:rsidR="00161D02" w:rsidRPr="00627A1C">
        <w:rPr>
          <w:i/>
        </w:rPr>
        <w:t xml:space="preserve"> limit)</w:t>
      </w:r>
    </w:p>
    <w:p w14:paraId="79E73EBE" w14:textId="2F3F4AB5" w:rsidR="00663DCF" w:rsidRPr="004A19BC" w:rsidRDefault="00663DCF" w:rsidP="002631F8">
      <w:pPr>
        <w:jc w:val="both"/>
        <w:rPr>
          <w:b/>
        </w:rPr>
      </w:pPr>
    </w:p>
    <w:p w14:paraId="53033CA8" w14:textId="34DD8659" w:rsidR="00D626B2" w:rsidRPr="00B059F2" w:rsidRDefault="00D626B2" w:rsidP="00D626B2">
      <w:pPr>
        <w:ind w:left="-720"/>
        <w:jc w:val="both"/>
        <w:rPr>
          <w:bCs/>
        </w:rPr>
      </w:pPr>
      <w:r w:rsidRPr="00B059F2">
        <w:rPr>
          <w:bCs/>
        </w:rPr>
        <w:t xml:space="preserve">The </w:t>
      </w:r>
      <w:r w:rsidR="006F051E">
        <w:rPr>
          <w:bCs/>
        </w:rPr>
        <w:t xml:space="preserve">project </w:t>
      </w:r>
      <w:r w:rsidRPr="00B059F2">
        <w:rPr>
          <w:bCs/>
        </w:rPr>
        <w:t xml:space="preserve">fosters reflection on how women and LGBT people were impacted during and after the armed conflict, to rethink individual and community roles in peacebuilding and non-repetition. To date, memory initiatives in the 4 departments have focused on painful memories of the war, rather than transformational approaches that recognise women and LGBT people as survivors with political agency. </w:t>
      </w:r>
    </w:p>
    <w:p w14:paraId="4C7F477C" w14:textId="77777777" w:rsidR="007B724A" w:rsidRPr="00B059F2" w:rsidRDefault="007B724A" w:rsidP="00D626B2">
      <w:pPr>
        <w:ind w:left="-720"/>
        <w:jc w:val="both"/>
        <w:rPr>
          <w:bCs/>
        </w:rPr>
      </w:pPr>
    </w:p>
    <w:p w14:paraId="3E3ACB61" w14:textId="71E0493B" w:rsidR="00D626B2" w:rsidRPr="00B059F2" w:rsidRDefault="00D626B2" w:rsidP="00D626B2">
      <w:pPr>
        <w:ind w:left="-720"/>
        <w:jc w:val="both"/>
        <w:rPr>
          <w:bCs/>
        </w:rPr>
      </w:pPr>
      <w:r w:rsidRPr="00B059F2">
        <w:rPr>
          <w:bCs/>
        </w:rPr>
        <w:t xml:space="preserve">RNM took an important role in planning the re-design of Outcome 1, </w:t>
      </w:r>
      <w:r w:rsidR="004C4296" w:rsidRPr="004A19BC">
        <w:t xml:space="preserve">mapping 53 organisations and associations (43 women's and 10 LGBT organizations) at the municipal and community level. </w:t>
      </w:r>
      <w:r w:rsidRPr="00B059F2">
        <w:rPr>
          <w:bCs/>
        </w:rPr>
        <w:t xml:space="preserve"> Furthermore, all activities include a feminist and diversity focused approach, mainstreamed by CD and RNM, who reviewed all materials and facilitated discussion spaces for implementation. </w:t>
      </w:r>
    </w:p>
    <w:p w14:paraId="207868F1" w14:textId="77777777" w:rsidR="007B724A" w:rsidRPr="00B059F2" w:rsidRDefault="007B724A" w:rsidP="00311164">
      <w:pPr>
        <w:jc w:val="both"/>
        <w:rPr>
          <w:bCs/>
        </w:rPr>
      </w:pPr>
    </w:p>
    <w:p w14:paraId="7099139D" w14:textId="35C0EEBA" w:rsidR="00D626B2" w:rsidRPr="00B059F2" w:rsidRDefault="00D626B2" w:rsidP="00D626B2">
      <w:pPr>
        <w:ind w:left="-720"/>
        <w:jc w:val="both"/>
        <w:rPr>
          <w:bCs/>
          <w:color w:val="000000"/>
          <w:lang w:val="en-US" w:eastAsia="en-US"/>
        </w:rPr>
      </w:pPr>
      <w:r w:rsidRPr="00B059F2">
        <w:rPr>
          <w:bCs/>
        </w:rPr>
        <w:t xml:space="preserve">Participants in face-to-face training expressed concerns facing young people and the importance of spaces for youth participation in the memory activities. To address this, more </w:t>
      </w:r>
      <w:r w:rsidRPr="00B059F2">
        <w:rPr>
          <w:bCs/>
        </w:rPr>
        <w:lastRenderedPageBreak/>
        <w:t xml:space="preserve">than 50% of those leading micro-grants initiatives are under 30 and the online memory depositories have adopted a youth-centred design approach to enhance </w:t>
      </w:r>
      <w:r w:rsidRPr="00B059F2">
        <w:rPr>
          <w:bCs/>
          <w:color w:val="000000"/>
          <w:lang w:val="en-US" w:eastAsia="en-US"/>
        </w:rPr>
        <w:t>youth responsiveness and intergenerational engagement.</w:t>
      </w:r>
    </w:p>
    <w:p w14:paraId="459338B3" w14:textId="77777777" w:rsidR="00D626B2" w:rsidRPr="006F3A88" w:rsidRDefault="00D626B2" w:rsidP="00D626B2">
      <w:pPr>
        <w:ind w:left="-720"/>
        <w:jc w:val="both"/>
        <w:rPr>
          <w:bCs/>
          <w:color w:val="000000"/>
          <w:sz w:val="22"/>
          <w:szCs w:val="22"/>
          <w:lang w:val="en-US" w:eastAsia="en-US"/>
        </w:rPr>
      </w:pPr>
    </w:p>
    <w:p w14:paraId="486A2647" w14:textId="3A2D0B9E" w:rsidR="00D3351A" w:rsidRPr="00157C76" w:rsidRDefault="00D3351A" w:rsidP="00D3351A">
      <w:pPr>
        <w:ind w:left="-720"/>
        <w:rPr>
          <w:b/>
        </w:rPr>
      </w:pPr>
      <w:r w:rsidRPr="00157C76">
        <w:rPr>
          <w:b/>
          <w:u w:val="single"/>
        </w:rPr>
        <w:t>Outcome 2:</w:t>
      </w:r>
      <w:r w:rsidRPr="00157C76">
        <w:rPr>
          <w:b/>
        </w:rPr>
        <w:t xml:space="preserve">  </w:t>
      </w:r>
      <w:r w:rsidR="00EA1303" w:rsidRPr="00157C76">
        <w:rPr>
          <w:b/>
        </w:rPr>
        <w:t>Women, LGBT people and youth have greater influence on decision-making over PDETs</w:t>
      </w:r>
    </w:p>
    <w:p w14:paraId="2B4B5A9F" w14:textId="77777777" w:rsidR="00D3351A" w:rsidRPr="00157C76" w:rsidRDefault="00D3351A" w:rsidP="00D3351A">
      <w:pPr>
        <w:ind w:left="-720"/>
        <w:rPr>
          <w:b/>
        </w:rPr>
      </w:pPr>
    </w:p>
    <w:p w14:paraId="04E03DAA" w14:textId="49B67DC6" w:rsidR="00B0370E" w:rsidRPr="00157C76" w:rsidRDefault="00B0370E" w:rsidP="00B0370E">
      <w:pPr>
        <w:ind w:left="-720"/>
        <w:rPr>
          <w:b/>
        </w:rPr>
      </w:pPr>
      <w:r w:rsidRPr="00157C76">
        <w:rPr>
          <w:b/>
        </w:rPr>
        <w:t xml:space="preserve">Rate the current status of the outcome progress: </w:t>
      </w:r>
      <w:r w:rsidR="00FA06AE" w:rsidRPr="00157C76">
        <w:rPr>
          <w:b/>
        </w:rPr>
        <w:t xml:space="preserve">On track </w:t>
      </w:r>
      <w:r w:rsidR="006A5835">
        <w:rPr>
          <w:b/>
        </w:rPr>
        <w:t xml:space="preserve">as per the approved Note to File </w:t>
      </w:r>
    </w:p>
    <w:p w14:paraId="29AA4334" w14:textId="77777777" w:rsidR="00B0370E" w:rsidRPr="00157C76" w:rsidRDefault="00B0370E" w:rsidP="00D3351A">
      <w:pPr>
        <w:ind w:left="-720"/>
        <w:rPr>
          <w:b/>
        </w:rPr>
      </w:pPr>
    </w:p>
    <w:p w14:paraId="5C1461EE" w14:textId="2A95D94E" w:rsidR="002631F8" w:rsidRPr="00B059F2" w:rsidRDefault="00627A1C" w:rsidP="002631F8">
      <w:pPr>
        <w:ind w:left="-720"/>
        <w:jc w:val="both"/>
        <w:rPr>
          <w:i/>
        </w:rPr>
      </w:pPr>
      <w:r w:rsidRPr="00B059F2">
        <w:rPr>
          <w:b/>
        </w:rPr>
        <w:t xml:space="preserve">Progress summary: </w:t>
      </w:r>
      <w:r w:rsidRPr="00B059F2">
        <w:rPr>
          <w:i/>
        </w:rPr>
        <w:t>(</w:t>
      </w:r>
      <w:r w:rsidR="0058479B" w:rsidRPr="00B059F2">
        <w:rPr>
          <w:i/>
        </w:rPr>
        <w:t>3000-character</w:t>
      </w:r>
      <w:r w:rsidRPr="00B059F2">
        <w:rPr>
          <w:i/>
        </w:rPr>
        <w:t xml:space="preserve"> limit)</w:t>
      </w:r>
    </w:p>
    <w:p w14:paraId="0D5AC423" w14:textId="6E2330FA" w:rsidR="00643240" w:rsidRPr="00B059F2" w:rsidRDefault="00643240" w:rsidP="002631F8">
      <w:pPr>
        <w:ind w:left="-720"/>
        <w:jc w:val="both"/>
        <w:rPr>
          <w:i/>
        </w:rPr>
      </w:pPr>
    </w:p>
    <w:p w14:paraId="2C4329A3" w14:textId="5C096CE2" w:rsidR="00A63E3C" w:rsidRPr="00302308" w:rsidRDefault="00B34326" w:rsidP="00A63E3C">
      <w:pPr>
        <w:ind w:left="-709" w:right="-52"/>
        <w:jc w:val="both"/>
        <w:rPr>
          <w:bCs/>
          <w:color w:val="000000" w:themeColor="text1"/>
        </w:rPr>
      </w:pPr>
      <w:r>
        <w:rPr>
          <w:bCs/>
          <w:color w:val="000000" w:themeColor="text1"/>
          <w:lang w:val="en-US"/>
        </w:rPr>
        <w:t>P</w:t>
      </w:r>
      <w:r w:rsidR="00A63E3C" w:rsidRPr="00302308">
        <w:rPr>
          <w:bCs/>
          <w:color w:val="000000" w:themeColor="text1"/>
          <w:lang w:val="en-US"/>
        </w:rPr>
        <w:t xml:space="preserve">rovisional results for </w:t>
      </w:r>
      <w:r w:rsidR="00A63E3C" w:rsidRPr="00302308">
        <w:rPr>
          <w:bCs/>
          <w:color w:val="000000" w:themeColor="text1"/>
        </w:rPr>
        <w:t>Indicator 2a</w:t>
      </w:r>
      <w:r>
        <w:rPr>
          <w:bCs/>
          <w:color w:val="000000" w:themeColor="text1"/>
        </w:rPr>
        <w:t>,</w:t>
      </w:r>
      <w:r w:rsidR="00A63E3C" w:rsidRPr="00302308">
        <w:rPr>
          <w:bCs/>
          <w:color w:val="000000" w:themeColor="text1"/>
          <w:lang w:val="en-US"/>
        </w:rPr>
        <w:t xml:space="preserve"> are evidenced </w:t>
      </w:r>
      <w:r w:rsidR="00A63E3C" w:rsidRPr="00302308">
        <w:rPr>
          <w:bCs/>
          <w:color w:val="000000" w:themeColor="text1"/>
        </w:rPr>
        <w:t xml:space="preserve">through the participation of decision-makers at department level, including through training (A.2.2 .1) to </w:t>
      </w:r>
      <w:r w:rsidR="00A63E3C" w:rsidRPr="00302308">
        <w:rPr>
          <w:bCs/>
          <w:color w:val="000000" w:themeColor="text1"/>
          <w:lang w:val="en"/>
        </w:rPr>
        <w:t xml:space="preserve">support to women, LGBT people and young people in the design, </w:t>
      </w:r>
      <w:r w:rsidRPr="00302308">
        <w:rPr>
          <w:bCs/>
          <w:color w:val="000000" w:themeColor="text1"/>
          <w:lang w:val="en"/>
        </w:rPr>
        <w:t>implementation,</w:t>
      </w:r>
      <w:r w:rsidR="00A63E3C" w:rsidRPr="00302308">
        <w:rPr>
          <w:bCs/>
          <w:color w:val="000000" w:themeColor="text1"/>
          <w:lang w:val="en"/>
        </w:rPr>
        <w:t xml:space="preserve"> and monitoring of their proposals </w:t>
      </w:r>
      <w:r w:rsidR="0073503E" w:rsidRPr="00302308">
        <w:rPr>
          <w:bCs/>
          <w:color w:val="000000" w:themeColor="text1"/>
          <w:lang w:val="en"/>
        </w:rPr>
        <w:t>through</w:t>
      </w:r>
      <w:r w:rsidR="00A63E3C" w:rsidRPr="00302308">
        <w:rPr>
          <w:bCs/>
          <w:color w:val="000000" w:themeColor="text1"/>
          <w:lang w:val="en"/>
        </w:rPr>
        <w:t xml:space="preserve"> PDETs.</w:t>
      </w:r>
      <w:r w:rsidR="00A63E3C" w:rsidRPr="00302308">
        <w:rPr>
          <w:bCs/>
          <w:color w:val="000000" w:themeColor="text1"/>
          <w:lang w:val="en-IE"/>
        </w:rPr>
        <w:t xml:space="preserve"> This include</w:t>
      </w:r>
      <w:r w:rsidR="0073503E" w:rsidRPr="00302308">
        <w:rPr>
          <w:bCs/>
          <w:color w:val="000000" w:themeColor="text1"/>
          <w:lang w:val="en-IE"/>
        </w:rPr>
        <w:t>s</w:t>
      </w:r>
      <w:r w:rsidR="00A63E3C" w:rsidRPr="00302308">
        <w:rPr>
          <w:bCs/>
          <w:color w:val="000000" w:themeColor="text1"/>
          <w:lang w:val="en-IE"/>
        </w:rPr>
        <w:t xml:space="preserve"> the </w:t>
      </w:r>
      <w:r w:rsidR="00A63E3C" w:rsidRPr="00302308">
        <w:rPr>
          <w:bCs/>
          <w:color w:val="000000" w:themeColor="text1"/>
        </w:rPr>
        <w:t xml:space="preserve">Secretary for Women Affairs of the Mayor's Office of Popayán and the indigenous Deputy of the department Rosalba Ipia, who committed to support project partners in reaching their goals. A member of the Guamez Valley Council and the Mocoa Municipal Council participated in the training spaces in Putumayo. In Valle del Cauca a candidate for Representative to the Chamber for the Special Transitory Circumscriptions of Peace also </w:t>
      </w:r>
      <w:r w:rsidR="0013174B" w:rsidRPr="00302308">
        <w:rPr>
          <w:bCs/>
          <w:color w:val="000000" w:themeColor="text1"/>
        </w:rPr>
        <w:t>en</w:t>
      </w:r>
      <w:r w:rsidR="00302308">
        <w:rPr>
          <w:bCs/>
          <w:color w:val="000000" w:themeColor="text1"/>
        </w:rPr>
        <w:t>g</w:t>
      </w:r>
      <w:r w:rsidR="0013174B" w:rsidRPr="00302308">
        <w:rPr>
          <w:bCs/>
          <w:color w:val="000000" w:themeColor="text1"/>
        </w:rPr>
        <w:t>aged</w:t>
      </w:r>
      <w:r w:rsidR="00A63E3C" w:rsidRPr="00302308">
        <w:rPr>
          <w:bCs/>
          <w:color w:val="000000" w:themeColor="text1"/>
        </w:rPr>
        <w:t xml:space="preserve">. Their participation provided an initial entry point to catalyse trust between women, LGBT, youth and public authorities at local level, an important cornerstone for progress. </w:t>
      </w:r>
    </w:p>
    <w:p w14:paraId="27A12310" w14:textId="77777777" w:rsidR="00A63E3C" w:rsidRPr="00302308" w:rsidRDefault="00A63E3C" w:rsidP="00A63E3C">
      <w:pPr>
        <w:ind w:left="-709" w:right="-52"/>
        <w:jc w:val="both"/>
        <w:rPr>
          <w:bCs/>
          <w:color w:val="000000" w:themeColor="text1"/>
        </w:rPr>
      </w:pPr>
    </w:p>
    <w:p w14:paraId="6BCAF646" w14:textId="70A2FE21" w:rsidR="00A63E3C" w:rsidRPr="00302308" w:rsidRDefault="00A63E3C" w:rsidP="00A63E3C">
      <w:pPr>
        <w:ind w:left="-709" w:right="-52"/>
        <w:jc w:val="both"/>
        <w:rPr>
          <w:bCs/>
          <w:color w:val="000000" w:themeColor="text1"/>
        </w:rPr>
      </w:pPr>
      <w:r w:rsidRPr="00302308">
        <w:rPr>
          <w:bCs/>
          <w:color w:val="000000" w:themeColor="text1"/>
          <w:shd w:val="clear" w:color="auto" w:fill="FFFFFF"/>
        </w:rPr>
        <w:t xml:space="preserve">During the reporting period, 30% of </w:t>
      </w:r>
      <w:r w:rsidRPr="00302308">
        <w:rPr>
          <w:bCs/>
          <w:color w:val="000000" w:themeColor="text1"/>
        </w:rPr>
        <w:t>training on political advocacy was carried out with departmental organizations</w:t>
      </w:r>
      <w:r w:rsidRPr="00302308">
        <w:rPr>
          <w:bCs/>
          <w:color w:val="000000" w:themeColor="text1"/>
          <w:shd w:val="clear" w:color="auto" w:fill="FFFFFF"/>
        </w:rPr>
        <w:t xml:space="preserve">, involving 76 people, which marked the beginning of the process of developing advocacy plans at departmental level (A.2.2.1). This equates to </w:t>
      </w:r>
      <w:r w:rsidRPr="00302308">
        <w:rPr>
          <w:bCs/>
          <w:color w:val="000000" w:themeColor="text1"/>
        </w:rPr>
        <w:t xml:space="preserve">76 people from 50 organizations, whilst the original goal was to reach 60 people from 12 organizations. </w:t>
      </w:r>
      <w:r w:rsidRPr="00302308">
        <w:rPr>
          <w:bCs/>
          <w:color w:val="000000" w:themeColor="text1"/>
          <w:lang w:val="en-US"/>
        </w:rPr>
        <w:t>This training resulted in the creation of 4 networks, on</w:t>
      </w:r>
      <w:r w:rsidR="0013174B" w:rsidRPr="00302308">
        <w:rPr>
          <w:bCs/>
          <w:color w:val="000000" w:themeColor="text1"/>
          <w:lang w:val="en-US"/>
        </w:rPr>
        <w:t>e</w:t>
      </w:r>
      <w:r w:rsidRPr="00302308">
        <w:rPr>
          <w:bCs/>
          <w:color w:val="000000" w:themeColor="text1"/>
          <w:lang w:val="en-US"/>
        </w:rPr>
        <w:t xml:space="preserve"> per department, working collaboratively in their communities </w:t>
      </w:r>
      <w:r w:rsidRPr="00302308">
        <w:rPr>
          <w:bCs/>
          <w:color w:val="000000" w:themeColor="text1"/>
        </w:rPr>
        <w:t xml:space="preserve">to lead the design and implementation of advocacy plans. </w:t>
      </w:r>
      <w:r w:rsidRPr="00302308">
        <w:rPr>
          <w:bCs/>
          <w:color w:val="000000" w:themeColor="text1"/>
          <w:lang w:val="en-US"/>
        </w:rPr>
        <w:t xml:space="preserve">Notably, this empowered </w:t>
      </w:r>
      <w:r w:rsidRPr="00302308">
        <w:rPr>
          <w:bCs/>
          <w:color w:val="000000" w:themeColor="text1"/>
        </w:rPr>
        <w:t xml:space="preserve">women and LGBT people with knowledge and practical tools </w:t>
      </w:r>
      <w:r w:rsidRPr="00302308">
        <w:rPr>
          <w:bCs/>
          <w:color w:val="000000" w:themeColor="text1"/>
          <w:lang w:val="en-US"/>
        </w:rPr>
        <w:t xml:space="preserve">to </w:t>
      </w:r>
      <w:r w:rsidRPr="00302308">
        <w:rPr>
          <w:bCs/>
          <w:color w:val="000000" w:themeColor="text1"/>
        </w:rPr>
        <w:t xml:space="preserve">interact effectively with local authorities and promote their visions </w:t>
      </w:r>
      <w:r w:rsidR="00655FF9">
        <w:rPr>
          <w:bCs/>
          <w:color w:val="000000" w:themeColor="text1"/>
        </w:rPr>
        <w:t>for</w:t>
      </w:r>
      <w:r w:rsidRPr="00302308">
        <w:rPr>
          <w:bCs/>
          <w:color w:val="000000" w:themeColor="text1"/>
        </w:rPr>
        <w:t xml:space="preserve"> peace and territorial coexistence. In parallel, the participation of decision makers strengthened </w:t>
      </w:r>
      <w:r w:rsidRPr="00302308">
        <w:rPr>
          <w:bCs/>
          <w:color w:val="000000" w:themeColor="text1"/>
          <w:lang w:val="en-US"/>
        </w:rPr>
        <w:t>confidence</w:t>
      </w:r>
      <w:r w:rsidRPr="00302308">
        <w:rPr>
          <w:bCs/>
          <w:color w:val="000000" w:themeColor="text1"/>
        </w:rPr>
        <w:t xml:space="preserve"> that community advocacy plans will be given full consideration.</w:t>
      </w:r>
    </w:p>
    <w:p w14:paraId="6456D6FC" w14:textId="77777777" w:rsidR="00A63E3C" w:rsidRPr="00302308" w:rsidRDefault="00A63E3C" w:rsidP="00A63E3C">
      <w:pPr>
        <w:ind w:left="-709" w:right="-52"/>
        <w:jc w:val="both"/>
        <w:rPr>
          <w:bCs/>
          <w:color w:val="000000" w:themeColor="text1"/>
        </w:rPr>
      </w:pPr>
    </w:p>
    <w:p w14:paraId="72826F9D" w14:textId="5F164360" w:rsidR="00A63E3C" w:rsidRPr="00302308" w:rsidRDefault="00A63E3C" w:rsidP="00A63E3C">
      <w:pPr>
        <w:ind w:left="-709" w:right="-52"/>
        <w:jc w:val="both"/>
        <w:rPr>
          <w:bCs/>
          <w:color w:val="000000" w:themeColor="text1"/>
        </w:rPr>
      </w:pPr>
      <w:r w:rsidRPr="00302308">
        <w:rPr>
          <w:bCs/>
          <w:color w:val="000000" w:themeColor="text1"/>
        </w:rPr>
        <w:t>Consistent with the revised implementation plan, an important achievement in Outcome 2</w:t>
      </w:r>
      <w:r w:rsidR="00655FF9">
        <w:rPr>
          <w:bCs/>
          <w:color w:val="000000" w:themeColor="text1"/>
        </w:rPr>
        <w:t xml:space="preserve">, </w:t>
      </w:r>
      <w:r w:rsidRPr="00302308">
        <w:rPr>
          <w:bCs/>
          <w:color w:val="000000" w:themeColor="text1"/>
        </w:rPr>
        <w:t xml:space="preserve">was the signing of a collaboration agreement with the Javeriana University, for the development of certified, interdisciplinary diploma in youth leadership (A2.1.1). Activities A2.1.1 and A.2.1.2 were presented to all organisations involved and the final diploma will take the form of a </w:t>
      </w:r>
      <w:r w:rsidR="007A28CF" w:rsidRPr="00302308">
        <w:rPr>
          <w:bCs/>
          <w:color w:val="000000" w:themeColor="text1"/>
        </w:rPr>
        <w:t>92</w:t>
      </w:r>
      <w:r w:rsidRPr="00302308">
        <w:rPr>
          <w:bCs/>
          <w:color w:val="000000" w:themeColor="text1"/>
        </w:rPr>
        <w:t xml:space="preserve">-hour curriculum incorporating contextual elements, </w:t>
      </w:r>
      <w:r w:rsidR="0013174B" w:rsidRPr="00302308">
        <w:rPr>
          <w:bCs/>
          <w:color w:val="000000" w:themeColor="text1"/>
        </w:rPr>
        <w:t xml:space="preserve">indigenous knowledge, and </w:t>
      </w:r>
      <w:r w:rsidRPr="00302308">
        <w:rPr>
          <w:bCs/>
          <w:color w:val="000000" w:themeColor="text1"/>
        </w:rPr>
        <w:t xml:space="preserve">specific needs of communities. </w:t>
      </w:r>
    </w:p>
    <w:p w14:paraId="1100D3B9" w14:textId="77777777" w:rsidR="00A63E3C" w:rsidRPr="00302308" w:rsidRDefault="00A63E3C" w:rsidP="00A63E3C">
      <w:pPr>
        <w:ind w:left="-709"/>
        <w:jc w:val="both"/>
        <w:rPr>
          <w:bCs/>
          <w:color w:val="000000" w:themeColor="text1"/>
        </w:rPr>
      </w:pPr>
    </w:p>
    <w:p w14:paraId="67C71315" w14:textId="517C5C6C" w:rsidR="00A63E3C" w:rsidRPr="00302308" w:rsidRDefault="00A63E3C" w:rsidP="00A63E3C">
      <w:pPr>
        <w:ind w:left="-709"/>
        <w:jc w:val="both"/>
        <w:rPr>
          <w:bCs/>
          <w:color w:val="000000" w:themeColor="text1"/>
        </w:rPr>
      </w:pPr>
      <w:r w:rsidRPr="00302308">
        <w:rPr>
          <w:bCs/>
          <w:color w:val="000000" w:themeColor="text1"/>
        </w:rPr>
        <w:t xml:space="preserve">Activity 2.2.2, complements 2.2.1, is supporting ongoing initiatives to address political violence against women and LGBT people. </w:t>
      </w:r>
      <w:r w:rsidRPr="00302308">
        <w:rPr>
          <w:bCs/>
          <w:color w:val="000000" w:themeColor="text1"/>
          <w:shd w:val="clear" w:color="auto" w:fill="FFFFFF"/>
        </w:rPr>
        <w:t xml:space="preserve">A consultant was hired for the development </w:t>
      </w:r>
      <w:r w:rsidR="00655FF9" w:rsidRPr="00302308">
        <w:rPr>
          <w:bCs/>
          <w:color w:val="000000" w:themeColor="text1"/>
          <w:shd w:val="clear" w:color="auto" w:fill="FFFFFF"/>
        </w:rPr>
        <w:t>of protection</w:t>
      </w:r>
      <w:r w:rsidRPr="00302308">
        <w:rPr>
          <w:bCs/>
          <w:color w:val="000000" w:themeColor="text1"/>
          <w:shd w:val="clear" w:color="auto" w:fill="FFFFFF"/>
        </w:rPr>
        <w:t xml:space="preserve"> protocols and early warning systems </w:t>
      </w:r>
      <w:r w:rsidRPr="00302308">
        <w:rPr>
          <w:bCs/>
          <w:color w:val="000000" w:themeColor="text1"/>
        </w:rPr>
        <w:t xml:space="preserve">(A.2.2.2) </w:t>
      </w:r>
      <w:r w:rsidRPr="00302308">
        <w:rPr>
          <w:bCs/>
          <w:color w:val="000000" w:themeColor="text1"/>
          <w:shd w:val="clear" w:color="auto" w:fill="FFFFFF"/>
        </w:rPr>
        <w:t>and a</w:t>
      </w:r>
      <w:r w:rsidRPr="00302308">
        <w:rPr>
          <w:bCs/>
          <w:color w:val="000000" w:themeColor="text1"/>
        </w:rPr>
        <w:t xml:space="preserve"> national meeting was held with 2 representatives of each departmental organization to conduct an analysis of the risks fac</w:t>
      </w:r>
      <w:r w:rsidR="0013174B" w:rsidRPr="00302308">
        <w:rPr>
          <w:bCs/>
          <w:color w:val="000000" w:themeColor="text1"/>
        </w:rPr>
        <w:t>ing</w:t>
      </w:r>
      <w:r w:rsidRPr="00302308">
        <w:rPr>
          <w:bCs/>
          <w:color w:val="000000" w:themeColor="text1"/>
        </w:rPr>
        <w:t xml:space="preserve"> women and LGBT human rights defenders</w:t>
      </w:r>
      <w:r w:rsidR="0013174B" w:rsidRPr="00302308">
        <w:rPr>
          <w:bCs/>
          <w:color w:val="000000" w:themeColor="text1"/>
        </w:rPr>
        <w:t xml:space="preserve"> (HRDs)</w:t>
      </w:r>
      <w:r w:rsidRPr="00302308">
        <w:rPr>
          <w:bCs/>
          <w:color w:val="000000" w:themeColor="text1"/>
        </w:rPr>
        <w:t>. This has allowed identification of the existing gaps in protection mechanisms for women and LGBT people; together with risk analysis.</w:t>
      </w:r>
      <w:r w:rsidR="0013174B" w:rsidRPr="00302308">
        <w:rPr>
          <w:bCs/>
          <w:color w:val="000000" w:themeColor="text1"/>
        </w:rPr>
        <w:t xml:space="preserve"> Through </w:t>
      </w:r>
      <w:r w:rsidRPr="00302308">
        <w:rPr>
          <w:bCs/>
          <w:color w:val="000000" w:themeColor="text1"/>
        </w:rPr>
        <w:t>aware</w:t>
      </w:r>
      <w:r w:rsidR="0013174B" w:rsidRPr="00302308">
        <w:rPr>
          <w:bCs/>
          <w:color w:val="000000" w:themeColor="text1"/>
        </w:rPr>
        <w:t>ness</w:t>
      </w:r>
      <w:r w:rsidRPr="00302308">
        <w:rPr>
          <w:bCs/>
          <w:color w:val="000000" w:themeColor="text1"/>
        </w:rPr>
        <w:t xml:space="preserve"> of vulnerabilit</w:t>
      </w:r>
      <w:r w:rsidR="0013174B" w:rsidRPr="00302308">
        <w:rPr>
          <w:bCs/>
          <w:color w:val="000000" w:themeColor="text1"/>
        </w:rPr>
        <w:t>ies</w:t>
      </w:r>
      <w:r w:rsidRPr="00302308">
        <w:rPr>
          <w:bCs/>
          <w:color w:val="000000" w:themeColor="text1"/>
        </w:rPr>
        <w:t xml:space="preserve">, women and LGBT people are now </w:t>
      </w:r>
      <w:r w:rsidRPr="00302308">
        <w:rPr>
          <w:bCs/>
          <w:color w:val="000000" w:themeColor="text1"/>
        </w:rPr>
        <w:lastRenderedPageBreak/>
        <w:t>collaborating to design</w:t>
      </w:r>
      <w:r w:rsidR="00B27614">
        <w:rPr>
          <w:bCs/>
          <w:color w:val="000000" w:themeColor="text1"/>
        </w:rPr>
        <w:t xml:space="preserve"> protection </w:t>
      </w:r>
      <w:r w:rsidRPr="00302308">
        <w:rPr>
          <w:bCs/>
          <w:color w:val="000000" w:themeColor="text1"/>
        </w:rPr>
        <w:t>tools</w:t>
      </w:r>
      <w:r w:rsidR="00B27614">
        <w:rPr>
          <w:bCs/>
          <w:color w:val="000000" w:themeColor="text1"/>
        </w:rPr>
        <w:t xml:space="preserve"> such as </w:t>
      </w:r>
      <w:r w:rsidR="00B34326">
        <w:rPr>
          <w:bCs/>
          <w:color w:val="000000" w:themeColor="text1"/>
        </w:rPr>
        <w:t>context-based</w:t>
      </w:r>
      <w:r w:rsidR="00B27614">
        <w:rPr>
          <w:bCs/>
          <w:color w:val="000000" w:themeColor="text1"/>
        </w:rPr>
        <w:t xml:space="preserve"> protection </w:t>
      </w:r>
      <w:r w:rsidR="00B34326">
        <w:rPr>
          <w:bCs/>
          <w:color w:val="000000" w:themeColor="text1"/>
        </w:rPr>
        <w:t>protocols; risk</w:t>
      </w:r>
      <w:r w:rsidR="00B27614">
        <w:rPr>
          <w:bCs/>
          <w:color w:val="000000" w:themeColor="text1"/>
        </w:rPr>
        <w:t xml:space="preserve"> analysis with a gender approach </w:t>
      </w:r>
      <w:r w:rsidR="00B27614" w:rsidRPr="00302308">
        <w:rPr>
          <w:bCs/>
          <w:color w:val="000000" w:themeColor="text1"/>
        </w:rPr>
        <w:t>that</w:t>
      </w:r>
      <w:r w:rsidRPr="00302308">
        <w:rPr>
          <w:bCs/>
          <w:color w:val="000000" w:themeColor="text1"/>
        </w:rPr>
        <w:t xml:space="preserve"> will allow them </w:t>
      </w:r>
      <w:r w:rsidR="0013174B" w:rsidRPr="00302308">
        <w:rPr>
          <w:bCs/>
          <w:color w:val="000000" w:themeColor="text1"/>
        </w:rPr>
        <w:t>conduct</w:t>
      </w:r>
      <w:r w:rsidRPr="00302308">
        <w:rPr>
          <w:bCs/>
          <w:color w:val="000000" w:themeColor="text1"/>
        </w:rPr>
        <w:t xml:space="preserve"> political work in a safer way. </w:t>
      </w:r>
    </w:p>
    <w:p w14:paraId="5B33F348" w14:textId="77777777" w:rsidR="00A63E3C" w:rsidRPr="00302308" w:rsidRDefault="00A63E3C" w:rsidP="00A63E3C">
      <w:pPr>
        <w:ind w:right="-52"/>
        <w:jc w:val="both"/>
        <w:rPr>
          <w:bCs/>
          <w:color w:val="000000" w:themeColor="text1"/>
          <w:shd w:val="clear" w:color="auto" w:fill="FFFFFF"/>
        </w:rPr>
      </w:pPr>
    </w:p>
    <w:p w14:paraId="7308E526" w14:textId="3A51B958" w:rsidR="00A63E3C" w:rsidRPr="00302308" w:rsidRDefault="00A63E3C" w:rsidP="00A63E3C">
      <w:pPr>
        <w:ind w:left="-709" w:right="-52"/>
        <w:jc w:val="both"/>
        <w:rPr>
          <w:bCs/>
          <w:color w:val="000000" w:themeColor="text1"/>
        </w:rPr>
      </w:pPr>
      <w:r w:rsidRPr="00302308">
        <w:rPr>
          <w:bCs/>
          <w:color w:val="000000" w:themeColor="text1"/>
          <w:shd w:val="clear" w:color="auto" w:fill="FFFFFF"/>
        </w:rPr>
        <w:t>In terms of supporting national and international advocacy actions led by women and LGBT people (A.2.2.3), an analytical matrix</w:t>
      </w:r>
      <w:r w:rsidR="0013174B" w:rsidRPr="00302308">
        <w:rPr>
          <w:bCs/>
          <w:color w:val="000000" w:themeColor="text1"/>
          <w:shd w:val="clear" w:color="auto" w:fill="FFFFFF"/>
        </w:rPr>
        <w:t xml:space="preserve"> </w:t>
      </w:r>
      <w:r w:rsidRPr="00302308">
        <w:rPr>
          <w:bCs/>
          <w:color w:val="000000" w:themeColor="text1"/>
          <w:shd w:val="clear" w:color="auto" w:fill="FFFFFF"/>
        </w:rPr>
        <w:t>mapp</w:t>
      </w:r>
      <w:r w:rsidR="0013174B" w:rsidRPr="00302308">
        <w:rPr>
          <w:bCs/>
          <w:color w:val="000000" w:themeColor="text1"/>
          <w:shd w:val="clear" w:color="auto" w:fill="FFFFFF"/>
        </w:rPr>
        <w:t>ed</w:t>
      </w:r>
      <w:r w:rsidRPr="00302308">
        <w:rPr>
          <w:bCs/>
          <w:color w:val="000000" w:themeColor="text1"/>
          <w:shd w:val="clear" w:color="auto" w:fill="FFFFFF"/>
        </w:rPr>
        <w:t> key national (22)</w:t>
      </w:r>
      <w:r w:rsidR="0013174B" w:rsidRPr="00302308">
        <w:rPr>
          <w:bCs/>
          <w:color w:val="000000" w:themeColor="text1"/>
          <w:shd w:val="clear" w:color="auto" w:fill="FFFFFF"/>
        </w:rPr>
        <w:t xml:space="preserve"> </w:t>
      </w:r>
      <w:r w:rsidRPr="00302308">
        <w:rPr>
          <w:bCs/>
          <w:color w:val="000000" w:themeColor="text1"/>
          <w:shd w:val="clear" w:color="auto" w:fill="FFFFFF"/>
        </w:rPr>
        <w:t>and international (38) advocacy spaces,</w:t>
      </w:r>
      <w:r w:rsidRPr="00302308">
        <w:rPr>
          <w:bCs/>
          <w:color w:val="000000" w:themeColor="text1"/>
        </w:rPr>
        <w:t xml:space="preserve"> </w:t>
      </w:r>
      <w:r w:rsidR="0013174B" w:rsidRPr="00302308">
        <w:rPr>
          <w:bCs/>
          <w:color w:val="000000" w:themeColor="text1"/>
        </w:rPr>
        <w:t xml:space="preserve">as </w:t>
      </w:r>
      <w:r w:rsidRPr="00302308">
        <w:rPr>
          <w:bCs/>
          <w:color w:val="000000" w:themeColor="text1"/>
        </w:rPr>
        <w:t xml:space="preserve">entry points to engage with the Gender, Peace and Security agenda. Based on this information, a political advocacy plan is under development to sustain pressure on decision-makers at the local level to influence PDET design and implementation. </w:t>
      </w:r>
    </w:p>
    <w:p w14:paraId="3C6CF836" w14:textId="77777777" w:rsidR="004B4CD3" w:rsidRPr="007F04AE" w:rsidRDefault="004B4CD3" w:rsidP="004B4CD3">
      <w:pPr>
        <w:contextualSpacing/>
        <w:jc w:val="both"/>
        <w:rPr>
          <w:rFonts w:cs="Calibri"/>
          <w:color w:val="FF0000"/>
          <w:lang w:eastAsia="es-ES_tradnl"/>
        </w:rPr>
      </w:pPr>
    </w:p>
    <w:p w14:paraId="221B8CE0" w14:textId="6039F010" w:rsidR="007626C9" w:rsidRDefault="00627A1C" w:rsidP="7825CFA6">
      <w:pPr>
        <w:ind w:left="-709"/>
        <w:jc w:val="both"/>
        <w:rPr>
          <w:i/>
        </w:rPr>
      </w:pPr>
      <w:r w:rsidRPr="7825CFA6">
        <w:rPr>
          <w:b/>
          <w:color w:val="000000" w:themeColor="text1"/>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r w:rsidR="00D61FA7" w:rsidRPr="00627A1C">
        <w:rPr>
          <w:i/>
        </w:rPr>
        <w:t>1000-character</w:t>
      </w:r>
      <w:r w:rsidRPr="00627A1C">
        <w:rPr>
          <w:i/>
        </w:rPr>
        <w:t xml:space="preserve"> limi</w:t>
      </w:r>
      <w:r w:rsidR="003F2E8B">
        <w:rPr>
          <w:i/>
        </w:rPr>
        <w:t>t</w:t>
      </w:r>
    </w:p>
    <w:p w14:paraId="29BB6D08" w14:textId="77777777" w:rsidR="0058479B" w:rsidRDefault="0058479B" w:rsidP="7825CFA6">
      <w:pPr>
        <w:ind w:left="-709"/>
        <w:jc w:val="both"/>
        <w:rPr>
          <w:i/>
        </w:rPr>
      </w:pPr>
    </w:p>
    <w:p w14:paraId="0C13DAEC" w14:textId="4D8E1EA1" w:rsidR="00993C67" w:rsidRPr="00993C67" w:rsidRDefault="0058479B" w:rsidP="00327FCE">
      <w:pPr>
        <w:ind w:left="-709" w:right="-52"/>
        <w:jc w:val="both"/>
      </w:pPr>
      <w:r>
        <w:t>G</w:t>
      </w:r>
      <w:r w:rsidR="00993C67" w:rsidRPr="00993C67">
        <w:t>ender</w:t>
      </w:r>
      <w:r w:rsidR="006B285C">
        <w:t>ed</w:t>
      </w:r>
      <w:r w:rsidR="00993C67" w:rsidRPr="00993C67">
        <w:t xml:space="preserve"> lens has been infused throughout the project, which is vital to positively impact women, </w:t>
      </w:r>
      <w:r w:rsidR="006B285C" w:rsidRPr="00993C67">
        <w:t>LGBT,</w:t>
      </w:r>
      <w:r w:rsidR="00993C67" w:rsidRPr="00993C67">
        <w:t xml:space="preserve"> and young people, understanding how multiple identi</w:t>
      </w:r>
      <w:r w:rsidR="00E55DAD">
        <w:t>ti</w:t>
      </w:r>
      <w:r w:rsidR="00F60918">
        <w:t>es</w:t>
      </w:r>
      <w:r w:rsidR="00993C67" w:rsidRPr="00993C67">
        <w:t xml:space="preserve">, material conditions, cultural </w:t>
      </w:r>
      <w:r w:rsidR="00F60918">
        <w:t>conditions</w:t>
      </w:r>
      <w:r w:rsidR="00993C67" w:rsidRPr="00993C67">
        <w:t xml:space="preserve"> impact their lives. The territory of Buenaventura (Valle del Cauca), includes particular territorial dynamics, where women and LGBT organizations are weak compared to other territories. Therefore, in Valle del Cauca a mapping was conducted </w:t>
      </w:r>
      <w:r w:rsidR="00F60918">
        <w:t>of</w:t>
      </w:r>
      <w:r w:rsidR="00993C67" w:rsidRPr="00993C67">
        <w:t xml:space="preserve"> individual</w:t>
      </w:r>
      <w:r w:rsidR="00F60918">
        <w:t>s</w:t>
      </w:r>
      <w:r w:rsidR="00993C67" w:rsidRPr="00993C67">
        <w:t xml:space="preserve"> and 60 potential peace multipliers and HRDs were identified: 16 indigenous women, 16 Afro-Colombian women, 16 women from the urban area of Buenaventura and 12 LGBT people (11 women trans and 1 trans man).</w:t>
      </w:r>
    </w:p>
    <w:p w14:paraId="70C255B7" w14:textId="77777777" w:rsidR="00993C67" w:rsidRPr="00993C67" w:rsidRDefault="00993C67" w:rsidP="00327FCE">
      <w:pPr>
        <w:ind w:left="-709" w:right="-52"/>
        <w:jc w:val="both"/>
      </w:pPr>
    </w:p>
    <w:p w14:paraId="6A5F4058" w14:textId="31265B39" w:rsidR="00993C67" w:rsidRPr="00B059F2" w:rsidRDefault="006B285C" w:rsidP="00327FCE">
      <w:pPr>
        <w:ind w:left="-709" w:right="-52"/>
        <w:jc w:val="both"/>
      </w:pPr>
      <w:r>
        <w:t>Analysis</w:t>
      </w:r>
      <w:r w:rsidR="00993C67" w:rsidRPr="00993C67">
        <w:t xml:space="preserve"> prior to the training showed that the majority of participants believed men have greater capacity to participate in politics than women. This was debated through training sessions, and women and LGBT people </w:t>
      </w:r>
      <w:r w:rsidR="0073503E">
        <w:t>developed a</w:t>
      </w:r>
      <w:r w:rsidR="00993C67" w:rsidRPr="00993C67">
        <w:t xml:space="preserve"> critical understanding of the links between the division of labour and gender stereotypes, which directly influence the right to political participation and representation.</w:t>
      </w:r>
      <w:r w:rsidR="00993C67" w:rsidRPr="00B059F2">
        <w:t xml:space="preserve"> Participants now see the memory festivals as spaces where they can become more involved in the public sphere.</w:t>
      </w:r>
    </w:p>
    <w:p w14:paraId="4545065E" w14:textId="77777777" w:rsidR="001416A2" w:rsidRDefault="001416A2" w:rsidP="00F74F78">
      <w:pPr>
        <w:ind w:left="-709"/>
        <w:contextualSpacing/>
        <w:jc w:val="both"/>
        <w:rPr>
          <w:sz w:val="22"/>
          <w:szCs w:val="22"/>
        </w:rPr>
      </w:pPr>
    </w:p>
    <w:p w14:paraId="47CFF0AA" w14:textId="77777777" w:rsidR="001416A2" w:rsidRPr="007F04AE" w:rsidRDefault="001416A2" w:rsidP="00311164">
      <w:pPr>
        <w:contextualSpacing/>
        <w:jc w:val="both"/>
        <w:rPr>
          <w:sz w:val="22"/>
          <w:szCs w:val="22"/>
        </w:rPr>
      </w:pPr>
    </w:p>
    <w:p w14:paraId="15F831DD" w14:textId="1363064B" w:rsidR="00D3351A" w:rsidRPr="00627A1C" w:rsidRDefault="00D3351A" w:rsidP="00D3351A">
      <w:pPr>
        <w:ind w:left="-720"/>
        <w:rPr>
          <w:b/>
        </w:rPr>
      </w:pPr>
      <w:r w:rsidRPr="00627A1C">
        <w:rPr>
          <w:b/>
          <w:u w:val="single"/>
        </w:rPr>
        <w:t>Outcome 3:</w:t>
      </w:r>
      <w:r w:rsidRPr="00627A1C">
        <w:rPr>
          <w:b/>
        </w:rPr>
        <w:t xml:space="preserve">  </w:t>
      </w:r>
      <w:r w:rsidR="00EA1303" w:rsidRPr="00EA1303">
        <w:rPr>
          <w:b/>
        </w:rPr>
        <w:t>Increased visibility and engagement of women and LGBT people as advocates for the implementation of the FPA gender provisions</w:t>
      </w:r>
    </w:p>
    <w:p w14:paraId="6D9D9F82" w14:textId="77777777" w:rsidR="00D3351A" w:rsidRPr="00627A1C" w:rsidRDefault="00D3351A" w:rsidP="00D3351A">
      <w:pPr>
        <w:ind w:left="-720"/>
        <w:rPr>
          <w:b/>
        </w:rPr>
      </w:pPr>
    </w:p>
    <w:p w14:paraId="52FD2F38" w14:textId="27867306" w:rsidR="00764773" w:rsidRPr="00627A1C" w:rsidRDefault="00764773" w:rsidP="00764773">
      <w:pPr>
        <w:ind w:left="-720"/>
        <w:rPr>
          <w:b/>
        </w:rPr>
      </w:pPr>
      <w:r w:rsidRPr="00627A1C">
        <w:rPr>
          <w:b/>
        </w:rPr>
        <w:t xml:space="preserve">Rate the current status of the outcome progress: </w:t>
      </w:r>
      <w:r w:rsidR="006A5835">
        <w:rPr>
          <w:b/>
        </w:rPr>
        <w:fldChar w:fldCharType="begin">
          <w:ffData>
            <w:name w:val=""/>
            <w:enabled/>
            <w:calcOnExit w:val="0"/>
            <w:ddList>
              <w:listEntry w:val="Please select "/>
              <w:listEntry w:val="on track"/>
              <w:listEntry w:val="on track with significant peacebuilding results"/>
              <w:listEntry w:val="off track"/>
            </w:ddList>
          </w:ffData>
        </w:fldChar>
      </w:r>
      <w:r w:rsidR="006A5835">
        <w:rPr>
          <w:b/>
        </w:rPr>
        <w:instrText xml:space="preserve"> FORMDROPDOWN </w:instrText>
      </w:r>
      <w:r w:rsidR="004A361D">
        <w:rPr>
          <w:b/>
        </w:rPr>
      </w:r>
      <w:r w:rsidR="004A361D">
        <w:rPr>
          <w:b/>
        </w:rPr>
        <w:fldChar w:fldCharType="separate"/>
      </w:r>
      <w:r w:rsidR="006A5835">
        <w:rPr>
          <w:b/>
        </w:rPr>
        <w:fldChar w:fldCharType="end"/>
      </w:r>
      <w:r w:rsidR="006A5835">
        <w:rPr>
          <w:b/>
        </w:rPr>
        <w:t xml:space="preserve"> On Track as per the approved Note to File.</w:t>
      </w:r>
    </w:p>
    <w:p w14:paraId="56094DE3" w14:textId="77777777" w:rsidR="00764773" w:rsidRPr="00627A1C" w:rsidRDefault="00764773" w:rsidP="00764773">
      <w:pPr>
        <w:ind w:left="-720"/>
        <w:jc w:val="both"/>
        <w:rPr>
          <w:b/>
        </w:rPr>
      </w:pPr>
    </w:p>
    <w:p w14:paraId="5A5B12EB" w14:textId="52982505" w:rsidR="00F74F78" w:rsidRPr="00B059F2" w:rsidRDefault="00627A1C" w:rsidP="004A79A9">
      <w:pPr>
        <w:ind w:left="-720"/>
        <w:jc w:val="both"/>
        <w:rPr>
          <w:i/>
        </w:rPr>
      </w:pPr>
      <w:r w:rsidRPr="00B059F2">
        <w:rPr>
          <w:b/>
        </w:rPr>
        <w:t xml:space="preserve">Progress summary: </w:t>
      </w:r>
      <w:r w:rsidRPr="00B059F2">
        <w:rPr>
          <w:i/>
        </w:rPr>
        <w:t>(</w:t>
      </w:r>
      <w:r w:rsidR="00D61FA7" w:rsidRPr="00B059F2">
        <w:rPr>
          <w:i/>
        </w:rPr>
        <w:t>3000-character</w:t>
      </w:r>
      <w:r w:rsidRPr="00B059F2">
        <w:rPr>
          <w:i/>
        </w:rPr>
        <w:t xml:space="preserve"> limit)</w:t>
      </w:r>
    </w:p>
    <w:p w14:paraId="1500A78A" w14:textId="77777777" w:rsidR="00F44455" w:rsidRPr="00B059F2" w:rsidRDefault="00F44455" w:rsidP="00F44455">
      <w:pPr>
        <w:rPr>
          <w:bCs/>
        </w:rPr>
      </w:pPr>
    </w:p>
    <w:p w14:paraId="3974CEB0" w14:textId="2FDA0CAF" w:rsidR="00AB1898" w:rsidRPr="00F821FD" w:rsidRDefault="00AB1898" w:rsidP="00AB1898">
      <w:pPr>
        <w:ind w:left="-720"/>
        <w:jc w:val="both"/>
        <w:rPr>
          <w:color w:val="000000" w:themeColor="text1"/>
        </w:rPr>
      </w:pPr>
      <w:r w:rsidRPr="00F821FD">
        <w:rPr>
          <w:color w:val="000000" w:themeColor="text1"/>
        </w:rPr>
        <w:t xml:space="preserve">At the institutional level, CD is </w:t>
      </w:r>
      <w:r w:rsidR="00881ADB">
        <w:rPr>
          <w:color w:val="000000" w:themeColor="text1"/>
        </w:rPr>
        <w:t>engaging</w:t>
      </w:r>
      <w:r w:rsidRPr="00F821FD">
        <w:rPr>
          <w:color w:val="000000" w:themeColor="text1"/>
        </w:rPr>
        <w:t xml:space="preserve"> with the SIVJRNR</w:t>
      </w:r>
      <w:r w:rsidR="00881ADB">
        <w:rPr>
          <w:color w:val="000000" w:themeColor="text1"/>
        </w:rPr>
        <w:t>, highlighting the need for i</w:t>
      </w:r>
      <w:r w:rsidRPr="00F821FD">
        <w:rPr>
          <w:color w:val="000000" w:themeColor="text1"/>
        </w:rPr>
        <w:t xml:space="preserve">nvestigation </w:t>
      </w:r>
      <w:r w:rsidR="00881ADB">
        <w:rPr>
          <w:color w:val="000000" w:themeColor="text1"/>
        </w:rPr>
        <w:t>into</w:t>
      </w:r>
      <w:r w:rsidRPr="00F821FD">
        <w:rPr>
          <w:color w:val="000000" w:themeColor="text1"/>
        </w:rPr>
        <w:t xml:space="preserve"> </w:t>
      </w:r>
      <w:r w:rsidR="00881ADB">
        <w:rPr>
          <w:color w:val="000000" w:themeColor="text1"/>
        </w:rPr>
        <w:t xml:space="preserve">high </w:t>
      </w:r>
      <w:r w:rsidRPr="00F821FD">
        <w:rPr>
          <w:color w:val="000000" w:themeColor="text1"/>
        </w:rPr>
        <w:t>levels of SGBV</w:t>
      </w:r>
      <w:r w:rsidR="00881ADB" w:rsidRPr="00881ADB">
        <w:rPr>
          <w:color w:val="000000" w:themeColor="text1"/>
        </w:rPr>
        <w:t xml:space="preserve"> </w:t>
      </w:r>
      <w:r w:rsidR="00881ADB" w:rsidRPr="00F821FD">
        <w:rPr>
          <w:color w:val="000000" w:themeColor="text1"/>
        </w:rPr>
        <w:t>against women and LGBT people</w:t>
      </w:r>
      <w:r w:rsidRPr="00F821FD">
        <w:rPr>
          <w:color w:val="000000" w:themeColor="text1"/>
        </w:rPr>
        <w:t xml:space="preserve">. </w:t>
      </w:r>
      <w:r w:rsidR="00881ADB">
        <w:rPr>
          <w:color w:val="000000" w:themeColor="text1"/>
        </w:rPr>
        <w:t>E</w:t>
      </w:r>
      <w:r w:rsidRPr="00F821FD">
        <w:rPr>
          <w:color w:val="000000" w:themeColor="text1"/>
        </w:rPr>
        <w:t>ngagement with the integral system promote</w:t>
      </w:r>
      <w:r w:rsidR="00881ADB">
        <w:rPr>
          <w:color w:val="000000" w:themeColor="text1"/>
        </w:rPr>
        <w:t>s</w:t>
      </w:r>
      <w:r w:rsidRPr="00F821FD">
        <w:rPr>
          <w:color w:val="000000" w:themeColor="text1"/>
        </w:rPr>
        <w:t xml:space="preserve"> justice and reparations for LGBT people </w:t>
      </w:r>
      <w:r w:rsidR="00881ADB">
        <w:rPr>
          <w:color w:val="000000" w:themeColor="text1"/>
        </w:rPr>
        <w:t>by</w:t>
      </w:r>
      <w:r w:rsidRPr="00F821FD">
        <w:rPr>
          <w:color w:val="000000" w:themeColor="text1"/>
        </w:rPr>
        <w:t xml:space="preserve"> addressing barriers to participation and protection. Operationally, this includes 3 institutions of the integral system: with the JEP, advocating for the opening of the National Macrocase 002 on sexual violence; the UNBPD to form a group of experts </w:t>
      </w:r>
      <w:r w:rsidR="00881ADB">
        <w:rPr>
          <w:color w:val="000000" w:themeColor="text1"/>
        </w:rPr>
        <w:t>on</w:t>
      </w:r>
      <w:r w:rsidRPr="00F821FD">
        <w:rPr>
          <w:color w:val="000000" w:themeColor="text1"/>
        </w:rPr>
        <w:t xml:space="preserve"> search guidelines for missing persons; and the Truth Commission calling for recommendations for non-repetition in the gender chapter of the CEV's final report. This </w:t>
      </w:r>
      <w:r w:rsidR="00881ADB">
        <w:rPr>
          <w:color w:val="000000" w:themeColor="text1"/>
        </w:rPr>
        <w:t>calls for</w:t>
      </w:r>
      <w:r w:rsidRPr="00F821FD">
        <w:rPr>
          <w:color w:val="000000" w:themeColor="text1"/>
        </w:rPr>
        <w:t xml:space="preserve"> a gender</w:t>
      </w:r>
      <w:r w:rsidR="009343B3">
        <w:rPr>
          <w:color w:val="000000" w:themeColor="text1"/>
        </w:rPr>
        <w:t>ed lens</w:t>
      </w:r>
      <w:r w:rsidRPr="00F821FD">
        <w:rPr>
          <w:color w:val="000000" w:themeColor="text1"/>
        </w:rPr>
        <w:t xml:space="preserve"> driv</w:t>
      </w:r>
      <w:r w:rsidR="00881ADB">
        <w:rPr>
          <w:color w:val="000000" w:themeColor="text1"/>
        </w:rPr>
        <w:t>ing</w:t>
      </w:r>
      <w:r w:rsidRPr="00F821FD">
        <w:rPr>
          <w:color w:val="000000" w:themeColor="text1"/>
        </w:rPr>
        <w:t xml:space="preserve"> investigation and prosecution </w:t>
      </w:r>
      <w:r w:rsidR="00881ADB">
        <w:rPr>
          <w:color w:val="000000" w:themeColor="text1"/>
        </w:rPr>
        <w:t xml:space="preserve">of </w:t>
      </w:r>
      <w:r w:rsidRPr="00F821FD">
        <w:rPr>
          <w:color w:val="000000" w:themeColor="text1"/>
        </w:rPr>
        <w:t xml:space="preserve">conduct that led </w:t>
      </w:r>
      <w:r w:rsidR="009343B3">
        <w:rPr>
          <w:color w:val="000000" w:themeColor="text1"/>
        </w:rPr>
        <w:t>to cycles of</w:t>
      </w:r>
      <w:r w:rsidRPr="00F821FD">
        <w:rPr>
          <w:color w:val="000000" w:themeColor="text1"/>
        </w:rPr>
        <w:t xml:space="preserve"> SGBV, </w:t>
      </w:r>
      <w:r w:rsidR="00881ADB">
        <w:rPr>
          <w:color w:val="000000" w:themeColor="text1"/>
        </w:rPr>
        <w:t>with</w:t>
      </w:r>
      <w:r w:rsidRPr="00F821FD">
        <w:rPr>
          <w:color w:val="000000" w:themeColor="text1"/>
        </w:rPr>
        <w:t xml:space="preserve"> recommendations on non-repetition </w:t>
      </w:r>
      <w:r w:rsidR="009343B3">
        <w:rPr>
          <w:color w:val="000000" w:themeColor="text1"/>
        </w:rPr>
        <w:t>in</w:t>
      </w:r>
      <w:r w:rsidRPr="00F821FD">
        <w:rPr>
          <w:color w:val="000000" w:themeColor="text1"/>
        </w:rPr>
        <w:t xml:space="preserve"> Truth Commission’s July 2022 report.</w:t>
      </w:r>
    </w:p>
    <w:p w14:paraId="5129F867" w14:textId="77777777" w:rsidR="00AB1898" w:rsidRPr="00F821FD" w:rsidRDefault="00AB1898" w:rsidP="00AB1898">
      <w:pPr>
        <w:ind w:left="-720"/>
        <w:jc w:val="both"/>
        <w:rPr>
          <w:color w:val="000000" w:themeColor="text1"/>
        </w:rPr>
      </w:pPr>
    </w:p>
    <w:p w14:paraId="522B5651" w14:textId="6BF7746F" w:rsidR="00AB1898" w:rsidRPr="00F821FD" w:rsidRDefault="00AB1898" w:rsidP="00AB1898">
      <w:pPr>
        <w:ind w:left="-720"/>
        <w:jc w:val="both"/>
        <w:rPr>
          <w:color w:val="000000" w:themeColor="text1"/>
        </w:rPr>
      </w:pPr>
      <w:r w:rsidRPr="00F821FD">
        <w:rPr>
          <w:color w:val="000000" w:themeColor="text1"/>
        </w:rPr>
        <w:lastRenderedPageBreak/>
        <w:t xml:space="preserve">In support of this outcome, three reports were developed (A.3.1.3) for the SIVJRNR. </w:t>
      </w:r>
      <w:r w:rsidR="00805693" w:rsidRPr="00F821FD">
        <w:rPr>
          <w:color w:val="000000" w:themeColor="text1"/>
        </w:rPr>
        <w:t xml:space="preserve">These provide ongoing institutional </w:t>
      </w:r>
      <w:r w:rsidR="00805693">
        <w:rPr>
          <w:color w:val="000000" w:themeColor="text1"/>
        </w:rPr>
        <w:t xml:space="preserve">engagement to address </w:t>
      </w:r>
      <w:r w:rsidR="00F21828">
        <w:rPr>
          <w:color w:val="000000" w:themeColor="text1"/>
        </w:rPr>
        <w:t xml:space="preserve">structural </w:t>
      </w:r>
      <w:r w:rsidR="00805693">
        <w:rPr>
          <w:color w:val="000000" w:themeColor="text1"/>
        </w:rPr>
        <w:t>barriers to women and LGBT engagement with the FPA</w:t>
      </w:r>
      <w:r w:rsidR="00805693" w:rsidRPr="00F821FD">
        <w:rPr>
          <w:color w:val="000000" w:themeColor="text1"/>
        </w:rPr>
        <w:t xml:space="preserve">, </w:t>
      </w:r>
      <w:r w:rsidR="00F21828">
        <w:rPr>
          <w:color w:val="000000" w:themeColor="text1"/>
        </w:rPr>
        <w:t xml:space="preserve">to </w:t>
      </w:r>
      <w:r w:rsidR="00805693" w:rsidRPr="00F821FD">
        <w:rPr>
          <w:color w:val="000000" w:themeColor="text1"/>
        </w:rPr>
        <w:t xml:space="preserve">bolster </w:t>
      </w:r>
      <w:r w:rsidR="00F21828">
        <w:rPr>
          <w:color w:val="000000" w:themeColor="text1"/>
        </w:rPr>
        <w:t xml:space="preserve">an </w:t>
      </w:r>
      <w:r w:rsidR="00805693" w:rsidRPr="00F821FD">
        <w:rPr>
          <w:color w:val="000000" w:themeColor="text1"/>
        </w:rPr>
        <w:t>enabling environment for transitional</w:t>
      </w:r>
      <w:r w:rsidR="006B285C">
        <w:rPr>
          <w:color w:val="000000" w:themeColor="text1"/>
        </w:rPr>
        <w:t xml:space="preserve"> justice.</w:t>
      </w:r>
      <w:r w:rsidR="00805693" w:rsidRPr="00F821FD">
        <w:rPr>
          <w:color w:val="000000" w:themeColor="text1"/>
        </w:rPr>
        <w:t xml:space="preserve"> </w:t>
      </w:r>
      <w:r w:rsidRPr="00F821FD">
        <w:rPr>
          <w:color w:val="000000" w:themeColor="text1"/>
        </w:rPr>
        <w:t>Th</w:t>
      </w:r>
      <w:r w:rsidR="0035095D">
        <w:rPr>
          <w:color w:val="000000" w:themeColor="text1"/>
        </w:rPr>
        <w:t>is</w:t>
      </w:r>
      <w:r w:rsidRPr="00F821FD">
        <w:rPr>
          <w:color w:val="000000" w:themeColor="text1"/>
        </w:rPr>
        <w:t xml:space="preserve"> include</w:t>
      </w:r>
      <w:r w:rsidR="0035095D">
        <w:rPr>
          <w:color w:val="000000" w:themeColor="text1"/>
        </w:rPr>
        <w:t>s</w:t>
      </w:r>
      <w:r w:rsidRPr="00F821FD">
        <w:rPr>
          <w:color w:val="000000" w:themeColor="text1"/>
        </w:rPr>
        <w:t>:</w:t>
      </w:r>
    </w:p>
    <w:p w14:paraId="639B4587" w14:textId="085191F4" w:rsidR="00AB1898" w:rsidRPr="00F821FD" w:rsidRDefault="00AB1898" w:rsidP="00AB1898">
      <w:pPr>
        <w:pStyle w:val="ListParagraph"/>
        <w:numPr>
          <w:ilvl w:val="0"/>
          <w:numId w:val="21"/>
        </w:numPr>
        <w:jc w:val="both"/>
        <w:rPr>
          <w:color w:val="000000" w:themeColor="text1"/>
        </w:rPr>
      </w:pPr>
      <w:r w:rsidRPr="00F821FD">
        <w:rPr>
          <w:color w:val="000000" w:themeColor="text1"/>
        </w:rPr>
        <w:t xml:space="preserve">A report on the implementation of the gender approach of the </w:t>
      </w:r>
      <w:r w:rsidR="001D2C16">
        <w:rPr>
          <w:color w:val="000000" w:themeColor="text1"/>
        </w:rPr>
        <w:t>AFP</w:t>
      </w:r>
      <w:r w:rsidR="001D2C16" w:rsidRPr="00F821FD">
        <w:rPr>
          <w:color w:val="000000" w:themeColor="text1"/>
        </w:rPr>
        <w:t xml:space="preserve"> and</w:t>
      </w:r>
      <w:r w:rsidRPr="00F821FD">
        <w:rPr>
          <w:color w:val="000000" w:themeColor="text1"/>
        </w:rPr>
        <w:t xml:space="preserve"> profiling the testimony and circumstances of individual cases of LGBT victims, impacted by the level of implementation of the gender approach of the peace agreement. (To be launched on November 11 at the Center for Memory, Peace and Reconciliation)</w:t>
      </w:r>
      <w:r w:rsidRPr="00311164">
        <w:rPr>
          <w:i/>
          <w:iCs/>
          <w:color w:val="000000" w:themeColor="text1"/>
        </w:rPr>
        <w:t>.</w:t>
      </w:r>
      <w:r w:rsidR="001022C7" w:rsidRPr="00311164">
        <w:rPr>
          <w:i/>
          <w:iCs/>
          <w:color w:val="000000" w:themeColor="text1"/>
        </w:rPr>
        <w:t>”</w:t>
      </w:r>
      <w:r w:rsidR="001022C7" w:rsidRPr="00311164">
        <w:rPr>
          <w:i/>
          <w:iCs/>
        </w:rPr>
        <w:t xml:space="preserve"> </w:t>
      </w:r>
      <w:r w:rsidR="00C76961">
        <w:rPr>
          <w:i/>
          <w:iCs/>
          <w:color w:val="000000" w:themeColor="text1"/>
        </w:rPr>
        <w:t>“</w:t>
      </w:r>
      <w:r w:rsidR="001022C7" w:rsidRPr="00311164">
        <w:rPr>
          <w:i/>
          <w:iCs/>
          <w:color w:val="000000" w:themeColor="text1"/>
        </w:rPr>
        <w:t>if</w:t>
      </w:r>
      <w:r w:rsidR="00F21828">
        <w:rPr>
          <w:i/>
          <w:iCs/>
          <w:color w:val="000000" w:themeColor="text1"/>
        </w:rPr>
        <w:t xml:space="preserve"> </w:t>
      </w:r>
      <w:r w:rsidR="00C76961">
        <w:rPr>
          <w:i/>
          <w:iCs/>
          <w:color w:val="000000" w:themeColor="text1"/>
        </w:rPr>
        <w:t>[</w:t>
      </w:r>
      <w:r w:rsidR="006B285C">
        <w:rPr>
          <w:i/>
          <w:iCs/>
          <w:color w:val="000000" w:themeColor="text1"/>
        </w:rPr>
        <w:t>LGBT</w:t>
      </w:r>
      <w:r w:rsidR="00C76961">
        <w:rPr>
          <w:i/>
          <w:iCs/>
          <w:color w:val="000000" w:themeColor="text1"/>
        </w:rPr>
        <w:t xml:space="preserve"> people]</w:t>
      </w:r>
      <w:r w:rsidR="001022C7" w:rsidRPr="00311164">
        <w:rPr>
          <w:i/>
          <w:iCs/>
          <w:color w:val="000000" w:themeColor="text1"/>
        </w:rPr>
        <w:t xml:space="preserve"> are aware of measures</w:t>
      </w:r>
      <w:r w:rsidR="00C76961">
        <w:rPr>
          <w:i/>
          <w:iCs/>
          <w:color w:val="000000" w:themeColor="text1"/>
        </w:rPr>
        <w:t xml:space="preserve"> (AFP </w:t>
      </w:r>
      <w:r w:rsidR="00C76961" w:rsidRPr="00311164">
        <w:rPr>
          <w:i/>
          <w:iCs/>
          <w:color w:val="000000" w:themeColor="text1"/>
        </w:rPr>
        <w:t>a</w:t>
      </w:r>
      <w:r w:rsidR="00F21828">
        <w:rPr>
          <w:i/>
          <w:iCs/>
          <w:color w:val="000000" w:themeColor="text1"/>
        </w:rPr>
        <w:t>s a</w:t>
      </w:r>
      <w:r w:rsidR="00C76961" w:rsidRPr="00311164">
        <w:rPr>
          <w:i/>
          <w:iCs/>
          <w:color w:val="000000" w:themeColor="text1"/>
        </w:rPr>
        <w:t xml:space="preserve"> tool to </w:t>
      </w:r>
      <w:r w:rsidR="00C76961">
        <w:rPr>
          <w:i/>
          <w:iCs/>
          <w:color w:val="000000" w:themeColor="text1"/>
        </w:rPr>
        <w:t xml:space="preserve">claim </w:t>
      </w:r>
      <w:r w:rsidR="00C76961" w:rsidRPr="00311164">
        <w:rPr>
          <w:i/>
          <w:iCs/>
          <w:color w:val="000000" w:themeColor="text1"/>
        </w:rPr>
        <w:t>rights</w:t>
      </w:r>
      <w:r w:rsidR="00C76961">
        <w:rPr>
          <w:i/>
          <w:iCs/>
          <w:color w:val="000000" w:themeColor="text1"/>
        </w:rPr>
        <w:t>)</w:t>
      </w:r>
      <w:r w:rsidR="001022C7" w:rsidRPr="00311164">
        <w:rPr>
          <w:i/>
          <w:iCs/>
          <w:color w:val="000000" w:themeColor="text1"/>
        </w:rPr>
        <w:t xml:space="preserve"> and know how to monitor them, they can link their particular advocacy interests with the enforceability and that is an opportunity to maintain activism in the territories”</w:t>
      </w:r>
      <w:r w:rsidR="001022C7">
        <w:rPr>
          <w:i/>
          <w:iCs/>
          <w:color w:val="000000" w:themeColor="text1"/>
        </w:rPr>
        <w:t xml:space="preserve"> </w:t>
      </w:r>
      <w:r w:rsidR="00C76961">
        <w:rPr>
          <w:iCs/>
          <w:color w:val="000000" w:themeColor="text1"/>
          <w:lang w:val="en-US"/>
        </w:rPr>
        <w:t>CD</w:t>
      </w:r>
      <w:r w:rsidR="001022C7" w:rsidRPr="00C20267">
        <w:rPr>
          <w:iCs/>
          <w:color w:val="000000" w:themeColor="text1"/>
          <w:lang w:val="en-US"/>
        </w:rPr>
        <w:t xml:space="preserve"> Lawyer</w:t>
      </w:r>
    </w:p>
    <w:p w14:paraId="56C73FA8" w14:textId="10651E9D" w:rsidR="00AB1898" w:rsidRPr="00F821FD" w:rsidRDefault="00AB1898" w:rsidP="00AB1898">
      <w:pPr>
        <w:pStyle w:val="ListParagraph"/>
        <w:numPr>
          <w:ilvl w:val="0"/>
          <w:numId w:val="21"/>
        </w:numPr>
        <w:jc w:val="both"/>
        <w:rPr>
          <w:color w:val="000000" w:themeColor="text1"/>
        </w:rPr>
      </w:pPr>
      <w:r w:rsidRPr="00F821FD">
        <w:rPr>
          <w:color w:val="000000" w:themeColor="text1"/>
        </w:rPr>
        <w:t xml:space="preserve">A report on the roles and responsibilities of the UBPD, with a gender perspective, to support LGBT organizations in addressing the issue of missing persons, highlighting three cases of forced disappearance documented through the project, including two in Tumaco and one in Caquetá. (To be launched on November 20 at the Peace and Reconciliation Memory Center). </w:t>
      </w:r>
      <w:r w:rsidR="0044413D" w:rsidRPr="00311164">
        <w:rPr>
          <w:i/>
          <w:iCs/>
        </w:rPr>
        <w:t>“</w:t>
      </w:r>
      <w:r w:rsidR="004B44CF" w:rsidRPr="004B44CF">
        <w:rPr>
          <w:i/>
          <w:iCs/>
        </w:rPr>
        <w:t>it will be able to show that LGBT people disappeared during the armed conflict, which is something that is still believed not to occur, but that LGBT people, they just leave their homes</w:t>
      </w:r>
      <w:r w:rsidR="00077E52" w:rsidRPr="00311164">
        <w:rPr>
          <w:i/>
          <w:iCs/>
        </w:rPr>
        <w:t>”</w:t>
      </w:r>
      <w:r w:rsidR="00251073" w:rsidRPr="00251073">
        <w:rPr>
          <w:iCs/>
          <w:color w:val="000000" w:themeColor="text1"/>
          <w:lang w:val="en-US"/>
        </w:rPr>
        <w:t xml:space="preserve"> </w:t>
      </w:r>
      <w:r w:rsidR="00C76961">
        <w:rPr>
          <w:iCs/>
          <w:color w:val="000000" w:themeColor="text1"/>
          <w:lang w:val="en-US"/>
        </w:rPr>
        <w:t>CD</w:t>
      </w:r>
      <w:r w:rsidR="00251073" w:rsidRPr="00C20267">
        <w:rPr>
          <w:iCs/>
          <w:color w:val="000000" w:themeColor="text1"/>
          <w:lang w:val="en-US"/>
        </w:rPr>
        <w:t xml:space="preserve"> Lawyer</w:t>
      </w:r>
    </w:p>
    <w:p w14:paraId="34E1F449" w14:textId="26B5D428" w:rsidR="00AB1898" w:rsidRPr="00F821FD" w:rsidRDefault="00AB1898" w:rsidP="00AB1898">
      <w:pPr>
        <w:pStyle w:val="ListParagraph"/>
        <w:numPr>
          <w:ilvl w:val="0"/>
          <w:numId w:val="21"/>
        </w:numPr>
        <w:jc w:val="both"/>
        <w:rPr>
          <w:color w:val="000000" w:themeColor="text1"/>
        </w:rPr>
      </w:pPr>
      <w:r w:rsidRPr="00F821FD">
        <w:rPr>
          <w:color w:val="000000" w:themeColor="text1"/>
        </w:rPr>
        <w:t>A briefing document analysing the implementation of the gender approach prepared in collaboration with feminist organizations</w:t>
      </w:r>
      <w:r w:rsidR="00845AF2">
        <w:rPr>
          <w:color w:val="000000" w:themeColor="text1"/>
        </w:rPr>
        <w:t xml:space="preserve">, including </w:t>
      </w:r>
      <w:r w:rsidRPr="00F821FD">
        <w:rPr>
          <w:color w:val="000000" w:themeColor="text1"/>
        </w:rPr>
        <w:t>the National Women's Network, documenting the experience of CD in litigating individual cases before the JEP, highlighting what is not working and necessary accountabilities within the process.</w:t>
      </w:r>
    </w:p>
    <w:p w14:paraId="5D7B4EC4" w14:textId="77777777" w:rsidR="00AB1898" w:rsidRPr="00F821FD" w:rsidRDefault="00AB1898" w:rsidP="00AB1898">
      <w:pPr>
        <w:ind w:left="-720"/>
        <w:jc w:val="both"/>
        <w:rPr>
          <w:color w:val="000000" w:themeColor="text1"/>
        </w:rPr>
      </w:pPr>
    </w:p>
    <w:p w14:paraId="5E899123" w14:textId="2898BD0D" w:rsidR="00AB1898" w:rsidRPr="00311164" w:rsidRDefault="00AB1898" w:rsidP="00AB1898">
      <w:pPr>
        <w:ind w:left="-720"/>
        <w:jc w:val="both"/>
        <w:rPr>
          <w:i/>
          <w:color w:val="000000" w:themeColor="text1"/>
        </w:rPr>
      </w:pPr>
      <w:r w:rsidRPr="00F821FD">
        <w:rPr>
          <w:color w:val="000000" w:themeColor="text1"/>
          <w:highlight w:val="lightGray"/>
          <w:lang w:val="en-US"/>
        </w:rPr>
        <w:t xml:space="preserve">The project implementation also progressed significantly </w:t>
      </w:r>
      <w:r w:rsidRPr="00F821FD">
        <w:rPr>
          <w:color w:val="000000" w:themeColor="text1"/>
          <w:lang w:val="en-US"/>
        </w:rPr>
        <w:t xml:space="preserve">through </w:t>
      </w:r>
      <w:r w:rsidRPr="00F821FD">
        <w:rPr>
          <w:color w:val="000000" w:themeColor="text1"/>
        </w:rPr>
        <w:t>CD’s</w:t>
      </w:r>
      <w:r w:rsidR="00B72F11">
        <w:rPr>
          <w:color w:val="000000" w:themeColor="text1"/>
        </w:rPr>
        <w:t xml:space="preserve"> </w:t>
      </w:r>
      <w:r w:rsidRPr="00F821FD">
        <w:rPr>
          <w:color w:val="000000" w:themeColor="text1"/>
        </w:rPr>
        <w:t>litigation of the 11 strategic cases of women and LGBT victims presented in the Macro-case 002 to JEP (A3.1.2), all with judicial decisions</w:t>
      </w:r>
      <w:r w:rsidR="00B72F11">
        <w:rPr>
          <w:color w:val="000000" w:themeColor="text1"/>
        </w:rPr>
        <w:t>,</w:t>
      </w:r>
      <w:r w:rsidRPr="00F821FD">
        <w:rPr>
          <w:color w:val="000000" w:themeColor="text1"/>
        </w:rPr>
        <w:t xml:space="preserve"> allowing the cases to proceed. Among the victims are 6 gay men, 4 trans women and a bisexual man, all victims of the FARC-EP. </w:t>
      </w:r>
      <w:r w:rsidR="00E72230">
        <w:rPr>
          <w:iCs/>
          <w:color w:val="000000" w:themeColor="text1"/>
          <w:lang w:val="en-US"/>
        </w:rPr>
        <w:t>“</w:t>
      </w:r>
      <w:r w:rsidR="00E72230">
        <w:rPr>
          <w:i/>
          <w:color w:val="000000" w:themeColor="text1"/>
          <w:lang w:val="en-US"/>
        </w:rPr>
        <w:t>T</w:t>
      </w:r>
      <w:r w:rsidR="00E72230" w:rsidRPr="00311164">
        <w:rPr>
          <w:i/>
          <w:color w:val="000000" w:themeColor="text1"/>
          <w:lang w:val="en-US"/>
        </w:rPr>
        <w:t>he way in which transitional justice respond</w:t>
      </w:r>
      <w:r w:rsidR="00E72230">
        <w:rPr>
          <w:i/>
          <w:color w:val="000000" w:themeColor="text1"/>
          <w:lang w:val="en-US"/>
        </w:rPr>
        <w:t>s</w:t>
      </w:r>
      <w:r w:rsidR="00E72230" w:rsidRPr="00311164">
        <w:rPr>
          <w:i/>
          <w:color w:val="000000" w:themeColor="text1"/>
          <w:lang w:val="en-US"/>
        </w:rPr>
        <w:t xml:space="preserve"> to demands for justice with a focus on gender and, particularly with an LGBT approach is something that has never happened”</w:t>
      </w:r>
      <w:r w:rsidR="00E72230">
        <w:rPr>
          <w:i/>
          <w:color w:val="000000" w:themeColor="text1"/>
          <w:lang w:val="en-US"/>
        </w:rPr>
        <w:t xml:space="preserve"> </w:t>
      </w:r>
      <w:r w:rsidR="00E72230">
        <w:rPr>
          <w:iCs/>
          <w:color w:val="000000" w:themeColor="text1"/>
          <w:lang w:val="en-US"/>
        </w:rPr>
        <w:t>CD</w:t>
      </w:r>
      <w:r w:rsidR="00E72230" w:rsidRPr="00311164">
        <w:rPr>
          <w:iCs/>
          <w:color w:val="000000" w:themeColor="text1"/>
          <w:lang w:val="en-US"/>
        </w:rPr>
        <w:t xml:space="preserve"> Lawyer</w:t>
      </w:r>
      <w:r w:rsidR="00E72230" w:rsidRPr="00F821FD">
        <w:rPr>
          <w:iCs/>
          <w:color w:val="000000" w:themeColor="text1"/>
          <w:lang w:val="en-US"/>
        </w:rPr>
        <w:t xml:space="preserve"> </w:t>
      </w:r>
      <w:r w:rsidRPr="00F821FD">
        <w:rPr>
          <w:iCs/>
          <w:color w:val="000000" w:themeColor="text1"/>
          <w:lang w:val="en-US"/>
        </w:rPr>
        <w:t xml:space="preserve">This is crucial to capture the testimonies and experience of sexual and gender minorities, increasing visibility in the transitional justice process. </w:t>
      </w:r>
    </w:p>
    <w:p w14:paraId="1E599074" w14:textId="77777777" w:rsidR="00AB1898" w:rsidRPr="00881ADB" w:rsidRDefault="00AB1898" w:rsidP="00AB1898">
      <w:pPr>
        <w:jc w:val="both"/>
        <w:rPr>
          <w:iCs/>
          <w:color w:val="000000" w:themeColor="text1"/>
          <w:lang w:val="en-US"/>
        </w:rPr>
      </w:pPr>
    </w:p>
    <w:p w14:paraId="6D07647D" w14:textId="76269BF6" w:rsidR="00AB1898" w:rsidRPr="00881ADB" w:rsidRDefault="00AB1898" w:rsidP="00881ADB">
      <w:pPr>
        <w:ind w:left="-720"/>
        <w:jc w:val="both"/>
        <w:rPr>
          <w:iCs/>
          <w:color w:val="000000" w:themeColor="text1"/>
          <w:lang w:val="en-US"/>
        </w:rPr>
      </w:pPr>
      <w:r w:rsidRPr="00881ADB">
        <w:rPr>
          <w:iCs/>
          <w:color w:val="000000" w:themeColor="text1"/>
          <w:lang w:val="en-US"/>
        </w:rPr>
        <w:t xml:space="preserve">Under this outcome, the media is used as a tool to amplify voices of women and LGBT communities, challenging narratives that undermine their important roles in the transition to peace. </w:t>
      </w:r>
      <w:r w:rsidR="003971C5" w:rsidRPr="00881ADB">
        <w:t>Meetings with</w:t>
      </w:r>
      <w:r w:rsidR="00261F53" w:rsidRPr="00881ADB">
        <w:t xml:space="preserve"> </w:t>
      </w:r>
      <w:r w:rsidR="00881ADB" w:rsidRPr="00881ADB">
        <w:t xml:space="preserve">4 </w:t>
      </w:r>
      <w:r w:rsidR="003971C5" w:rsidRPr="00881ADB">
        <w:t>media monitoring</w:t>
      </w:r>
      <w:r w:rsidR="00261F53" w:rsidRPr="00881ADB">
        <w:t xml:space="preserve"> agencies </w:t>
      </w:r>
      <w:r w:rsidR="00881ADB" w:rsidRPr="00881ADB">
        <w:t>have</w:t>
      </w:r>
      <w:r w:rsidR="003971C5" w:rsidRPr="00881ADB">
        <w:t xml:space="preserve"> inform</w:t>
      </w:r>
      <w:r w:rsidR="00881ADB" w:rsidRPr="00881ADB">
        <w:t>ed</w:t>
      </w:r>
      <w:r w:rsidR="00975E6F" w:rsidRPr="00881ADB">
        <w:t xml:space="preserve"> pedagogical campaign</w:t>
      </w:r>
      <w:r w:rsidR="003971C5" w:rsidRPr="00881ADB">
        <w:t>s</w:t>
      </w:r>
      <w:r w:rsidR="00881ADB" w:rsidRPr="00881ADB">
        <w:t xml:space="preserve"> design</w:t>
      </w:r>
      <w:r w:rsidR="00975E6F" w:rsidRPr="00881ADB">
        <w:t>.</w:t>
      </w:r>
    </w:p>
    <w:p w14:paraId="0E3C553B" w14:textId="77777777" w:rsidR="00F44455" w:rsidRPr="007F04AE" w:rsidRDefault="00F44455" w:rsidP="00F44455">
      <w:pPr>
        <w:ind w:left="-720"/>
        <w:jc w:val="both"/>
        <w:rPr>
          <w:sz w:val="22"/>
          <w:szCs w:val="22"/>
        </w:rPr>
      </w:pPr>
    </w:p>
    <w:p w14:paraId="1F547AD6" w14:textId="261CB018" w:rsidR="00627A1C" w:rsidRPr="00627A1C" w:rsidRDefault="00F44455" w:rsidP="00F44455">
      <w:pPr>
        <w:ind w:left="-720"/>
        <w:jc w:val="both"/>
        <w:rPr>
          <w:b/>
        </w:rPr>
      </w:pPr>
      <w:r w:rsidRPr="007F04AE">
        <w:rPr>
          <w:sz w:val="22"/>
          <w:szCs w:val="22"/>
        </w:rPr>
        <w:t xml:space="preserve"> </w:t>
      </w:r>
      <w:r w:rsidR="00627A1C" w:rsidRPr="00627A1C">
        <w:rPr>
          <w:b/>
          <w:bCs/>
          <w:color w:val="000000"/>
          <w:lang w:val="en-US" w:eastAsia="en-US"/>
        </w:rPr>
        <w:t>Indicate any additional analysis on how Gender Equality and Women’s Empowerment and/or Youth Inclusion and Responsiveness has been ensured under this Outcome</w:t>
      </w:r>
      <w:r w:rsidR="00627A1C" w:rsidRPr="00627A1C">
        <w:rPr>
          <w:b/>
        </w:rPr>
        <w:t xml:space="preserve">: </w:t>
      </w:r>
      <w:r w:rsidR="00627A1C" w:rsidRPr="00627A1C">
        <w:rPr>
          <w:i/>
        </w:rPr>
        <w:t>(</w:t>
      </w:r>
      <w:r w:rsidR="00D61FA7" w:rsidRPr="00627A1C">
        <w:rPr>
          <w:i/>
        </w:rPr>
        <w:t>1000-character</w:t>
      </w:r>
      <w:r w:rsidR="00627A1C" w:rsidRPr="00627A1C">
        <w:rPr>
          <w:i/>
        </w:rPr>
        <w:t xml:space="preserve"> limit)</w:t>
      </w:r>
    </w:p>
    <w:p w14:paraId="13A789E5" w14:textId="589D2BC4" w:rsidR="00661FE2" w:rsidRPr="00321719" w:rsidRDefault="00661FE2" w:rsidP="00661FE2">
      <w:pPr>
        <w:ind w:left="-720"/>
        <w:jc w:val="both"/>
        <w:rPr>
          <w:color w:val="000000" w:themeColor="text1"/>
        </w:rPr>
      </w:pPr>
      <w:r w:rsidRPr="00321719">
        <w:rPr>
          <w:color w:val="000000" w:themeColor="text1"/>
        </w:rPr>
        <w:t xml:space="preserve">All activities support </w:t>
      </w:r>
      <w:r w:rsidR="00B72F11">
        <w:rPr>
          <w:color w:val="000000" w:themeColor="text1"/>
        </w:rPr>
        <w:t xml:space="preserve">GEWE </w:t>
      </w:r>
      <w:r w:rsidR="001D2C16">
        <w:rPr>
          <w:color w:val="000000" w:themeColor="text1"/>
        </w:rPr>
        <w:t>actions,</w:t>
      </w:r>
      <w:r w:rsidR="003A35AE">
        <w:rPr>
          <w:color w:val="000000" w:themeColor="text1"/>
        </w:rPr>
        <w:t xml:space="preserve"> </w:t>
      </w:r>
      <w:r w:rsidRPr="00321719">
        <w:rPr>
          <w:bCs/>
        </w:rPr>
        <w:t>includ</w:t>
      </w:r>
      <w:r w:rsidR="003A35AE">
        <w:rPr>
          <w:bCs/>
        </w:rPr>
        <w:t>ing</w:t>
      </w:r>
      <w:r w:rsidRPr="00321719">
        <w:rPr>
          <w:bCs/>
        </w:rPr>
        <w:t xml:space="preserve"> </w:t>
      </w:r>
      <w:r w:rsidRPr="00321719">
        <w:t>litigation of 11 individual cases (</w:t>
      </w:r>
      <w:r w:rsidRPr="00321719">
        <w:rPr>
          <w:color w:val="000000" w:themeColor="text1"/>
        </w:rPr>
        <w:t>6 gay men, 4 trans women and a bisexual man</w:t>
      </w:r>
      <w:r w:rsidRPr="00321719">
        <w:t xml:space="preserve">) </w:t>
      </w:r>
      <w:r w:rsidRPr="00321719">
        <w:rPr>
          <w:color w:val="000000" w:themeColor="text1"/>
        </w:rPr>
        <w:t xml:space="preserve">in the Macro-case to </w:t>
      </w:r>
      <w:r w:rsidR="00813A35" w:rsidRPr="00321719">
        <w:rPr>
          <w:color w:val="000000" w:themeColor="text1"/>
        </w:rPr>
        <w:t xml:space="preserve">the </w:t>
      </w:r>
      <w:r w:rsidRPr="00321719">
        <w:rPr>
          <w:color w:val="000000" w:themeColor="text1"/>
        </w:rPr>
        <w:t xml:space="preserve">JEP. </w:t>
      </w:r>
      <w:r w:rsidR="003A35AE" w:rsidRPr="00321719">
        <w:t xml:space="preserve">Once admitted these cases will be part of a larger investigation. </w:t>
      </w:r>
      <w:r w:rsidRPr="00321719">
        <w:t xml:space="preserve">Alliances between legal representatives of women, Afro-Colombian </w:t>
      </w:r>
      <w:r w:rsidR="003A35AE" w:rsidRPr="00321719">
        <w:t xml:space="preserve">and indigenous </w:t>
      </w:r>
      <w:r w:rsidRPr="00321719">
        <w:t>communities, LGBT people, ha</w:t>
      </w:r>
      <w:r w:rsidR="00813A35" w:rsidRPr="00321719">
        <w:t>ve</w:t>
      </w:r>
      <w:r w:rsidRPr="00321719">
        <w:t xml:space="preserve"> increased understanding of </w:t>
      </w:r>
      <w:r w:rsidR="00813A35" w:rsidRPr="00321719">
        <w:t>linkages between</w:t>
      </w:r>
      <w:r w:rsidRPr="00321719">
        <w:t xml:space="preserve"> discrimination </w:t>
      </w:r>
      <w:r w:rsidR="00813A35" w:rsidRPr="00321719">
        <w:t>and</w:t>
      </w:r>
      <w:r w:rsidRPr="00321719">
        <w:t xml:space="preserve"> armed conflict.</w:t>
      </w:r>
      <w:r w:rsidR="003A35AE">
        <w:t xml:space="preserve"> </w:t>
      </w:r>
      <w:r w:rsidR="00672DEA">
        <w:t>T</w:t>
      </w:r>
      <w:r w:rsidRPr="00321719">
        <w:t xml:space="preserve">he alliance has obtained important </w:t>
      </w:r>
      <w:r w:rsidR="00B72F11">
        <w:t xml:space="preserve">successes </w:t>
      </w:r>
      <w:r w:rsidR="00B72F11" w:rsidRPr="00720E85">
        <w:t xml:space="preserve">such </w:t>
      </w:r>
      <w:r w:rsidR="001D2C16" w:rsidRPr="00720E85">
        <w:t>as:</w:t>
      </w:r>
      <w:r w:rsidRPr="00321719">
        <w:t xml:space="preserve"> </w:t>
      </w:r>
    </w:p>
    <w:p w14:paraId="1D61D941" w14:textId="7806949C" w:rsidR="00661FE2" w:rsidRPr="00311164" w:rsidRDefault="00813A35" w:rsidP="00813A35">
      <w:pPr>
        <w:pStyle w:val="ListParagraph"/>
        <w:numPr>
          <w:ilvl w:val="0"/>
          <w:numId w:val="20"/>
        </w:numPr>
        <w:jc w:val="both"/>
      </w:pPr>
      <w:r w:rsidRPr="00311164">
        <w:t>S</w:t>
      </w:r>
      <w:r w:rsidR="00661FE2" w:rsidRPr="00311164">
        <w:t>paces to communicate the profiles of those appearing</w:t>
      </w:r>
      <w:r w:rsidRPr="00311164">
        <w:t xml:space="preserve"> prior to hearings (</w:t>
      </w:r>
      <w:r w:rsidR="001D2C16" w:rsidRPr="00311164">
        <w:t>i.e.,</w:t>
      </w:r>
      <w:r w:rsidRPr="00311164">
        <w:t xml:space="preserve"> soldier, commander, etc.) to adapt litigation strategies.</w:t>
      </w:r>
    </w:p>
    <w:p w14:paraId="21EF0271" w14:textId="589E2F0A" w:rsidR="003A35AE" w:rsidRPr="00311164" w:rsidRDefault="00321719" w:rsidP="003A35AE">
      <w:pPr>
        <w:pStyle w:val="ListParagraph"/>
        <w:numPr>
          <w:ilvl w:val="0"/>
          <w:numId w:val="20"/>
        </w:numPr>
        <w:jc w:val="both"/>
      </w:pPr>
      <w:r w:rsidRPr="00311164">
        <w:t>I</w:t>
      </w:r>
      <w:r w:rsidR="00661FE2" w:rsidRPr="00311164">
        <w:t>nclusion of questions about discrimination and</w:t>
      </w:r>
      <w:r w:rsidR="00833283" w:rsidRPr="00311164">
        <w:t xml:space="preserve"> conflict masculinities </w:t>
      </w:r>
      <w:r w:rsidR="00661FE2" w:rsidRPr="00311164">
        <w:t xml:space="preserve">that reveal sexist or homophobic prejudices </w:t>
      </w:r>
      <w:r w:rsidR="00833283" w:rsidRPr="00311164">
        <w:t>during the</w:t>
      </w:r>
      <w:r w:rsidR="00661FE2" w:rsidRPr="00311164">
        <w:t xml:space="preserve"> war</w:t>
      </w:r>
      <w:r w:rsidR="00833283" w:rsidRPr="00311164">
        <w:t>, perpetuating SGBV</w:t>
      </w:r>
      <w:r w:rsidR="0097715F" w:rsidRPr="00311164">
        <w:t>.</w:t>
      </w:r>
      <w:r w:rsidR="00661FE2" w:rsidRPr="00311164">
        <w:t xml:space="preserve"> </w:t>
      </w:r>
    </w:p>
    <w:p w14:paraId="3895EE1E" w14:textId="5C14863C" w:rsidR="00661FE2" w:rsidRPr="00321719" w:rsidRDefault="00661FE2" w:rsidP="00661FE2">
      <w:pPr>
        <w:ind w:left="-720"/>
        <w:jc w:val="both"/>
      </w:pPr>
      <w:r w:rsidRPr="00321719">
        <w:lastRenderedPageBreak/>
        <w:t xml:space="preserve">CD obtain a ruling from the Sala de Reconocimiento de Verdad on the protection and precautionary measures being denied to women and LGBT victims, while the </w:t>
      </w:r>
      <w:r w:rsidR="003A35AE">
        <w:t xml:space="preserve">3 </w:t>
      </w:r>
      <w:r w:rsidRPr="00321719">
        <w:t xml:space="preserve">reports engaging the </w:t>
      </w:r>
      <w:r w:rsidRPr="00321719">
        <w:rPr>
          <w:color w:val="000000" w:themeColor="text1"/>
        </w:rPr>
        <w:t>SIVJRNR not only profile testimony of cases to support the macro-case</w:t>
      </w:r>
      <w:r w:rsidRPr="00321719">
        <w:t xml:space="preserve"> but also address barriers to women and LGBT </w:t>
      </w:r>
      <w:r w:rsidR="00B72F11" w:rsidRPr="00321719">
        <w:t>people’s</w:t>
      </w:r>
      <w:r w:rsidRPr="00321719">
        <w:t xml:space="preserve"> participation in the transitional justice process and suggests mechanisms to rectify this.</w:t>
      </w:r>
    </w:p>
    <w:p w14:paraId="6CCC0C86" w14:textId="49085749" w:rsidR="00F44455" w:rsidRPr="007F04AE" w:rsidRDefault="00F44455" w:rsidP="00F44455">
      <w:pPr>
        <w:ind w:left="-720"/>
        <w:jc w:val="both"/>
        <w:rPr>
          <w:sz w:val="22"/>
          <w:szCs w:val="22"/>
        </w:rPr>
      </w:pPr>
    </w:p>
    <w:p w14:paraId="07BA267C" w14:textId="77777777" w:rsidR="00F44455" w:rsidRPr="007F04AE" w:rsidRDefault="00F44455" w:rsidP="00F44455">
      <w:pPr>
        <w:ind w:left="-720"/>
        <w:jc w:val="both"/>
        <w:rPr>
          <w:sz w:val="22"/>
          <w:szCs w:val="22"/>
        </w:rPr>
      </w:pPr>
    </w:p>
    <w:p w14:paraId="09F9EEE8" w14:textId="77777777" w:rsidR="00997347" w:rsidRPr="00206D45" w:rsidRDefault="00206D45" w:rsidP="00206D45">
      <w:pPr>
        <w:ind w:hanging="810"/>
        <w:jc w:val="both"/>
        <w:rPr>
          <w:b/>
          <w:u w:val="single"/>
        </w:rPr>
      </w:pPr>
      <w:r w:rsidRPr="00206D45">
        <w:rPr>
          <w:b/>
          <w:u w:val="single"/>
        </w:rPr>
        <w:t xml:space="preserve">PART III: CROSS-CUTTING ISSUES </w:t>
      </w:r>
    </w:p>
    <w:p w14:paraId="544EE643"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BB5FFE" w:rsidRPr="00075E19" w14:paraId="76D87A8D" w14:textId="77777777" w:rsidTr="2025EE29">
        <w:tc>
          <w:tcPr>
            <w:tcW w:w="4230" w:type="dxa"/>
            <w:shd w:val="clear" w:color="auto" w:fill="auto"/>
          </w:tcPr>
          <w:p w14:paraId="71E48A14" w14:textId="7745D5C2" w:rsidR="007118F5" w:rsidRPr="00627A1C" w:rsidRDefault="003D4CD7" w:rsidP="00234A5E">
            <w:r w:rsidRPr="00627A1C">
              <w:rPr>
                <w:b/>
                <w:bCs/>
                <w:u w:val="single"/>
              </w:rPr>
              <w:t>M</w:t>
            </w:r>
            <w:r w:rsidR="006C1819" w:rsidRPr="00627A1C">
              <w:rPr>
                <w:b/>
                <w:bCs/>
                <w:u w:val="single"/>
              </w:rPr>
              <w:t>onitoring</w:t>
            </w:r>
            <w:r w:rsidR="00513612" w:rsidRPr="00627A1C">
              <w:rPr>
                <w:b/>
                <w:bCs/>
              </w:rPr>
              <w:t xml:space="preserve">: </w:t>
            </w:r>
            <w:r w:rsidR="007118F5" w:rsidRPr="00627A1C">
              <w:t>Please list monitoring activities undertaken in the reporting period (</w:t>
            </w:r>
            <w:r w:rsidR="00D61FA7" w:rsidRPr="00627A1C">
              <w:t>1000-character</w:t>
            </w:r>
            <w:r w:rsidR="007118F5" w:rsidRPr="00627A1C">
              <w:t xml:space="preserve"> limit)</w:t>
            </w:r>
          </w:p>
          <w:p w14:paraId="67921720" w14:textId="77777777" w:rsidR="007118F5" w:rsidRPr="00627A1C" w:rsidRDefault="007118F5" w:rsidP="00234A5E">
            <w:pPr>
              <w:rPr>
                <w:iCs/>
              </w:rPr>
            </w:pPr>
          </w:p>
          <w:p w14:paraId="68DC370D" w14:textId="77777777" w:rsidR="007118F5" w:rsidRPr="00665676" w:rsidRDefault="007118F5" w:rsidP="00075E19"/>
        </w:tc>
        <w:tc>
          <w:tcPr>
            <w:tcW w:w="5940" w:type="dxa"/>
            <w:shd w:val="clear" w:color="auto" w:fill="auto"/>
          </w:tcPr>
          <w:p w14:paraId="2C42D9BB" w14:textId="510EB665" w:rsidR="003F2E8B" w:rsidRPr="00B059F2" w:rsidRDefault="007118F5" w:rsidP="00B93FE8">
            <w:pPr>
              <w:jc w:val="both"/>
              <w:rPr>
                <w:color w:val="000000" w:themeColor="text1"/>
                <w:u w:val="single"/>
              </w:rPr>
            </w:pPr>
            <w:r w:rsidRPr="00B059F2">
              <w:rPr>
                <w:color w:val="000000" w:themeColor="text1"/>
                <w:u w:val="single"/>
              </w:rPr>
              <w:t>Do outcome indicators have baselines?</w:t>
            </w:r>
            <w:r w:rsidR="00E404EF" w:rsidRPr="00B059F2">
              <w:rPr>
                <w:color w:val="000000" w:themeColor="text1"/>
                <w:u w:val="single"/>
              </w:rPr>
              <w:t xml:space="preserve"> </w:t>
            </w:r>
            <w:r w:rsidR="0020560F" w:rsidRPr="00B059F2">
              <w:rPr>
                <w:color w:val="000000" w:themeColor="text1"/>
                <w:u w:val="single"/>
              </w:rPr>
              <w:t xml:space="preserve"> Yes</w:t>
            </w:r>
          </w:p>
          <w:p w14:paraId="3894553D" w14:textId="0A68A563" w:rsidR="000C6397" w:rsidRPr="00B059F2" w:rsidRDefault="00F851E8" w:rsidP="0020560F">
            <w:pPr>
              <w:jc w:val="both"/>
              <w:rPr>
                <w:color w:val="000000" w:themeColor="text1"/>
              </w:rPr>
            </w:pPr>
            <w:r w:rsidRPr="00B059F2">
              <w:rPr>
                <w:color w:val="000000" w:themeColor="text1"/>
              </w:rPr>
              <w:t>I</w:t>
            </w:r>
            <w:r w:rsidR="002A78C8" w:rsidRPr="00B059F2">
              <w:rPr>
                <w:color w:val="000000" w:themeColor="text1"/>
              </w:rPr>
              <w:t xml:space="preserve">ndicators were defined with the </w:t>
            </w:r>
            <w:r w:rsidR="00E404EF" w:rsidRPr="00B059F2">
              <w:rPr>
                <w:color w:val="000000" w:themeColor="text1"/>
              </w:rPr>
              <w:t xml:space="preserve">baseline </w:t>
            </w:r>
            <w:r w:rsidR="0020560F" w:rsidRPr="00B059F2">
              <w:rPr>
                <w:color w:val="000000" w:themeColor="text1"/>
              </w:rPr>
              <w:t>study</w:t>
            </w:r>
            <w:r w:rsidR="002A78C8" w:rsidRPr="00B059F2">
              <w:rPr>
                <w:color w:val="000000" w:themeColor="text1"/>
              </w:rPr>
              <w:t xml:space="preserve">. </w:t>
            </w:r>
            <w:r w:rsidR="00741E3E" w:rsidRPr="00B059F2">
              <w:rPr>
                <w:color w:val="000000" w:themeColor="text1"/>
              </w:rPr>
              <w:t>Some indicators were assigned a zero value at the baseline, because they depend exclusively on the activities that will be initiated by the project</w:t>
            </w:r>
            <w:r w:rsidR="0020560F" w:rsidRPr="00B059F2">
              <w:rPr>
                <w:color w:val="000000" w:themeColor="text1"/>
              </w:rPr>
              <w:t xml:space="preserve">, while some baseline figures will be measured at the point of implementation, due to challenges posed by Covid-19, the National Strike, resulting in diminished security environment, and the suspension of </w:t>
            </w:r>
            <w:r w:rsidR="0020560F" w:rsidRPr="00B059F2">
              <w:rPr>
                <w:bCs/>
                <w:color w:val="000000" w:themeColor="text1"/>
              </w:rPr>
              <w:t>CIJP</w:t>
            </w:r>
            <w:r w:rsidR="000C6397" w:rsidRPr="00B059F2">
              <w:rPr>
                <w:bCs/>
                <w:color w:val="000000" w:themeColor="text1"/>
              </w:rPr>
              <w:t>, to allow for mobilisation around the revised implementation plan</w:t>
            </w:r>
            <w:r w:rsidR="0020560F" w:rsidRPr="00B059F2">
              <w:rPr>
                <w:color w:val="000000" w:themeColor="text1"/>
              </w:rPr>
              <w:t xml:space="preserve"> </w:t>
            </w:r>
            <w:r w:rsidR="000C6397" w:rsidRPr="00B059F2">
              <w:rPr>
                <w:color w:val="000000" w:themeColor="text1"/>
              </w:rPr>
              <w:t xml:space="preserve">subsequent to the mapping of 53 grassroots organisations that will support implementation. </w:t>
            </w:r>
          </w:p>
          <w:p w14:paraId="701241C4" w14:textId="77777777" w:rsidR="00716E93" w:rsidRPr="00B059F2" w:rsidRDefault="00716E93" w:rsidP="00B93FE8">
            <w:pPr>
              <w:jc w:val="both"/>
              <w:rPr>
                <w:color w:val="000000" w:themeColor="text1"/>
              </w:rPr>
            </w:pPr>
          </w:p>
          <w:p w14:paraId="5428199E" w14:textId="59C42074" w:rsidR="00075E19" w:rsidRPr="00B059F2" w:rsidRDefault="007118F5" w:rsidP="00B93FE8">
            <w:pPr>
              <w:jc w:val="both"/>
              <w:rPr>
                <w:bCs/>
                <w:color w:val="000000" w:themeColor="text1"/>
              </w:rPr>
            </w:pPr>
            <w:r w:rsidRPr="00B059F2">
              <w:rPr>
                <w:color w:val="000000" w:themeColor="text1"/>
                <w:u w:val="single"/>
              </w:rPr>
              <w:t>Has the project launched perception surveys or other community-based data collection</w:t>
            </w:r>
            <w:r w:rsidRPr="00B059F2">
              <w:rPr>
                <w:color w:val="000000" w:themeColor="text1"/>
              </w:rPr>
              <w:t>?</w:t>
            </w:r>
            <w:r w:rsidRPr="00B059F2">
              <w:rPr>
                <w:b/>
                <w:bCs/>
                <w:color w:val="000000" w:themeColor="text1"/>
              </w:rPr>
              <w:t xml:space="preserve"> </w:t>
            </w:r>
            <w:r w:rsidR="00B552BB" w:rsidRPr="00B059F2">
              <w:rPr>
                <w:b/>
                <w:bCs/>
                <w:color w:val="000000" w:themeColor="text1"/>
              </w:rPr>
              <w:t>Yes</w:t>
            </w:r>
          </w:p>
          <w:p w14:paraId="225950B0" w14:textId="4F5CEF21" w:rsidR="009709F9" w:rsidRPr="00B059F2" w:rsidRDefault="000C6397" w:rsidP="009709F9">
            <w:pPr>
              <w:autoSpaceDE w:val="0"/>
              <w:autoSpaceDN w:val="0"/>
              <w:adjustRightInd w:val="0"/>
              <w:jc w:val="both"/>
              <w:rPr>
                <w:color w:val="000000" w:themeColor="text1"/>
              </w:rPr>
            </w:pPr>
            <w:r w:rsidRPr="00B059F2">
              <w:rPr>
                <w:color w:val="000000" w:themeColor="text1"/>
              </w:rPr>
              <w:t xml:space="preserve">Due to changes in the political, social and security environment as a result of </w:t>
            </w:r>
            <w:r w:rsidR="009709F9" w:rsidRPr="00B059F2">
              <w:rPr>
                <w:color w:val="000000" w:themeColor="text1"/>
              </w:rPr>
              <w:t xml:space="preserve">Covid-19 and </w:t>
            </w:r>
            <w:r w:rsidRPr="00B059F2">
              <w:rPr>
                <w:color w:val="000000" w:themeColor="text1"/>
              </w:rPr>
              <w:t xml:space="preserve">the National Strike  shaping the political and security environment, all baseline work was conducted </w:t>
            </w:r>
            <w:r w:rsidR="009709F9" w:rsidRPr="00B059F2">
              <w:rPr>
                <w:color w:val="000000" w:themeColor="text1"/>
                <w:u w:val="single"/>
              </w:rPr>
              <w:t>remotely</w:t>
            </w:r>
            <w:r w:rsidR="009709F9" w:rsidRPr="00B059F2">
              <w:rPr>
                <w:color w:val="000000" w:themeColor="text1"/>
              </w:rPr>
              <w:t>.</w:t>
            </w:r>
            <w:r w:rsidRPr="00B059F2">
              <w:rPr>
                <w:color w:val="000000" w:themeColor="text1"/>
              </w:rPr>
              <w:t xml:space="preserve"> T</w:t>
            </w:r>
            <w:r w:rsidR="009709F9" w:rsidRPr="00B059F2">
              <w:rPr>
                <w:color w:val="000000" w:themeColor="text1"/>
              </w:rPr>
              <w:t xml:space="preserve">o mitigate the impact of not being able to collect information directly in the territories, a </w:t>
            </w:r>
            <w:r w:rsidR="009709F9" w:rsidRPr="00B059F2">
              <w:rPr>
                <w:color w:val="000000" w:themeColor="text1"/>
                <w:u w:val="single"/>
              </w:rPr>
              <w:t>semi-structured interview</w:t>
            </w:r>
            <w:r w:rsidR="009709F9" w:rsidRPr="00B059F2">
              <w:rPr>
                <w:color w:val="000000" w:themeColor="text1"/>
              </w:rPr>
              <w:t xml:space="preserve"> was designed for grassroots organisations’ leaders to collect </w:t>
            </w:r>
            <w:r w:rsidRPr="00B059F2">
              <w:rPr>
                <w:color w:val="000000" w:themeColor="text1"/>
              </w:rPr>
              <w:t>detailed qualitative</w:t>
            </w:r>
            <w:r w:rsidR="009709F9" w:rsidRPr="00B059F2">
              <w:rPr>
                <w:color w:val="000000" w:themeColor="text1"/>
              </w:rPr>
              <w:t xml:space="preserve"> information on</w:t>
            </w:r>
            <w:r w:rsidRPr="00B059F2">
              <w:rPr>
                <w:color w:val="000000" w:themeColor="text1"/>
              </w:rPr>
              <w:t xml:space="preserve"> target</w:t>
            </w:r>
            <w:r w:rsidR="009709F9" w:rsidRPr="00B059F2">
              <w:rPr>
                <w:color w:val="000000" w:themeColor="text1"/>
              </w:rPr>
              <w:t xml:space="preserve"> communities,</w:t>
            </w:r>
            <w:r w:rsidRPr="00B059F2">
              <w:rPr>
                <w:color w:val="000000" w:themeColor="text1"/>
              </w:rPr>
              <w:t xml:space="preserve"> and</w:t>
            </w:r>
            <w:r w:rsidR="009709F9" w:rsidRPr="00B059F2">
              <w:rPr>
                <w:color w:val="000000" w:themeColor="text1"/>
              </w:rPr>
              <w:t xml:space="preserve"> a </w:t>
            </w:r>
            <w:r w:rsidR="009709F9" w:rsidRPr="00B059F2">
              <w:rPr>
                <w:color w:val="000000" w:themeColor="text1"/>
                <w:u w:val="single"/>
              </w:rPr>
              <w:t xml:space="preserve">survey </w:t>
            </w:r>
            <w:r w:rsidR="009709F9" w:rsidRPr="00B059F2">
              <w:rPr>
                <w:color w:val="000000" w:themeColor="text1"/>
              </w:rPr>
              <w:t>conducted</w:t>
            </w:r>
            <w:r w:rsidRPr="00B059F2">
              <w:rPr>
                <w:color w:val="000000" w:themeColor="text1"/>
              </w:rPr>
              <w:t xml:space="preserve"> with</w:t>
            </w:r>
            <w:r w:rsidR="009709F9" w:rsidRPr="00B059F2">
              <w:rPr>
                <w:color w:val="000000" w:themeColor="text1"/>
              </w:rPr>
              <w:t xml:space="preserve"> </w:t>
            </w:r>
            <w:r w:rsidRPr="00B059F2">
              <w:rPr>
                <w:color w:val="000000" w:themeColor="text1"/>
              </w:rPr>
              <w:t>local</w:t>
            </w:r>
            <w:r w:rsidR="009709F9" w:rsidRPr="00B059F2">
              <w:rPr>
                <w:color w:val="000000" w:themeColor="text1"/>
              </w:rPr>
              <w:t xml:space="preserve"> leaders </w:t>
            </w:r>
            <w:r w:rsidRPr="00B059F2">
              <w:rPr>
                <w:color w:val="000000" w:themeColor="text1"/>
              </w:rPr>
              <w:t xml:space="preserve">and </w:t>
            </w:r>
            <w:r w:rsidR="009709F9" w:rsidRPr="00B059F2">
              <w:rPr>
                <w:color w:val="000000" w:themeColor="text1"/>
              </w:rPr>
              <w:t>organisation members</w:t>
            </w:r>
            <w:r w:rsidRPr="00B059F2">
              <w:rPr>
                <w:color w:val="000000" w:themeColor="text1"/>
              </w:rPr>
              <w:t>, to better reflect</w:t>
            </w:r>
            <w:r w:rsidR="009709F9" w:rsidRPr="00B059F2">
              <w:rPr>
                <w:color w:val="000000" w:themeColor="text1"/>
              </w:rPr>
              <w:t xml:space="preserve"> </w:t>
            </w:r>
            <w:r w:rsidRPr="00B059F2">
              <w:rPr>
                <w:color w:val="000000" w:themeColor="text1"/>
              </w:rPr>
              <w:t>community insights</w:t>
            </w:r>
            <w:r w:rsidR="009709F9" w:rsidRPr="00B059F2">
              <w:rPr>
                <w:color w:val="000000" w:themeColor="text1"/>
              </w:rPr>
              <w:t xml:space="preserve">. </w:t>
            </w:r>
          </w:p>
          <w:p w14:paraId="7421D6EE" w14:textId="77777777" w:rsidR="00E44736" w:rsidRPr="00B059F2" w:rsidRDefault="00E44736" w:rsidP="00B93FE8">
            <w:pPr>
              <w:jc w:val="both"/>
              <w:rPr>
                <w:bCs/>
                <w:color w:val="000000" w:themeColor="text1"/>
              </w:rPr>
            </w:pPr>
          </w:p>
          <w:p w14:paraId="59059175" w14:textId="6FF72324" w:rsidR="0084203D" w:rsidRPr="00B059F2" w:rsidRDefault="000C6397" w:rsidP="0084203D">
            <w:pPr>
              <w:jc w:val="both"/>
              <w:rPr>
                <w:color w:val="000000" w:themeColor="text1"/>
              </w:rPr>
            </w:pPr>
            <w:r w:rsidRPr="00311164">
              <w:rPr>
                <w:color w:val="000000" w:themeColor="text1"/>
              </w:rPr>
              <w:t xml:space="preserve">Internal financial controls and monthly partner workplans facilitate monitoring and effective delivery. </w:t>
            </w:r>
            <w:r w:rsidR="0084203D" w:rsidRPr="00B059F2">
              <w:rPr>
                <w:bCs/>
                <w:color w:val="000000" w:themeColor="text1"/>
              </w:rPr>
              <w:t>The project implementation team has met monthly</w:t>
            </w:r>
            <w:r w:rsidRPr="00B059F2">
              <w:rPr>
                <w:bCs/>
                <w:color w:val="000000" w:themeColor="text1"/>
              </w:rPr>
              <w:t>, since inception of the project</w:t>
            </w:r>
            <w:r w:rsidR="0084203D" w:rsidRPr="00B059F2">
              <w:rPr>
                <w:bCs/>
                <w:color w:val="000000" w:themeColor="text1"/>
              </w:rPr>
              <w:t xml:space="preserve"> to discuss operational issues</w:t>
            </w:r>
            <w:r w:rsidRPr="00B059F2">
              <w:rPr>
                <w:bCs/>
                <w:color w:val="000000" w:themeColor="text1"/>
              </w:rPr>
              <w:t>, monitor implementation</w:t>
            </w:r>
            <w:r w:rsidRPr="00B059F2">
              <w:rPr>
                <w:color w:val="000000" w:themeColor="text1"/>
              </w:rPr>
              <w:t xml:space="preserve"> </w:t>
            </w:r>
            <w:r w:rsidR="00C80BB5">
              <w:rPr>
                <w:color w:val="000000" w:themeColor="text1"/>
              </w:rPr>
              <w:t>and reflect on</w:t>
            </w:r>
            <w:r w:rsidRPr="00B059F2">
              <w:rPr>
                <w:color w:val="000000" w:themeColor="text1"/>
              </w:rPr>
              <w:t xml:space="preserve"> activities, budget, achievement, challenges and situational updates </w:t>
            </w:r>
            <w:r w:rsidR="0084203D" w:rsidRPr="00B059F2">
              <w:rPr>
                <w:bCs/>
                <w:color w:val="000000" w:themeColor="text1"/>
              </w:rPr>
              <w:t>and results of the activities carried out.</w:t>
            </w:r>
          </w:p>
          <w:p w14:paraId="45AA0AB3" w14:textId="77777777" w:rsidR="0084203D" w:rsidRPr="00B059F2" w:rsidRDefault="0084203D" w:rsidP="0084203D">
            <w:pPr>
              <w:jc w:val="both"/>
              <w:rPr>
                <w:bCs/>
                <w:color w:val="000000" w:themeColor="text1"/>
              </w:rPr>
            </w:pPr>
          </w:p>
          <w:p w14:paraId="195768B0" w14:textId="3ECF1FDA" w:rsidR="00B81BD3" w:rsidRPr="00B059F2" w:rsidRDefault="0084203D" w:rsidP="0084203D">
            <w:pPr>
              <w:jc w:val="both"/>
              <w:rPr>
                <w:bCs/>
                <w:color w:val="000000" w:themeColor="text1"/>
              </w:rPr>
            </w:pPr>
            <w:r w:rsidRPr="00B059F2">
              <w:rPr>
                <w:bCs/>
                <w:color w:val="000000" w:themeColor="text1"/>
              </w:rPr>
              <w:t xml:space="preserve">The steering committee has </w:t>
            </w:r>
            <w:r w:rsidR="000C6397" w:rsidRPr="00B059F2">
              <w:rPr>
                <w:bCs/>
                <w:color w:val="000000" w:themeColor="text1"/>
              </w:rPr>
              <w:t xml:space="preserve">also </w:t>
            </w:r>
            <w:r w:rsidRPr="00B059F2">
              <w:rPr>
                <w:bCs/>
                <w:color w:val="000000" w:themeColor="text1"/>
              </w:rPr>
              <w:t>met on a quarterly basis</w:t>
            </w:r>
            <w:r w:rsidR="00B81BD3" w:rsidRPr="00B059F2">
              <w:rPr>
                <w:bCs/>
                <w:color w:val="000000" w:themeColor="text1"/>
              </w:rPr>
              <w:t>.</w:t>
            </w:r>
            <w:r w:rsidRPr="00B059F2">
              <w:rPr>
                <w:bCs/>
                <w:color w:val="000000" w:themeColor="text1"/>
              </w:rPr>
              <w:t xml:space="preserve"> Within the framework of these meetings, CA's decision to suspend CIJP indefinitely was approved, </w:t>
            </w:r>
            <w:r w:rsidR="000C6397" w:rsidRPr="00B059F2">
              <w:rPr>
                <w:bCs/>
                <w:color w:val="000000" w:themeColor="text1"/>
              </w:rPr>
              <w:t>micro-grant applications</w:t>
            </w:r>
            <w:r w:rsidRPr="00B059F2">
              <w:rPr>
                <w:bCs/>
                <w:color w:val="000000" w:themeColor="text1"/>
              </w:rPr>
              <w:t xml:space="preserve"> were </w:t>
            </w:r>
            <w:r w:rsidR="000C6397" w:rsidRPr="00B059F2">
              <w:rPr>
                <w:bCs/>
                <w:color w:val="000000" w:themeColor="text1"/>
              </w:rPr>
              <w:t xml:space="preserve">reviewed and </w:t>
            </w:r>
            <w:r w:rsidRPr="00B059F2">
              <w:rPr>
                <w:bCs/>
                <w:color w:val="000000" w:themeColor="text1"/>
              </w:rPr>
              <w:t>approved</w:t>
            </w:r>
            <w:r w:rsidR="000C6397" w:rsidRPr="00B059F2">
              <w:rPr>
                <w:bCs/>
                <w:color w:val="000000" w:themeColor="text1"/>
              </w:rPr>
              <w:t>,</w:t>
            </w:r>
            <w:r w:rsidRPr="00B059F2">
              <w:rPr>
                <w:bCs/>
                <w:color w:val="000000" w:themeColor="text1"/>
              </w:rPr>
              <w:t xml:space="preserve"> and project visibility actions were agreed.</w:t>
            </w:r>
          </w:p>
          <w:p w14:paraId="4749D761" w14:textId="52A1E34A" w:rsidR="00075E19" w:rsidRPr="00075E19" w:rsidRDefault="00075E19" w:rsidP="00B93FE8">
            <w:pPr>
              <w:jc w:val="both"/>
            </w:pPr>
          </w:p>
        </w:tc>
      </w:tr>
      <w:tr w:rsidR="00BB5FFE" w:rsidRPr="00627A1C" w14:paraId="27203492" w14:textId="77777777" w:rsidTr="2025EE29">
        <w:tc>
          <w:tcPr>
            <w:tcW w:w="4230" w:type="dxa"/>
            <w:shd w:val="clear" w:color="auto" w:fill="auto"/>
          </w:tcPr>
          <w:p w14:paraId="69E27D03" w14:textId="77777777" w:rsidR="006C1819" w:rsidRPr="00627A1C" w:rsidRDefault="003D4CD7" w:rsidP="005F439F">
            <w:r w:rsidRPr="00627A1C">
              <w:rPr>
                <w:b/>
                <w:bCs/>
                <w:u w:val="single"/>
              </w:rPr>
              <w:t>E</w:t>
            </w:r>
            <w:r w:rsidR="006C1819" w:rsidRPr="00627A1C">
              <w:rPr>
                <w:b/>
                <w:bCs/>
                <w:u w:val="single"/>
              </w:rPr>
              <w:t>valuation:</w:t>
            </w:r>
            <w:r w:rsidR="006C1819" w:rsidRPr="00627A1C">
              <w:t xml:space="preserve"> </w:t>
            </w:r>
            <w:r w:rsidR="007118F5" w:rsidRPr="00627A1C">
              <w:t>Has an evaluation been conducted during the reporting period?</w:t>
            </w:r>
          </w:p>
          <w:p w14:paraId="30E2DDCB" w14:textId="2442ED36" w:rsidR="007118F5" w:rsidRPr="00292635" w:rsidRDefault="007118F5" w:rsidP="007118F5"/>
        </w:tc>
        <w:tc>
          <w:tcPr>
            <w:tcW w:w="5940" w:type="dxa"/>
            <w:shd w:val="clear" w:color="auto" w:fill="auto"/>
          </w:tcPr>
          <w:p w14:paraId="31DE6CB4" w14:textId="77777777" w:rsidR="003F2E8B" w:rsidRPr="0029309A" w:rsidRDefault="004D141E" w:rsidP="00E404EF">
            <w:pPr>
              <w:rPr>
                <w:u w:val="single"/>
              </w:rPr>
            </w:pPr>
            <w:r w:rsidRPr="0029309A">
              <w:rPr>
                <w:u w:val="single"/>
              </w:rPr>
              <w:lastRenderedPageBreak/>
              <w:t>Evaluation budget</w:t>
            </w:r>
            <w:r w:rsidR="007118F5" w:rsidRPr="0029309A">
              <w:rPr>
                <w:u w:val="single"/>
              </w:rPr>
              <w:t xml:space="preserve"> (response required)</w:t>
            </w:r>
            <w:r w:rsidRPr="0029309A">
              <w:rPr>
                <w:u w:val="single"/>
              </w:rPr>
              <w:t xml:space="preserve">:  </w:t>
            </w:r>
          </w:p>
          <w:p w14:paraId="0460868C" w14:textId="65E8DFCB" w:rsidR="00E404EF" w:rsidRPr="00C7144E" w:rsidRDefault="00E404EF" w:rsidP="00E404EF">
            <w:pPr>
              <w:rPr>
                <w:b/>
                <w:bCs/>
                <w:color w:val="000000"/>
              </w:rPr>
            </w:pPr>
            <w:r w:rsidRPr="00C7144E">
              <w:lastRenderedPageBreak/>
              <w:t xml:space="preserve">The Monitoring and evaluation budget sits at 6.9 % of the budget. With a total allocation of </w:t>
            </w:r>
            <w:r w:rsidRPr="00C7144E">
              <w:rPr>
                <w:b/>
                <w:bCs/>
              </w:rPr>
              <w:t xml:space="preserve">$ </w:t>
            </w:r>
            <w:r w:rsidRPr="00C7144E">
              <w:rPr>
                <w:b/>
                <w:bCs/>
                <w:color w:val="000000"/>
              </w:rPr>
              <w:t>76,011.73.</w:t>
            </w:r>
          </w:p>
          <w:p w14:paraId="3E1CA92E" w14:textId="24A30FC6" w:rsidR="003F2E8B" w:rsidRPr="00C7144E" w:rsidRDefault="00E404EF" w:rsidP="00E404EF">
            <w:r w:rsidRPr="00C7144E">
              <w:t xml:space="preserve">The project has budgeted for an independent external evaluation and project audit towards the end of the project period in 2022. </w:t>
            </w:r>
          </w:p>
          <w:p w14:paraId="3D7E9FDF" w14:textId="1A6E8377" w:rsidR="006C5403" w:rsidRPr="00C7144E" w:rsidRDefault="003F2E8B" w:rsidP="00E404EF">
            <w:r w:rsidRPr="00C7144E">
              <w:t xml:space="preserve">No evaluation has been conducted, at the time of reporting. The project is at </w:t>
            </w:r>
            <w:r w:rsidR="00C25CCD" w:rsidRPr="00C7144E">
              <w:t>Year 1</w:t>
            </w:r>
            <w:r w:rsidRPr="00C7144E">
              <w:t>.</w:t>
            </w:r>
          </w:p>
          <w:p w14:paraId="1AFC8E39" w14:textId="77777777" w:rsidR="003F2E8B" w:rsidRPr="00C7144E" w:rsidRDefault="003F2E8B" w:rsidP="00E404EF"/>
          <w:p w14:paraId="758B64B8" w14:textId="4CD36B2E" w:rsidR="00741E3E" w:rsidRPr="00C7144E" w:rsidRDefault="00741E3E" w:rsidP="00E754EE">
            <w:pPr>
              <w:jc w:val="both"/>
              <w:rPr>
                <w:iCs/>
              </w:rPr>
            </w:pPr>
            <w:r w:rsidRPr="00C7144E">
              <w:rPr>
                <w:iCs/>
              </w:rPr>
              <w:t>Christian Aid facilitated MEAL training for partners to promote reflection on the project’s Theory of Change and to strengthen participants’ understanding of adaptive and participatory approaches</w:t>
            </w:r>
            <w:r w:rsidR="006B70A2">
              <w:rPr>
                <w:iCs/>
              </w:rPr>
              <w:t xml:space="preserve"> during the inception of the project</w:t>
            </w:r>
            <w:r w:rsidRPr="00C7144E">
              <w:rPr>
                <w:iCs/>
              </w:rPr>
              <w:t xml:space="preserve">. While end-line research and external evaluation is scheduled for the </w:t>
            </w:r>
            <w:r w:rsidR="00D0564D">
              <w:rPr>
                <w:iCs/>
              </w:rPr>
              <w:t>closure of</w:t>
            </w:r>
            <w:r w:rsidRPr="00C7144E">
              <w:rPr>
                <w:iCs/>
              </w:rPr>
              <w:t xml:space="preserve"> the project</w:t>
            </w:r>
            <w:r w:rsidR="00D0564D">
              <w:rPr>
                <w:iCs/>
              </w:rPr>
              <w:t xml:space="preserve">, additional MEAL support aims to </w:t>
            </w:r>
            <w:r w:rsidRPr="00C7144E">
              <w:rPr>
                <w:iCs/>
              </w:rPr>
              <w:t>position partners to effectively engage in all evaluations.</w:t>
            </w:r>
          </w:p>
          <w:p w14:paraId="023CD02E" w14:textId="77777777" w:rsidR="00E754EE" w:rsidRPr="00C7144E" w:rsidRDefault="00E754EE" w:rsidP="00E76CA1"/>
          <w:p w14:paraId="5CD6AFA5" w14:textId="65E29D7B" w:rsidR="00B81BD3" w:rsidRDefault="001B6DFD" w:rsidP="00E76CA1">
            <w:r w:rsidRPr="00627A1C">
              <w:t>If project will end in next six months, describe the e</w:t>
            </w:r>
            <w:r w:rsidR="004D141E" w:rsidRPr="00627A1C">
              <w:t>valuation preparations</w:t>
            </w:r>
            <w:r w:rsidR="00156C4C" w:rsidRPr="00627A1C">
              <w:t xml:space="preserve"> </w:t>
            </w:r>
            <w:r w:rsidR="00156C4C" w:rsidRPr="00627A1C">
              <w:rPr>
                <w:i/>
              </w:rPr>
              <w:t>(</w:t>
            </w:r>
            <w:proofErr w:type="gramStart"/>
            <w:r w:rsidR="00156C4C" w:rsidRPr="00627A1C">
              <w:rPr>
                <w:i/>
              </w:rPr>
              <w:t>1500 character</w:t>
            </w:r>
            <w:proofErr w:type="gramEnd"/>
            <w:r w:rsidR="00156C4C" w:rsidRPr="00627A1C">
              <w:rPr>
                <w:i/>
              </w:rPr>
              <w:t xml:space="preserve"> limit)</w:t>
            </w:r>
            <w:r w:rsidR="004D141E" w:rsidRPr="00627A1C">
              <w:t xml:space="preserve">: </w:t>
            </w:r>
            <w:r w:rsidR="00E404EF">
              <w:t xml:space="preserve">N/A </w:t>
            </w:r>
          </w:p>
          <w:p w14:paraId="0B9D2850" w14:textId="77777777" w:rsidR="00156C4C" w:rsidRPr="00627A1C" w:rsidRDefault="00156C4C" w:rsidP="00717FF4"/>
        </w:tc>
      </w:tr>
      <w:tr w:rsidR="00BB5FFE" w:rsidRPr="00627A1C" w14:paraId="7A0799D1" w14:textId="77777777" w:rsidTr="2025EE29">
        <w:tc>
          <w:tcPr>
            <w:tcW w:w="4230" w:type="dxa"/>
            <w:shd w:val="clear" w:color="auto" w:fill="auto"/>
          </w:tcPr>
          <w:p w14:paraId="198D7EA9" w14:textId="77777777" w:rsidR="00997347" w:rsidRPr="00627A1C" w:rsidRDefault="00513612" w:rsidP="00411A5F">
            <w:r w:rsidRPr="00627A1C">
              <w:rPr>
                <w:b/>
                <w:bCs/>
                <w:u w:val="single"/>
              </w:rPr>
              <w:lastRenderedPageBreak/>
              <w:t>Catalytic effects</w:t>
            </w:r>
            <w:r w:rsidR="005F439F" w:rsidRPr="00627A1C">
              <w:rPr>
                <w:b/>
                <w:bCs/>
                <w:u w:val="single"/>
              </w:rPr>
              <w:t xml:space="preserve"> (financial)</w:t>
            </w:r>
            <w:r w:rsidRPr="00627A1C">
              <w:rPr>
                <w:b/>
                <w:bCs/>
              </w:rPr>
              <w:t>:</w:t>
            </w:r>
            <w:r w:rsidRPr="00627A1C">
              <w:t xml:space="preserve"> </w:t>
            </w:r>
            <w:r w:rsidR="00156C4C" w:rsidRPr="00627A1C">
              <w:t>Indicate name of funding agent and amount of additional non-PBF funding support that has been leveraged by the project.</w:t>
            </w:r>
            <w:r w:rsidR="002E10E6" w:rsidRPr="00627A1C">
              <w:t xml:space="preserve"> </w:t>
            </w:r>
          </w:p>
        </w:tc>
        <w:tc>
          <w:tcPr>
            <w:tcW w:w="5940" w:type="dxa"/>
            <w:shd w:val="clear" w:color="auto" w:fill="auto"/>
          </w:tcPr>
          <w:p w14:paraId="6440E705" w14:textId="77777777" w:rsidR="00997347" w:rsidRPr="00627A1C" w:rsidRDefault="00156C4C" w:rsidP="00156C4C">
            <w:r w:rsidRPr="00627A1C">
              <w:t>Name of funder:          Amount:</w:t>
            </w:r>
          </w:p>
          <w:p w14:paraId="6F5566CD" w14:textId="77777777" w:rsidR="00156C4C" w:rsidRPr="00627A1C" w:rsidRDefault="00156C4C" w:rsidP="00156C4C"/>
          <w:p w14:paraId="3A55CAB9" w14:textId="77777777" w:rsidR="00156C4C" w:rsidRPr="00627A1C" w:rsidRDefault="00156C4C" w:rsidP="00156C4C">
            <w:r w:rsidRPr="00627A1C">
              <w:fldChar w:fldCharType="begin">
                <w:ffData>
                  <w:name w:val="Text47"/>
                  <w:enabled/>
                  <w:calcOnExit w:val="0"/>
                  <w:textInput/>
                </w:ffData>
              </w:fldChar>
            </w:r>
            <w:bookmarkStart w:id="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r w:rsidRPr="00627A1C">
              <w:t xml:space="preserve">                          </w:t>
            </w:r>
            <w:r w:rsidRPr="00627A1C">
              <w:fldChar w:fldCharType="begin">
                <w:ffData>
                  <w:name w:val="Text48"/>
                  <w:enabled/>
                  <w:calcOnExit w:val="0"/>
                  <w:textInput>
                    <w:type w:val="number"/>
                    <w:format w:val="0.00"/>
                  </w:textInput>
                </w:ffData>
              </w:fldChar>
            </w:r>
            <w:bookmarkStart w:id="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p>
          <w:p w14:paraId="084EE59D" w14:textId="77777777" w:rsidR="00156C4C" w:rsidRPr="00627A1C" w:rsidRDefault="00156C4C" w:rsidP="00156C4C"/>
          <w:p w14:paraId="55CB79AC" w14:textId="77777777" w:rsidR="00156C4C" w:rsidRPr="00627A1C" w:rsidRDefault="00156C4C" w:rsidP="00156C4C">
            <w:r w:rsidRPr="00627A1C">
              <w:fldChar w:fldCharType="begin">
                <w:ffData>
                  <w:name w:val="Text49"/>
                  <w:enabled/>
                  <w:calcOnExit w:val="0"/>
                  <w:textInput/>
                </w:ffData>
              </w:fldChar>
            </w:r>
            <w:bookmarkStart w:id="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r w:rsidRPr="00627A1C">
              <w:t xml:space="preserve">                          </w:t>
            </w:r>
            <w:r w:rsidRPr="00627A1C">
              <w:fldChar w:fldCharType="begin">
                <w:ffData>
                  <w:name w:val="Text50"/>
                  <w:enabled/>
                  <w:calcOnExit w:val="0"/>
                  <w:textInput>
                    <w:type w:val="number"/>
                    <w:format w:val="0.00"/>
                  </w:textInput>
                </w:ffData>
              </w:fldChar>
            </w:r>
            <w:bookmarkStart w:id="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p>
        </w:tc>
      </w:tr>
      <w:tr w:rsidR="00BB5FFE" w:rsidRPr="007F04AE" w14:paraId="5E21C55B" w14:textId="77777777" w:rsidTr="2025EE29">
        <w:tc>
          <w:tcPr>
            <w:tcW w:w="4230" w:type="dxa"/>
            <w:shd w:val="clear" w:color="auto" w:fill="auto"/>
          </w:tcPr>
          <w:p w14:paraId="10A4DB11" w14:textId="77777777" w:rsidR="007F7257" w:rsidRPr="00627A1C" w:rsidRDefault="002C187A" w:rsidP="007F7257">
            <w:pPr>
              <w:ind w:hanging="15"/>
            </w:pPr>
            <w:r w:rsidRPr="00627A1C">
              <w:rPr>
                <w:b/>
                <w:bCs/>
                <w:u w:val="single"/>
              </w:rPr>
              <w:t>Other:</w:t>
            </w:r>
            <w:r w:rsidRPr="00627A1C">
              <w:t xml:space="preserve"> Are there any other issues concerning project implementation that you want to share</w:t>
            </w:r>
            <w:r w:rsidR="006A07CA" w:rsidRPr="00627A1C">
              <w:t>, including any capacity needs of the recipient organizations</w:t>
            </w:r>
            <w:r w:rsidRPr="00627A1C">
              <w:t xml:space="preserve">? </w:t>
            </w:r>
            <w:r w:rsidRPr="00627A1C">
              <w:rPr>
                <w:i/>
                <w:iCs/>
              </w:rPr>
              <w:t>(</w:t>
            </w:r>
            <w:proofErr w:type="gramStart"/>
            <w:r w:rsidRPr="00627A1C">
              <w:rPr>
                <w:i/>
                <w:iCs/>
              </w:rPr>
              <w:t>1500 character</w:t>
            </w:r>
            <w:proofErr w:type="gramEnd"/>
            <w:r w:rsidRPr="00627A1C">
              <w:rPr>
                <w:i/>
                <w:iCs/>
              </w:rPr>
              <w:t xml:space="preserve"> limit)</w:t>
            </w:r>
          </w:p>
          <w:p w14:paraId="1F74E3A2" w14:textId="77777777" w:rsidR="002C187A" w:rsidRPr="00627A1C" w:rsidRDefault="002C187A" w:rsidP="001A1E86"/>
          <w:p w14:paraId="624D8A20" w14:textId="77777777" w:rsidR="002C187A" w:rsidRPr="00627A1C" w:rsidRDefault="002C187A" w:rsidP="009A1CD3">
            <w:pPr>
              <w:rPr>
                <w:b/>
                <w:bCs/>
                <w:u w:val="single"/>
              </w:rPr>
            </w:pPr>
          </w:p>
        </w:tc>
        <w:tc>
          <w:tcPr>
            <w:tcW w:w="5940" w:type="dxa"/>
            <w:shd w:val="clear" w:color="auto" w:fill="auto"/>
          </w:tcPr>
          <w:p w14:paraId="4629B715" w14:textId="0405CCA0" w:rsidR="0001600B" w:rsidRDefault="004634DD" w:rsidP="0001600B">
            <w:pPr>
              <w:jc w:val="both"/>
            </w:pPr>
            <w:r>
              <w:t>I</w:t>
            </w:r>
            <w:r w:rsidR="007C2938">
              <w:t>mprovements in the operating environment</w:t>
            </w:r>
            <w:r>
              <w:t xml:space="preserve"> over the last 3 months</w:t>
            </w:r>
            <w:r w:rsidR="007C2938">
              <w:t xml:space="preserve">, </w:t>
            </w:r>
            <w:r w:rsidR="005F0CD7">
              <w:t>resulting from</w:t>
            </w:r>
            <w:r w:rsidR="007C2938">
              <w:t xml:space="preserve"> </w:t>
            </w:r>
            <w:r w:rsidR="005F0CD7">
              <w:t>an adapted implementation plan following the suspension</w:t>
            </w:r>
            <w:r w:rsidR="005F0CD7" w:rsidRPr="001E6F89">
              <w:t xml:space="preserve"> of consortium partner, CIJP</w:t>
            </w:r>
            <w:r w:rsidR="005F0CD7">
              <w:t xml:space="preserve">, </w:t>
            </w:r>
            <w:r w:rsidR="007C2938">
              <w:t>declin</w:t>
            </w:r>
            <w:r w:rsidR="005F0CD7">
              <w:t>ing</w:t>
            </w:r>
            <w:r w:rsidR="007C2938">
              <w:t xml:space="preserve"> </w:t>
            </w:r>
            <w:r w:rsidR="005F0CD7">
              <w:t>impact</w:t>
            </w:r>
            <w:r w:rsidR="007C2938">
              <w:t xml:space="preserve"> of </w:t>
            </w:r>
            <w:r w:rsidR="005F0CD7">
              <w:t>C</w:t>
            </w:r>
            <w:r w:rsidR="007C2938">
              <w:t>ovid-19</w:t>
            </w:r>
            <w:r w:rsidR="005F0CD7">
              <w:t xml:space="preserve"> and</w:t>
            </w:r>
            <w:r w:rsidR="007C2938">
              <w:t xml:space="preserve"> the </w:t>
            </w:r>
            <w:r w:rsidR="007C2938" w:rsidRPr="001E6F89">
              <w:t xml:space="preserve">end of </w:t>
            </w:r>
            <w:r w:rsidR="005F0CD7">
              <w:t xml:space="preserve">the </w:t>
            </w:r>
            <w:r w:rsidR="006C5403">
              <w:t>N</w:t>
            </w:r>
            <w:r w:rsidR="007C2938" w:rsidRPr="001E6F89">
              <w:t xml:space="preserve">ational </w:t>
            </w:r>
            <w:r w:rsidR="005F0CD7">
              <w:t>s</w:t>
            </w:r>
            <w:r w:rsidR="007C2938" w:rsidRPr="001E6F89">
              <w:t>trike</w:t>
            </w:r>
            <w:r w:rsidR="005F0CD7" w:rsidRPr="001E6F89">
              <w:t xml:space="preserve"> </w:t>
            </w:r>
            <w:r w:rsidR="007C2938">
              <w:t xml:space="preserve">in all 4 departments have facilitated </w:t>
            </w:r>
            <w:r w:rsidR="00E754EE">
              <w:t>greater</w:t>
            </w:r>
            <w:r w:rsidR="00E754EE" w:rsidRPr="004842A3">
              <w:t xml:space="preserve"> </w:t>
            </w:r>
            <w:r w:rsidR="004842A3" w:rsidRPr="004842A3">
              <w:t>accelera</w:t>
            </w:r>
            <w:r w:rsidR="00E754EE">
              <w:t>tion of project</w:t>
            </w:r>
            <w:r w:rsidR="004842A3" w:rsidRPr="004842A3">
              <w:t xml:space="preserve"> implementation</w:t>
            </w:r>
            <w:r w:rsidR="00433523">
              <w:t>.</w:t>
            </w:r>
            <w:r>
              <w:t xml:space="preserve"> </w:t>
            </w:r>
          </w:p>
          <w:p w14:paraId="30042CF4" w14:textId="31F44C10" w:rsidR="004842A3" w:rsidRDefault="000935B0" w:rsidP="00E404EF">
            <w:pPr>
              <w:jc w:val="both"/>
            </w:pPr>
            <w:r>
              <w:t xml:space="preserve">The adapted </w:t>
            </w:r>
            <w:r w:rsidR="0033586F">
              <w:t xml:space="preserve">implementation plan has </w:t>
            </w:r>
            <w:r w:rsidR="00433523">
              <w:t xml:space="preserve">also </w:t>
            </w:r>
            <w:r w:rsidR="0033586F">
              <w:t>enhanced</w:t>
            </w:r>
            <w:r w:rsidR="00150441">
              <w:t xml:space="preserve"> involvement of </w:t>
            </w:r>
            <w:r w:rsidR="0033586F">
              <w:t xml:space="preserve">grassroots </w:t>
            </w:r>
            <w:r w:rsidR="004842A3" w:rsidRPr="004842A3">
              <w:t>departmental organisations</w:t>
            </w:r>
            <w:r w:rsidR="000D7A48">
              <w:t>.</w:t>
            </w:r>
            <w:r w:rsidR="002A56EE">
              <w:t xml:space="preserve"> A </w:t>
            </w:r>
            <w:r w:rsidR="002A56EE" w:rsidRPr="004A19BC">
              <w:t>mapping</w:t>
            </w:r>
            <w:r w:rsidR="002A56EE">
              <w:t xml:space="preserve"> and engagement with</w:t>
            </w:r>
            <w:r w:rsidR="002A56EE" w:rsidRPr="004A19BC">
              <w:t xml:space="preserve"> 53 organisations (43 women's and 10 LGBT organizations) at the municipal and community level</w:t>
            </w:r>
            <w:r w:rsidR="002A56EE">
              <w:t xml:space="preserve"> further support localisation of the project</w:t>
            </w:r>
            <w:r w:rsidR="002A56EE" w:rsidRPr="004A19BC">
              <w:t>.</w:t>
            </w:r>
            <w:r w:rsidR="000D7A48">
              <w:t xml:space="preserve"> </w:t>
            </w:r>
          </w:p>
          <w:p w14:paraId="780475A2" w14:textId="2B2AB355" w:rsidR="001D54D1" w:rsidRPr="004842A3" w:rsidRDefault="001D54D1" w:rsidP="00433523">
            <w:pPr>
              <w:jc w:val="both"/>
            </w:pPr>
          </w:p>
        </w:tc>
      </w:tr>
    </w:tbl>
    <w:p w14:paraId="509D177D" w14:textId="77777777" w:rsidR="00673D6E" w:rsidRPr="004842A3" w:rsidRDefault="00673D6E" w:rsidP="00E76CA1">
      <w:pPr>
        <w:rPr>
          <w:b/>
        </w:rPr>
      </w:pPr>
    </w:p>
    <w:p w14:paraId="733E9D8A" w14:textId="442E9EB0" w:rsidR="00D96C91" w:rsidRPr="004842A3" w:rsidRDefault="00D96C91" w:rsidP="00411A5F"/>
    <w:p w14:paraId="4B8A918A" w14:textId="77777777" w:rsidR="00D96C91" w:rsidRPr="004842A3" w:rsidRDefault="00D96C91" w:rsidP="00411A5F"/>
    <w:p w14:paraId="557A0CD0" w14:textId="773CCAC7" w:rsidR="004B0967" w:rsidRDefault="004B0967" w:rsidP="00665676">
      <w:pPr>
        <w:tabs>
          <w:tab w:val="left" w:pos="6317"/>
        </w:tabs>
        <w:rPr>
          <w:b/>
          <w:u w:val="single"/>
        </w:rPr>
      </w:pPr>
      <w:r w:rsidRPr="001B54AC">
        <w:rPr>
          <w:b/>
          <w:u w:val="single"/>
        </w:rPr>
        <w:t>PART IV: COVID-19</w:t>
      </w:r>
      <w:r w:rsidR="0084310F">
        <w:rPr>
          <w:b/>
          <w:u w:val="single"/>
        </w:rPr>
        <w:tab/>
      </w:r>
    </w:p>
    <w:p w14:paraId="464A5CFB" w14:textId="77777777" w:rsidR="004B0967" w:rsidRPr="001B54AC" w:rsidRDefault="004B0967" w:rsidP="004B0967">
      <w:pPr>
        <w:rPr>
          <w:b/>
          <w:u w:val="single"/>
        </w:rPr>
      </w:pPr>
      <w:r>
        <w:rPr>
          <w:i/>
          <w:iCs/>
        </w:rPr>
        <w:t>Please respond to these questions if the project underwent any monetary or non-monetary adjustments due to the COVID-19 pandemic.</w:t>
      </w:r>
    </w:p>
    <w:p w14:paraId="2DDDE5B9" w14:textId="77777777" w:rsidR="004B0967" w:rsidRPr="001B54AC" w:rsidRDefault="004B0967" w:rsidP="004B0967">
      <w:pPr>
        <w:rPr>
          <w:b/>
          <w:bCs/>
        </w:rPr>
      </w:pPr>
    </w:p>
    <w:p w14:paraId="34C2AA32" w14:textId="77777777" w:rsidR="004B0967" w:rsidRDefault="004B0967" w:rsidP="004B0967">
      <w:pPr>
        <w:pStyle w:val="ListParagraph"/>
      </w:pPr>
    </w:p>
    <w:p w14:paraId="2B081EA6" w14:textId="77777777" w:rsidR="004B0967" w:rsidRDefault="004B0967" w:rsidP="004B0967">
      <w:pPr>
        <w:pStyle w:val="ListParagraph"/>
        <w:numPr>
          <w:ilvl w:val="0"/>
          <w:numId w:val="3"/>
        </w:numPr>
      </w:pPr>
      <w:r>
        <w:t>Monetary adjustments: Please indicate the total amount in USD of adjustments due to COVID-19:</w:t>
      </w:r>
    </w:p>
    <w:p w14:paraId="718CA204" w14:textId="77777777" w:rsidR="004B0967" w:rsidRDefault="004B0967" w:rsidP="004B0967"/>
    <w:p w14:paraId="3B3059E1" w14:textId="77777777" w:rsidR="004B0967" w:rsidRDefault="004B0967" w:rsidP="004B0967"/>
    <w:p w14:paraId="48F4F244" w14:textId="7E112E06" w:rsidR="004B0967" w:rsidRDefault="004B0967" w:rsidP="004B0967">
      <w:pPr>
        <w:ind w:left="2160"/>
      </w:pPr>
      <w:r>
        <w:t>$</w:t>
      </w:r>
      <w:r w:rsidR="004B6E16">
        <w:t xml:space="preserve"> N/A</w:t>
      </w:r>
    </w:p>
    <w:p w14:paraId="77FEF942" w14:textId="77777777" w:rsidR="004B0967" w:rsidRDefault="004B0967" w:rsidP="004B0967"/>
    <w:p w14:paraId="0BAD6206" w14:textId="77777777" w:rsidR="004B0967" w:rsidRDefault="004B0967" w:rsidP="004B0967">
      <w:pPr>
        <w:pStyle w:val="ListParagraph"/>
        <w:numPr>
          <w:ilvl w:val="0"/>
          <w:numId w:val="3"/>
        </w:numPr>
      </w:pPr>
      <w:r>
        <w:t>Non-monetary adjustments: Please indicate any adjustments to the project which did not have any financial implications:</w:t>
      </w:r>
    </w:p>
    <w:p w14:paraId="15963C33" w14:textId="77777777" w:rsidR="004B0967" w:rsidRDefault="004B0967" w:rsidP="004B0967"/>
    <w:p w14:paraId="39A38F04" w14:textId="2B4E6953" w:rsidR="00C74880" w:rsidRPr="00C74880" w:rsidRDefault="006A395B" w:rsidP="00477295">
      <w:pPr>
        <w:jc w:val="both"/>
      </w:pPr>
      <w:r w:rsidRPr="00C74880">
        <w:t xml:space="preserve">As a result of the permanent suspension of CIJP </w:t>
      </w:r>
      <w:r w:rsidR="00A85FC6" w:rsidRPr="00C74880">
        <w:t>(d</w:t>
      </w:r>
      <w:r w:rsidR="00565F42" w:rsidRPr="00C74880">
        <w:t>ue to the safegu</w:t>
      </w:r>
      <w:r w:rsidR="00603991">
        <w:t>ar</w:t>
      </w:r>
      <w:r w:rsidR="00565F42" w:rsidRPr="00C74880">
        <w:t>ding incident</w:t>
      </w:r>
      <w:r w:rsidR="005F438D" w:rsidRPr="00C74880">
        <w:t>, duly notified to PBF in</w:t>
      </w:r>
      <w:r w:rsidR="006C5403">
        <w:t xml:space="preserve"> March </w:t>
      </w:r>
      <w:r w:rsidR="00B22962">
        <w:t xml:space="preserve">2021 </w:t>
      </w:r>
      <w:r w:rsidR="00B22962" w:rsidRPr="00C74880">
        <w:t>and</w:t>
      </w:r>
      <w:r w:rsidR="005F438D" w:rsidRPr="00C74880">
        <w:t xml:space="preserve"> resolved in </w:t>
      </w:r>
      <w:r w:rsidR="006C5403">
        <w:t xml:space="preserve">August </w:t>
      </w:r>
      <w:proofErr w:type="gramStart"/>
      <w:r w:rsidR="006C5403">
        <w:t xml:space="preserve">2021 </w:t>
      </w:r>
      <w:r w:rsidR="00A85FC6" w:rsidRPr="00C74880">
        <w:t>)</w:t>
      </w:r>
      <w:proofErr w:type="gramEnd"/>
      <w:r w:rsidR="00A85FC6" w:rsidRPr="00C74880">
        <w:t xml:space="preserve">, CAI, RNM and CD decided to </w:t>
      </w:r>
      <w:r w:rsidR="00651BDD">
        <w:t xml:space="preserve">take on the responsibility of implementing the </w:t>
      </w:r>
      <w:r w:rsidR="00287905">
        <w:t xml:space="preserve">activities originally assigned to </w:t>
      </w:r>
      <w:r w:rsidR="00334D48">
        <w:t>the</w:t>
      </w:r>
      <w:r w:rsidR="00CB6646">
        <w:t xml:space="preserve"> </w:t>
      </w:r>
      <w:r w:rsidR="006C5403">
        <w:t xml:space="preserve">suspended </w:t>
      </w:r>
      <w:r w:rsidR="00CB6646">
        <w:t xml:space="preserve"> partner</w:t>
      </w:r>
      <w:r w:rsidR="0094496B">
        <w:t>.</w:t>
      </w:r>
      <w:r w:rsidR="004D121D">
        <w:t xml:space="preserve"> The details </w:t>
      </w:r>
      <w:r w:rsidR="002B7592">
        <w:t>of the adjustments are included in the</w:t>
      </w:r>
      <w:r w:rsidR="00603991">
        <w:t xml:space="preserve"> Note to File document shared by CAI in September 2021</w:t>
      </w:r>
      <w:r w:rsidR="006C5403">
        <w:t xml:space="preserve"> and approved by UNPBF in October 2021. </w:t>
      </w:r>
    </w:p>
    <w:p w14:paraId="210DFCCA" w14:textId="77777777" w:rsidR="00C74880" w:rsidRPr="00C74880" w:rsidRDefault="00C74880" w:rsidP="004B0967"/>
    <w:p w14:paraId="05EB3500" w14:textId="77777777" w:rsidR="004B0967" w:rsidRDefault="004B0967" w:rsidP="004B0967">
      <w:pPr>
        <w:pStyle w:val="ListParagraph"/>
        <w:numPr>
          <w:ilvl w:val="0"/>
          <w:numId w:val="3"/>
        </w:numPr>
      </w:pPr>
      <w:r>
        <w:t>Please select all categories which describe the adjustments made to the project (</w:t>
      </w:r>
      <w:r w:rsidRPr="001B54AC">
        <w:rPr>
          <w:i/>
          <w:iCs/>
        </w:rPr>
        <w:t>and include details in general sections of this report</w:t>
      </w:r>
      <w:r>
        <w:t>):</w:t>
      </w:r>
    </w:p>
    <w:p w14:paraId="2B5CFAEC" w14:textId="77777777" w:rsidR="004B0967" w:rsidRDefault="004B0967" w:rsidP="004B0967"/>
    <w:p w14:paraId="2912F2DF" w14:textId="77777777" w:rsidR="004B0967" w:rsidRPr="00AF7BE4" w:rsidRDefault="004A361D" w:rsidP="004B0967">
      <w:sdt>
        <w:sdtPr>
          <w:id w:val="402566072"/>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Reinforce crisis management capacities and communications</w:t>
      </w:r>
    </w:p>
    <w:p w14:paraId="56FC2542" w14:textId="77777777" w:rsidR="004B0967" w:rsidRPr="00AF7BE4" w:rsidRDefault="004A361D" w:rsidP="004B0967">
      <w:sdt>
        <w:sdtPr>
          <w:id w:val="1706904896"/>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Ensure inclusive and equitable response and recovery</w:t>
      </w:r>
    </w:p>
    <w:p w14:paraId="222E436C" w14:textId="77777777" w:rsidR="004B0967" w:rsidRPr="00AF7BE4" w:rsidRDefault="004A361D" w:rsidP="004B0967">
      <w:sdt>
        <w:sdtPr>
          <w:id w:val="1028075960"/>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Strengthen inter-community social cohesion and border management</w:t>
      </w:r>
    </w:p>
    <w:p w14:paraId="63DD5608" w14:textId="77777777" w:rsidR="004B0967" w:rsidRDefault="004A361D" w:rsidP="004B0967">
      <w:sdt>
        <w:sdtPr>
          <w:id w:val="1433550173"/>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Counter hate speech and stigmatization and address trauma</w:t>
      </w:r>
    </w:p>
    <w:p w14:paraId="3D3A5BE8" w14:textId="77777777" w:rsidR="004B0967" w:rsidRDefault="004B0967" w:rsidP="004B0967"/>
    <w:p w14:paraId="02E49572" w14:textId="77777777" w:rsidR="004B0967" w:rsidRDefault="004A361D" w:rsidP="004B0967">
      <w:sdt>
        <w:sdtPr>
          <w:id w:val="-197162951"/>
          <w14:checkbox>
            <w14:checked w14:val="0"/>
            <w14:checkedState w14:val="2612" w14:font="MS Gothic"/>
            <w14:uncheckedState w14:val="2610" w14:font="MS Gothic"/>
          </w14:checkbox>
        </w:sdtPr>
        <w:sdtEndPr/>
        <w:sdtContent>
          <w:r w:rsidR="004B0967" w:rsidRPr="00AF7BE4">
            <w:rPr>
              <w:rFonts w:ascii="MS Gothic" w:eastAsia="MS Gothic" w:hAnsi="MS Gothic" w:hint="eastAsia"/>
            </w:rPr>
            <w:t>☐</w:t>
          </w:r>
        </w:sdtContent>
      </w:sdt>
      <w:r w:rsidR="004B0967" w:rsidRPr="00AF7BE4">
        <w:t xml:space="preserve"> </w:t>
      </w:r>
      <w:r w:rsidR="004B0967">
        <w:t>Support the SG’s call for a global ceasefire</w:t>
      </w:r>
    </w:p>
    <w:p w14:paraId="1645F8CE" w14:textId="1A3AB086" w:rsidR="004B0967" w:rsidRDefault="004A361D" w:rsidP="004B0967">
      <w:sdt>
        <w:sdtPr>
          <w:id w:val="810906333"/>
          <w14:checkbox>
            <w14:checked w14:val="1"/>
            <w14:checkedState w14:val="2612" w14:font="MS Gothic"/>
            <w14:uncheckedState w14:val="2610" w14:font="MS Gothic"/>
          </w14:checkbox>
        </w:sdtPr>
        <w:sdtEndPr/>
        <w:sdtContent>
          <w:r w:rsidR="00DA3C77">
            <w:rPr>
              <w:rFonts w:ascii="MS Gothic" w:eastAsia="MS Gothic" w:hAnsi="MS Gothic" w:hint="eastAsia"/>
            </w:rPr>
            <w:t>☒</w:t>
          </w:r>
        </w:sdtContent>
      </w:sdt>
      <w:r w:rsidR="004B0967" w:rsidRPr="00AF7BE4">
        <w:t xml:space="preserve"> </w:t>
      </w:r>
      <w:r w:rsidR="004B0967">
        <w:t xml:space="preserve">Other (please describe): </w:t>
      </w:r>
      <w:r w:rsidR="006C5403">
        <w:t xml:space="preserve">Adaptation of activities which were originally planned to be implemented by the suspended partner CIJP. </w:t>
      </w:r>
    </w:p>
    <w:p w14:paraId="1566A7C5" w14:textId="77777777" w:rsidR="004B0967" w:rsidRDefault="004B0967" w:rsidP="004B0967">
      <w:pPr>
        <w:ind w:left="2160"/>
      </w:pPr>
    </w:p>
    <w:p w14:paraId="1E3EEC23" w14:textId="77777777" w:rsidR="004B0967" w:rsidRDefault="004B0967" w:rsidP="004B0967">
      <w:r>
        <w:t>If relevant, please share a COVID-19 success story of this project (</w:t>
      </w:r>
      <w:proofErr w:type="gramStart"/>
      <w:r w:rsidRPr="001B54AC">
        <w:rPr>
          <w:i/>
          <w:iCs/>
        </w:rPr>
        <w:t>i.e.</w:t>
      </w:r>
      <w:proofErr w:type="gramEnd"/>
      <w:r w:rsidRPr="001B54AC">
        <w:rPr>
          <w:i/>
          <w:iCs/>
        </w:rPr>
        <w:t xml:space="preserve"> how adjustments of this project made a difference and contributed to a positive response to the pandemic</w:t>
      </w:r>
      <w:r>
        <w:rPr>
          <w:i/>
          <w:iCs/>
        </w:rPr>
        <w:t>/prevented tensions or violence related to the pandemic etc.</w:t>
      </w:r>
      <w:r>
        <w:t>)</w:t>
      </w:r>
    </w:p>
    <w:p w14:paraId="6EF5BDB3" w14:textId="77777777" w:rsidR="004B0967" w:rsidRDefault="004B0967" w:rsidP="004B0967"/>
    <w:p w14:paraId="647B64B3" w14:textId="77777777" w:rsidR="004B0967" w:rsidRDefault="004B0967" w:rsidP="004B0967">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D31DC9" w14:textId="77777777" w:rsidR="004B0967" w:rsidRDefault="004B0967" w:rsidP="004B0967">
      <w:pPr>
        <w:ind w:left="2160"/>
      </w:pPr>
    </w:p>
    <w:p w14:paraId="14363678" w14:textId="77777777" w:rsidR="004E3B3E" w:rsidRPr="00627A1C" w:rsidRDefault="004E3B3E" w:rsidP="0078600B">
      <w:pPr>
        <w:sectPr w:rsidR="004E3B3E" w:rsidRPr="00627A1C" w:rsidSect="0078600B">
          <w:headerReference w:type="default" r:id="rId15"/>
          <w:pgSz w:w="11906" w:h="16838"/>
          <w:pgMar w:top="1440" w:right="1800" w:bottom="1440" w:left="1800" w:header="720" w:footer="720" w:gutter="0"/>
          <w:cols w:space="720"/>
          <w:docGrid w:linePitch="360"/>
        </w:sectPr>
      </w:pPr>
    </w:p>
    <w:p w14:paraId="7ED44B0B" w14:textId="50C629C2" w:rsidR="00206D45" w:rsidRPr="00206D45" w:rsidRDefault="00206D45" w:rsidP="00206D45">
      <w:pPr>
        <w:ind w:firstLine="990"/>
        <w:jc w:val="both"/>
        <w:rPr>
          <w:b/>
          <w:u w:val="single"/>
        </w:rPr>
      </w:pPr>
      <w:r w:rsidRPr="00206D45">
        <w:rPr>
          <w:b/>
          <w:u w:val="single"/>
        </w:rPr>
        <w:lastRenderedPageBreak/>
        <w:t>PART V:</w:t>
      </w:r>
      <w:r w:rsidR="004E3B3E" w:rsidRPr="00206D45">
        <w:rPr>
          <w:b/>
          <w:u w:val="single"/>
        </w:rPr>
        <w:t xml:space="preserve"> INDICATOR BASED PERFORMANCE ASSESSMENT</w:t>
      </w:r>
    </w:p>
    <w:p w14:paraId="314FE0B4" w14:textId="77777777" w:rsidR="00206D45" w:rsidRDefault="00206D45" w:rsidP="0078600B">
      <w:pPr>
        <w:jc w:val="both"/>
        <w:rPr>
          <w:b/>
          <w:i/>
          <w:lang w:val="en-US" w:eastAsia="en-US"/>
        </w:rPr>
      </w:pPr>
    </w:p>
    <w:p w14:paraId="606C2F08" w14:textId="77777777" w:rsidR="004E3B3E" w:rsidRPr="00627A1C" w:rsidRDefault="004E3B3E" w:rsidP="0078600B">
      <w:pPr>
        <w:jc w:val="both"/>
        <w:rPr>
          <w:bCs/>
          <w:lang w:val="en-US" w:eastAsia="en-US"/>
        </w:rPr>
      </w:pPr>
      <w:r w:rsidRPr="00627A1C">
        <w:rPr>
          <w:bCs/>
          <w:i/>
          <w:lang w:val="en-US" w:eastAsia="en-US"/>
        </w:rPr>
        <w:t xml:space="preserve">Using the </w:t>
      </w:r>
      <w:r w:rsidRPr="00627A1C">
        <w:rPr>
          <w:b/>
          <w:bCs/>
          <w:i/>
          <w:lang w:val="en-US" w:eastAsia="en-US"/>
        </w:rPr>
        <w:t>Project Results Framework as per the approved project document</w:t>
      </w:r>
      <w:r w:rsidR="003235DF" w:rsidRPr="00627A1C">
        <w:rPr>
          <w:b/>
          <w:bCs/>
          <w:i/>
          <w:lang w:val="en-US" w:eastAsia="en-US"/>
        </w:rPr>
        <w:t xml:space="preserve"> or any amendments</w:t>
      </w:r>
      <w:r w:rsidRPr="00627A1C">
        <w:rPr>
          <w:bCs/>
          <w:i/>
          <w:lang w:val="en-US" w:eastAsia="en-US"/>
        </w:rPr>
        <w:t xml:space="preserve">- provide an update on the achievement of </w:t>
      </w:r>
      <w:r w:rsidRPr="00627A1C">
        <w:rPr>
          <w:b/>
          <w:i/>
          <w:lang w:val="en-US" w:eastAsia="en-US"/>
        </w:rPr>
        <w:t>key indicators</w:t>
      </w:r>
      <w:r w:rsidRPr="00627A1C">
        <w:rPr>
          <w:bCs/>
          <w:i/>
          <w:lang w:val="en-US" w:eastAsia="en-US"/>
        </w:rPr>
        <w:t xml:space="preserve"> at both the outcome and output level in the table below</w:t>
      </w:r>
      <w:r w:rsidR="001A1E86" w:rsidRPr="00627A1C">
        <w:rPr>
          <w:bCs/>
          <w:i/>
          <w:lang w:val="en-US" w:eastAsia="en-US"/>
        </w:rPr>
        <w:t xml:space="preserve"> (if your project has more indicators than provided in the table, select the most relevant ones with most relevant progress to highlight)</w:t>
      </w:r>
      <w:r w:rsidRPr="00627A1C">
        <w:rPr>
          <w:bCs/>
          <w:i/>
          <w:lang w:val="en-US" w:eastAsia="en-US"/>
        </w:rPr>
        <w:t>. Where it has not been possible to collect data on indicators, state this and provide any explanation.</w:t>
      </w:r>
      <w:r w:rsidRPr="00627A1C">
        <w:rPr>
          <w:bCs/>
          <w:lang w:val="en-US" w:eastAsia="en-US"/>
        </w:rPr>
        <w:t xml:space="preserve"> </w:t>
      </w:r>
      <w:r w:rsidR="006A07CA" w:rsidRPr="00627A1C">
        <w:rPr>
          <w:bCs/>
          <w:lang w:val="en-US" w:eastAsia="en-US"/>
        </w:rPr>
        <w:t xml:space="preserve">Provide gender and age disaggregated data. </w:t>
      </w:r>
      <w:r w:rsidRPr="00627A1C">
        <w:rPr>
          <w:bCs/>
          <w:lang w:val="en-US" w:eastAsia="en-US"/>
        </w:rPr>
        <w:t>(</w:t>
      </w:r>
      <w:r w:rsidR="00C13590" w:rsidRPr="00627A1C">
        <w:rPr>
          <w:bCs/>
          <w:lang w:val="en-US" w:eastAsia="en-US"/>
        </w:rPr>
        <w:t>30</w:t>
      </w:r>
      <w:r w:rsidRPr="00627A1C">
        <w:rPr>
          <w:bCs/>
          <w:lang w:val="en-US" w:eastAsia="en-US"/>
        </w:rPr>
        <w:t>0 characters max per entry)</w:t>
      </w:r>
    </w:p>
    <w:p w14:paraId="31553759" w14:textId="77777777" w:rsidR="004E3B3E" w:rsidRPr="00627A1C" w:rsidRDefault="004E3B3E" w:rsidP="004E3B3E">
      <w:pPr>
        <w:outlineLvl w:val="0"/>
        <w:rPr>
          <w:lang w:val="en-US" w:eastAsia="en-US"/>
        </w:rPr>
      </w:pPr>
    </w:p>
    <w:tbl>
      <w:tblPr>
        <w:tblW w:w="1504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1675"/>
        <w:gridCol w:w="2811"/>
        <w:gridCol w:w="2693"/>
        <w:gridCol w:w="1843"/>
        <w:gridCol w:w="1843"/>
        <w:gridCol w:w="1984"/>
      </w:tblGrid>
      <w:tr w:rsidR="00834525" w:rsidRPr="00627A1C" w14:paraId="2FB3856E" w14:textId="77777777" w:rsidTr="000D67DA">
        <w:trPr>
          <w:trHeight w:val="1089"/>
          <w:tblHeader/>
        </w:trPr>
        <w:tc>
          <w:tcPr>
            <w:tcW w:w="2192" w:type="dxa"/>
          </w:tcPr>
          <w:p w14:paraId="2D392B53" w14:textId="77777777" w:rsidR="00751324" w:rsidRPr="00627A1C" w:rsidRDefault="00751324" w:rsidP="004E3B3E">
            <w:pPr>
              <w:jc w:val="center"/>
              <w:rPr>
                <w:b/>
                <w:lang w:val="en-US" w:eastAsia="en-US"/>
              </w:rPr>
            </w:pPr>
          </w:p>
        </w:tc>
        <w:tc>
          <w:tcPr>
            <w:tcW w:w="1675" w:type="dxa"/>
            <w:shd w:val="clear" w:color="auto" w:fill="EEECE1"/>
          </w:tcPr>
          <w:p w14:paraId="053FC867" w14:textId="77777777" w:rsidR="00751324" w:rsidRPr="00627A1C" w:rsidRDefault="00751324" w:rsidP="004E3B3E">
            <w:pPr>
              <w:jc w:val="center"/>
              <w:rPr>
                <w:b/>
                <w:lang w:val="en-US" w:eastAsia="en-US"/>
              </w:rPr>
            </w:pPr>
            <w:r w:rsidRPr="00627A1C">
              <w:rPr>
                <w:b/>
                <w:lang w:val="en-US" w:eastAsia="en-US"/>
              </w:rPr>
              <w:t>Performance Indicators</w:t>
            </w:r>
          </w:p>
        </w:tc>
        <w:tc>
          <w:tcPr>
            <w:tcW w:w="2811" w:type="dxa"/>
            <w:shd w:val="clear" w:color="auto" w:fill="EEECE1"/>
          </w:tcPr>
          <w:p w14:paraId="7AF7C233" w14:textId="77777777" w:rsidR="00751324" w:rsidRPr="00627A1C" w:rsidRDefault="00751324" w:rsidP="004E3B3E">
            <w:pPr>
              <w:jc w:val="center"/>
              <w:rPr>
                <w:b/>
                <w:lang w:val="en-US" w:eastAsia="en-US"/>
              </w:rPr>
            </w:pPr>
            <w:r w:rsidRPr="00627A1C">
              <w:rPr>
                <w:b/>
                <w:lang w:val="en-US" w:eastAsia="en-US"/>
              </w:rPr>
              <w:t>Indicator Baseline</w:t>
            </w:r>
          </w:p>
        </w:tc>
        <w:tc>
          <w:tcPr>
            <w:tcW w:w="2693" w:type="dxa"/>
            <w:shd w:val="clear" w:color="auto" w:fill="EEECE1"/>
          </w:tcPr>
          <w:p w14:paraId="0DE213DE" w14:textId="77777777" w:rsidR="00751324" w:rsidRPr="00627A1C" w:rsidRDefault="00751324" w:rsidP="004E3B3E">
            <w:pPr>
              <w:jc w:val="center"/>
              <w:rPr>
                <w:b/>
                <w:lang w:val="en-US" w:eastAsia="en-US"/>
              </w:rPr>
            </w:pPr>
            <w:r w:rsidRPr="00627A1C">
              <w:rPr>
                <w:b/>
                <w:lang w:val="en-US" w:eastAsia="en-US"/>
              </w:rPr>
              <w:t>End of project Indicator Target</w:t>
            </w:r>
          </w:p>
        </w:tc>
        <w:tc>
          <w:tcPr>
            <w:tcW w:w="1843" w:type="dxa"/>
          </w:tcPr>
          <w:p w14:paraId="3520F082" w14:textId="77777777" w:rsidR="00751324" w:rsidRPr="00627A1C" w:rsidRDefault="00751324" w:rsidP="004E3B3E">
            <w:pPr>
              <w:jc w:val="center"/>
              <w:rPr>
                <w:b/>
                <w:lang w:val="en-US" w:eastAsia="en-US"/>
              </w:rPr>
            </w:pPr>
            <w:r w:rsidRPr="00627A1C">
              <w:rPr>
                <w:b/>
                <w:lang w:val="en-US" w:eastAsia="en-US"/>
              </w:rPr>
              <w:t>Indicator Milestone</w:t>
            </w:r>
          </w:p>
        </w:tc>
        <w:tc>
          <w:tcPr>
            <w:tcW w:w="1843" w:type="dxa"/>
          </w:tcPr>
          <w:p w14:paraId="4BB7824B" w14:textId="77777777" w:rsidR="00751324" w:rsidRPr="00627A1C" w:rsidRDefault="00751324" w:rsidP="004E3B3E">
            <w:pPr>
              <w:jc w:val="center"/>
              <w:rPr>
                <w:b/>
                <w:lang w:val="en-US" w:eastAsia="en-US"/>
              </w:rPr>
            </w:pPr>
            <w:r w:rsidRPr="00627A1C">
              <w:rPr>
                <w:b/>
                <w:lang w:val="en-US" w:eastAsia="en-US"/>
              </w:rPr>
              <w:t>Current indicator progress</w:t>
            </w:r>
          </w:p>
        </w:tc>
        <w:tc>
          <w:tcPr>
            <w:tcW w:w="1984" w:type="dxa"/>
          </w:tcPr>
          <w:p w14:paraId="5A0E53A2" w14:textId="77777777" w:rsidR="00751324" w:rsidRPr="00627A1C" w:rsidRDefault="00751324" w:rsidP="004E3B3E">
            <w:pPr>
              <w:jc w:val="center"/>
              <w:rPr>
                <w:b/>
                <w:lang w:val="en-US" w:eastAsia="en-US"/>
              </w:rPr>
            </w:pPr>
            <w:r w:rsidRPr="00627A1C">
              <w:rPr>
                <w:b/>
                <w:lang w:val="en-US" w:eastAsia="en-US"/>
              </w:rPr>
              <w:t>Reasons for Variance/ Delay</w:t>
            </w:r>
          </w:p>
          <w:p w14:paraId="72AB4644" w14:textId="77777777" w:rsidR="00751324" w:rsidRPr="00627A1C" w:rsidRDefault="00751324" w:rsidP="004E3B3E">
            <w:pPr>
              <w:jc w:val="center"/>
              <w:rPr>
                <w:b/>
                <w:lang w:val="en-US" w:eastAsia="en-US"/>
              </w:rPr>
            </w:pPr>
            <w:r w:rsidRPr="00627A1C">
              <w:rPr>
                <w:b/>
                <w:lang w:val="en-US" w:eastAsia="en-US"/>
              </w:rPr>
              <w:t>(if any)</w:t>
            </w:r>
          </w:p>
        </w:tc>
      </w:tr>
      <w:tr w:rsidR="00834525" w:rsidRPr="00627A1C" w14:paraId="328F4662" w14:textId="77777777" w:rsidTr="000D67DA">
        <w:trPr>
          <w:trHeight w:val="545"/>
        </w:trPr>
        <w:tc>
          <w:tcPr>
            <w:tcW w:w="2192" w:type="dxa"/>
            <w:vMerge w:val="restart"/>
          </w:tcPr>
          <w:p w14:paraId="1512A800" w14:textId="77777777" w:rsidR="00751324" w:rsidRPr="00627A1C" w:rsidRDefault="00751324" w:rsidP="004E3B3E">
            <w:pPr>
              <w:rPr>
                <w:b/>
                <w:lang w:val="en-US" w:eastAsia="en-US"/>
              </w:rPr>
            </w:pPr>
            <w:r w:rsidRPr="00627A1C">
              <w:rPr>
                <w:b/>
                <w:lang w:val="en-US" w:eastAsia="en-US"/>
              </w:rPr>
              <w:t>Outcome 1</w:t>
            </w:r>
          </w:p>
          <w:p w14:paraId="07C3D614" w14:textId="5B5A4395" w:rsidR="00751324" w:rsidRPr="003F0718" w:rsidRDefault="005515F9" w:rsidP="004E3B3E">
            <w:pPr>
              <w:rPr>
                <w:bCs/>
                <w:sz w:val="20"/>
                <w:szCs w:val="20"/>
                <w:lang w:val="en-US" w:eastAsia="en-US"/>
              </w:rPr>
            </w:pPr>
            <w:r w:rsidRPr="005515F9">
              <w:rPr>
                <w:bCs/>
                <w:sz w:val="20"/>
                <w:szCs w:val="20"/>
                <w:lang w:val="en-US" w:eastAsia="en-US"/>
              </w:rPr>
              <w:t xml:space="preserve">Women, LGBT people and communities promote a culture of non-repetition, </w:t>
            </w:r>
            <w:r w:rsidR="0073099B" w:rsidRPr="005515F9">
              <w:rPr>
                <w:bCs/>
                <w:sz w:val="20"/>
                <w:szCs w:val="20"/>
                <w:lang w:val="en-US" w:eastAsia="en-US"/>
              </w:rPr>
              <w:t>trust,</w:t>
            </w:r>
            <w:r w:rsidRPr="005515F9">
              <w:rPr>
                <w:bCs/>
                <w:sz w:val="20"/>
                <w:szCs w:val="20"/>
                <w:lang w:val="en-US" w:eastAsia="en-US"/>
              </w:rPr>
              <w:t xml:space="preserve"> and acknowledgement of </w:t>
            </w:r>
            <w:r w:rsidR="006C5403" w:rsidRPr="005515F9">
              <w:rPr>
                <w:bCs/>
                <w:sz w:val="20"/>
                <w:szCs w:val="20"/>
                <w:lang w:val="en-US" w:eastAsia="en-US"/>
              </w:rPr>
              <w:t>gender-based</w:t>
            </w:r>
            <w:r w:rsidRPr="005515F9">
              <w:rPr>
                <w:bCs/>
                <w:sz w:val="20"/>
                <w:szCs w:val="20"/>
                <w:lang w:val="en-US" w:eastAsia="en-US"/>
              </w:rPr>
              <w:t xml:space="preserve"> violence</w:t>
            </w:r>
          </w:p>
        </w:tc>
        <w:tc>
          <w:tcPr>
            <w:tcW w:w="1675" w:type="dxa"/>
            <w:shd w:val="clear" w:color="auto" w:fill="EEECE1"/>
          </w:tcPr>
          <w:p w14:paraId="1D96A8DA" w14:textId="3C7F1415" w:rsidR="00751324" w:rsidRPr="00C171CD" w:rsidRDefault="009C5233" w:rsidP="004E3B3E">
            <w:pPr>
              <w:jc w:val="both"/>
              <w:rPr>
                <w:bCs/>
                <w:sz w:val="20"/>
                <w:szCs w:val="20"/>
                <w:lang w:val="en-US" w:eastAsia="en-US"/>
              </w:rPr>
            </w:pPr>
            <w:r w:rsidRPr="00C171CD">
              <w:rPr>
                <w:b/>
                <w:sz w:val="20"/>
                <w:szCs w:val="20"/>
                <w:lang w:val="en-US" w:eastAsia="en-US"/>
              </w:rPr>
              <w:t xml:space="preserve">Indicator 1a: </w:t>
            </w:r>
            <w:r w:rsidRPr="00C171CD">
              <w:rPr>
                <w:bCs/>
                <w:sz w:val="20"/>
                <w:szCs w:val="20"/>
                <w:lang w:val="en-US" w:eastAsia="en-US"/>
              </w:rPr>
              <w:t xml:space="preserve">Level of self-reported empowerment of women and LGBT people to promote recognition, </w:t>
            </w:r>
            <w:r w:rsidR="00E25927" w:rsidRPr="00C171CD">
              <w:rPr>
                <w:bCs/>
                <w:sz w:val="20"/>
                <w:szCs w:val="20"/>
                <w:lang w:val="en-US" w:eastAsia="en-US"/>
              </w:rPr>
              <w:t>reconciliation,</w:t>
            </w:r>
            <w:r w:rsidRPr="00C171CD">
              <w:rPr>
                <w:bCs/>
                <w:sz w:val="20"/>
                <w:szCs w:val="20"/>
                <w:lang w:val="en-US" w:eastAsia="en-US"/>
              </w:rPr>
              <w:t xml:space="preserve"> and non-repetition</w:t>
            </w:r>
          </w:p>
        </w:tc>
        <w:tc>
          <w:tcPr>
            <w:tcW w:w="2811" w:type="dxa"/>
            <w:shd w:val="clear" w:color="auto" w:fill="EEECE1"/>
          </w:tcPr>
          <w:p w14:paraId="15E81215" w14:textId="5995C4B5" w:rsidR="00751324" w:rsidRPr="00936CDC" w:rsidRDefault="000D67DA" w:rsidP="004E3B3E">
            <w:pPr>
              <w:rPr>
                <w:bCs/>
                <w:sz w:val="20"/>
                <w:szCs w:val="20"/>
                <w:lang w:eastAsia="en-US"/>
              </w:rPr>
            </w:pPr>
            <w:r w:rsidRPr="00936CDC">
              <w:rPr>
                <w:bCs/>
                <w:sz w:val="20"/>
                <w:szCs w:val="20"/>
                <w:lang w:eastAsia="en-US"/>
              </w:rPr>
              <w:t xml:space="preserve">78% </w:t>
            </w:r>
            <w:r w:rsidR="00E868CD" w:rsidRPr="00936CDC">
              <w:rPr>
                <w:bCs/>
                <w:sz w:val="20"/>
                <w:szCs w:val="20"/>
                <w:lang w:eastAsia="en-US"/>
              </w:rPr>
              <w:t xml:space="preserve">of the interviewed </w:t>
            </w:r>
            <w:r w:rsidR="00FA07C5" w:rsidRPr="00936CDC">
              <w:rPr>
                <w:bCs/>
                <w:sz w:val="20"/>
                <w:szCs w:val="20"/>
                <w:lang w:eastAsia="en-US"/>
              </w:rPr>
              <w:t>people</w:t>
            </w:r>
            <w:r w:rsidR="00E868CD" w:rsidRPr="00936CDC">
              <w:rPr>
                <w:bCs/>
                <w:sz w:val="20"/>
                <w:szCs w:val="20"/>
                <w:lang w:eastAsia="en-US"/>
              </w:rPr>
              <w:t xml:space="preserve"> </w:t>
            </w:r>
            <w:r w:rsidRPr="00936CDC">
              <w:rPr>
                <w:bCs/>
                <w:sz w:val="20"/>
                <w:szCs w:val="20"/>
                <w:lang w:eastAsia="en-US"/>
              </w:rPr>
              <w:t>do</w:t>
            </w:r>
            <w:r w:rsidR="008C3BC7" w:rsidRPr="00936CDC">
              <w:rPr>
                <w:bCs/>
                <w:sz w:val="20"/>
                <w:szCs w:val="20"/>
                <w:lang w:eastAsia="en-US"/>
              </w:rPr>
              <w:t>n’</w:t>
            </w:r>
            <w:r w:rsidRPr="00936CDC">
              <w:rPr>
                <w:bCs/>
                <w:sz w:val="20"/>
                <w:szCs w:val="20"/>
                <w:lang w:eastAsia="en-US"/>
              </w:rPr>
              <w:t xml:space="preserve">t know </w:t>
            </w:r>
            <w:r w:rsidR="009E6C1D" w:rsidRPr="00936CDC">
              <w:rPr>
                <w:bCs/>
                <w:sz w:val="20"/>
                <w:szCs w:val="20"/>
                <w:lang w:eastAsia="en-US"/>
              </w:rPr>
              <w:t xml:space="preserve">the level of empowerment </w:t>
            </w:r>
            <w:r w:rsidR="002A2EA8" w:rsidRPr="00936CDC">
              <w:rPr>
                <w:bCs/>
                <w:sz w:val="20"/>
                <w:szCs w:val="20"/>
                <w:lang w:eastAsia="en-US"/>
              </w:rPr>
              <w:t xml:space="preserve">of </w:t>
            </w:r>
            <w:r w:rsidR="002A2EA8" w:rsidRPr="00936CDC">
              <w:rPr>
                <w:b/>
                <w:sz w:val="20"/>
                <w:szCs w:val="20"/>
                <w:lang w:eastAsia="en-US"/>
              </w:rPr>
              <w:t>Afro-descendant women</w:t>
            </w:r>
            <w:r w:rsidR="00434857" w:rsidRPr="00936CDC">
              <w:rPr>
                <w:bCs/>
                <w:sz w:val="20"/>
                <w:szCs w:val="20"/>
                <w:lang w:eastAsia="en-US"/>
              </w:rPr>
              <w:t xml:space="preserve"> </w:t>
            </w:r>
            <w:r w:rsidR="00434857" w:rsidRPr="00936CDC">
              <w:rPr>
                <w:bCs/>
                <w:sz w:val="20"/>
                <w:szCs w:val="20"/>
                <w:lang w:val="en-US" w:eastAsia="en-US"/>
              </w:rPr>
              <w:t>to promote recognition, reconciliation, and non-repetition</w:t>
            </w:r>
          </w:p>
          <w:p w14:paraId="493A9F0E" w14:textId="77777777" w:rsidR="002A2EA8" w:rsidRPr="00936CDC" w:rsidRDefault="002A2EA8" w:rsidP="004E3B3E">
            <w:pPr>
              <w:rPr>
                <w:bCs/>
                <w:sz w:val="20"/>
                <w:szCs w:val="20"/>
                <w:lang w:eastAsia="en-US"/>
              </w:rPr>
            </w:pPr>
          </w:p>
          <w:p w14:paraId="683514E7" w14:textId="61A84A10" w:rsidR="00EF61EF" w:rsidRPr="00936CDC" w:rsidRDefault="00E868CD" w:rsidP="004E3B3E">
            <w:pPr>
              <w:rPr>
                <w:bCs/>
                <w:sz w:val="20"/>
                <w:szCs w:val="20"/>
                <w:lang w:eastAsia="en-US"/>
              </w:rPr>
            </w:pPr>
            <w:r w:rsidRPr="00936CDC">
              <w:rPr>
                <w:bCs/>
                <w:sz w:val="20"/>
                <w:szCs w:val="20"/>
                <w:lang w:eastAsia="en-US"/>
              </w:rPr>
              <w:t>83</w:t>
            </w:r>
            <w:r w:rsidR="00434857" w:rsidRPr="00936CDC">
              <w:rPr>
                <w:bCs/>
                <w:sz w:val="20"/>
                <w:szCs w:val="20"/>
                <w:lang w:eastAsia="en-US"/>
              </w:rPr>
              <w:t xml:space="preserve">% </w:t>
            </w:r>
            <w:r w:rsidRPr="00936CDC">
              <w:rPr>
                <w:bCs/>
                <w:sz w:val="20"/>
                <w:szCs w:val="20"/>
                <w:lang w:eastAsia="en-US"/>
              </w:rPr>
              <w:t xml:space="preserve">of the interviewed </w:t>
            </w:r>
            <w:r w:rsidR="00FA07C5" w:rsidRPr="00936CDC">
              <w:rPr>
                <w:bCs/>
                <w:sz w:val="20"/>
                <w:szCs w:val="20"/>
                <w:lang w:eastAsia="en-US"/>
              </w:rPr>
              <w:t>people</w:t>
            </w:r>
            <w:r w:rsidRPr="00936CDC">
              <w:rPr>
                <w:bCs/>
                <w:sz w:val="20"/>
                <w:szCs w:val="20"/>
                <w:lang w:eastAsia="en-US"/>
              </w:rPr>
              <w:t xml:space="preserve"> </w:t>
            </w:r>
            <w:r w:rsidR="008C3BC7" w:rsidRPr="00936CDC">
              <w:rPr>
                <w:bCs/>
                <w:sz w:val="20"/>
                <w:szCs w:val="20"/>
                <w:lang w:eastAsia="en-US"/>
              </w:rPr>
              <w:t xml:space="preserve">don’t </w:t>
            </w:r>
            <w:r w:rsidRPr="00936CDC">
              <w:rPr>
                <w:bCs/>
                <w:sz w:val="20"/>
                <w:szCs w:val="20"/>
                <w:lang w:eastAsia="en-US"/>
              </w:rPr>
              <w:t xml:space="preserve">know the level of empowerment of </w:t>
            </w:r>
            <w:r w:rsidR="00FA07C5" w:rsidRPr="00936CDC">
              <w:rPr>
                <w:b/>
                <w:sz w:val="20"/>
                <w:szCs w:val="20"/>
                <w:lang w:eastAsia="en-US"/>
              </w:rPr>
              <w:t>indigenous</w:t>
            </w:r>
            <w:r w:rsidRPr="00936CDC">
              <w:rPr>
                <w:b/>
                <w:sz w:val="20"/>
                <w:szCs w:val="20"/>
                <w:lang w:eastAsia="en-US"/>
              </w:rPr>
              <w:t xml:space="preserve"> women</w:t>
            </w:r>
            <w:r w:rsidRPr="00936CDC">
              <w:rPr>
                <w:bCs/>
                <w:sz w:val="20"/>
                <w:szCs w:val="20"/>
                <w:lang w:eastAsia="en-US"/>
              </w:rPr>
              <w:t xml:space="preserve"> </w:t>
            </w:r>
            <w:r w:rsidRPr="00936CDC">
              <w:rPr>
                <w:bCs/>
                <w:sz w:val="20"/>
                <w:szCs w:val="20"/>
                <w:lang w:val="en-US" w:eastAsia="en-US"/>
              </w:rPr>
              <w:t>to promote recognition, reconciliation, and non-repetition</w:t>
            </w:r>
            <w:r w:rsidRPr="00936CDC">
              <w:rPr>
                <w:bCs/>
                <w:sz w:val="20"/>
                <w:szCs w:val="20"/>
                <w:lang w:eastAsia="en-US"/>
              </w:rPr>
              <w:t xml:space="preserve"> </w:t>
            </w:r>
          </w:p>
          <w:p w14:paraId="76F576F4" w14:textId="77777777" w:rsidR="00FA07C5" w:rsidRPr="00936CDC" w:rsidRDefault="00FA07C5" w:rsidP="004E3B3E">
            <w:pPr>
              <w:rPr>
                <w:bCs/>
                <w:sz w:val="20"/>
                <w:szCs w:val="20"/>
                <w:lang w:eastAsia="en-US"/>
              </w:rPr>
            </w:pPr>
          </w:p>
          <w:p w14:paraId="1DBCDB60" w14:textId="102E40C0" w:rsidR="00FA07C5" w:rsidRPr="00936CDC" w:rsidRDefault="00FA07C5" w:rsidP="004E3B3E">
            <w:pPr>
              <w:rPr>
                <w:bCs/>
                <w:sz w:val="20"/>
                <w:szCs w:val="20"/>
                <w:lang w:val="en-US" w:eastAsia="en-US"/>
              </w:rPr>
            </w:pPr>
            <w:r w:rsidRPr="00936CDC">
              <w:rPr>
                <w:bCs/>
                <w:sz w:val="20"/>
                <w:szCs w:val="20"/>
                <w:lang w:eastAsia="en-US"/>
              </w:rPr>
              <w:t xml:space="preserve">100% of the interviewed people </w:t>
            </w:r>
            <w:r w:rsidR="008C3BC7" w:rsidRPr="00936CDC">
              <w:rPr>
                <w:bCs/>
                <w:sz w:val="20"/>
                <w:szCs w:val="20"/>
                <w:lang w:eastAsia="en-US"/>
              </w:rPr>
              <w:t xml:space="preserve">don’t </w:t>
            </w:r>
            <w:r w:rsidRPr="00936CDC">
              <w:rPr>
                <w:bCs/>
                <w:sz w:val="20"/>
                <w:szCs w:val="20"/>
                <w:lang w:eastAsia="en-US"/>
              </w:rPr>
              <w:t xml:space="preserve">know the level of empowerment of </w:t>
            </w:r>
            <w:r w:rsidRPr="00936CDC">
              <w:rPr>
                <w:b/>
                <w:sz w:val="20"/>
                <w:szCs w:val="20"/>
                <w:lang w:eastAsia="en-US"/>
              </w:rPr>
              <w:t>women</w:t>
            </w:r>
            <w:r w:rsidRPr="00936CDC">
              <w:rPr>
                <w:bCs/>
                <w:sz w:val="20"/>
                <w:szCs w:val="20"/>
                <w:lang w:eastAsia="en-US"/>
              </w:rPr>
              <w:t xml:space="preserve"> </w:t>
            </w:r>
            <w:r w:rsidRPr="00936CDC">
              <w:rPr>
                <w:bCs/>
                <w:sz w:val="20"/>
                <w:szCs w:val="20"/>
                <w:lang w:val="en-US" w:eastAsia="en-US"/>
              </w:rPr>
              <w:t>to promote recognition, reconciliation, and non-repetition</w:t>
            </w:r>
          </w:p>
          <w:p w14:paraId="270C49C6" w14:textId="77777777" w:rsidR="00FA07C5" w:rsidRPr="00936CDC" w:rsidRDefault="00FA07C5" w:rsidP="004E3B3E">
            <w:pPr>
              <w:rPr>
                <w:bCs/>
                <w:sz w:val="20"/>
                <w:szCs w:val="20"/>
                <w:lang w:val="en-US" w:eastAsia="en-US"/>
              </w:rPr>
            </w:pPr>
          </w:p>
          <w:p w14:paraId="37D86CF7" w14:textId="5976BFAB" w:rsidR="00FA07C5" w:rsidRPr="00936CDC" w:rsidRDefault="00FA07C5" w:rsidP="004E3B3E">
            <w:pPr>
              <w:rPr>
                <w:bCs/>
                <w:sz w:val="20"/>
                <w:szCs w:val="20"/>
                <w:lang w:eastAsia="en-US"/>
              </w:rPr>
            </w:pPr>
            <w:r w:rsidRPr="00936CDC">
              <w:rPr>
                <w:bCs/>
                <w:sz w:val="20"/>
                <w:szCs w:val="20"/>
                <w:lang w:eastAsia="en-US"/>
              </w:rPr>
              <w:lastRenderedPageBreak/>
              <w:t xml:space="preserve">83% of the interviewed people </w:t>
            </w:r>
            <w:r w:rsidR="008C3BC7" w:rsidRPr="00936CDC">
              <w:rPr>
                <w:bCs/>
                <w:sz w:val="20"/>
                <w:szCs w:val="20"/>
                <w:lang w:eastAsia="en-US"/>
              </w:rPr>
              <w:t xml:space="preserve">don’t </w:t>
            </w:r>
            <w:r w:rsidRPr="00936CDC">
              <w:rPr>
                <w:bCs/>
                <w:sz w:val="20"/>
                <w:szCs w:val="20"/>
                <w:lang w:eastAsia="en-US"/>
              </w:rPr>
              <w:t xml:space="preserve">know the level of empowerment of </w:t>
            </w:r>
            <w:r w:rsidR="0056150E" w:rsidRPr="00936CDC">
              <w:rPr>
                <w:b/>
                <w:sz w:val="20"/>
                <w:szCs w:val="20"/>
                <w:lang w:eastAsia="en-US"/>
              </w:rPr>
              <w:t>LGBT people</w:t>
            </w:r>
            <w:r w:rsidRPr="00936CDC">
              <w:rPr>
                <w:bCs/>
                <w:sz w:val="20"/>
                <w:szCs w:val="20"/>
                <w:lang w:val="en-US" w:eastAsia="en-US"/>
              </w:rPr>
              <w:t xml:space="preserve"> to promote recognition, reconciliation, and non-repetition</w:t>
            </w:r>
          </w:p>
        </w:tc>
        <w:tc>
          <w:tcPr>
            <w:tcW w:w="2693" w:type="dxa"/>
            <w:shd w:val="clear" w:color="auto" w:fill="EEECE1"/>
          </w:tcPr>
          <w:p w14:paraId="552B26B4" w14:textId="1457229A" w:rsidR="0095397D" w:rsidRPr="00936CDC" w:rsidRDefault="0095397D" w:rsidP="0095397D">
            <w:pPr>
              <w:rPr>
                <w:bCs/>
                <w:sz w:val="20"/>
                <w:szCs w:val="20"/>
                <w:lang w:eastAsia="en-US"/>
              </w:rPr>
            </w:pPr>
            <w:r w:rsidRPr="00936CDC">
              <w:rPr>
                <w:bCs/>
                <w:sz w:val="20"/>
                <w:szCs w:val="20"/>
              </w:rPr>
              <w:lastRenderedPageBreak/>
              <w:t xml:space="preserve">At the end of the project the percentage of people that </w:t>
            </w:r>
            <w:r w:rsidR="008C3BC7" w:rsidRPr="00936CDC">
              <w:rPr>
                <w:bCs/>
                <w:sz w:val="20"/>
                <w:szCs w:val="20"/>
                <w:lang w:eastAsia="en-US"/>
              </w:rPr>
              <w:t xml:space="preserve">don’t </w:t>
            </w:r>
            <w:r w:rsidRPr="00936CDC">
              <w:rPr>
                <w:bCs/>
                <w:sz w:val="20"/>
                <w:szCs w:val="20"/>
              </w:rPr>
              <w:t xml:space="preserve">know </w:t>
            </w:r>
            <w:r w:rsidRPr="00936CDC">
              <w:rPr>
                <w:bCs/>
                <w:sz w:val="20"/>
                <w:szCs w:val="20"/>
                <w:lang w:eastAsia="en-US"/>
              </w:rPr>
              <w:t xml:space="preserve">the level of empowerment of </w:t>
            </w:r>
            <w:r w:rsidRPr="00936CDC">
              <w:rPr>
                <w:b/>
                <w:sz w:val="20"/>
                <w:szCs w:val="20"/>
                <w:lang w:eastAsia="en-US"/>
              </w:rPr>
              <w:t>Afro-descendant</w:t>
            </w:r>
            <w:r w:rsidR="00BB668A" w:rsidRPr="00936CDC">
              <w:rPr>
                <w:b/>
                <w:sz w:val="20"/>
                <w:szCs w:val="20"/>
                <w:lang w:eastAsia="en-US"/>
              </w:rPr>
              <w:t xml:space="preserve"> women</w:t>
            </w:r>
            <w:r w:rsidRPr="00936CDC">
              <w:rPr>
                <w:b/>
                <w:sz w:val="20"/>
                <w:szCs w:val="20"/>
                <w:lang w:eastAsia="en-US"/>
              </w:rPr>
              <w:t>, indigenous</w:t>
            </w:r>
            <w:r w:rsidR="00BB668A" w:rsidRPr="00936CDC">
              <w:rPr>
                <w:b/>
                <w:sz w:val="20"/>
                <w:szCs w:val="20"/>
                <w:lang w:eastAsia="en-US"/>
              </w:rPr>
              <w:t xml:space="preserve"> women, women in general and LGBBT people</w:t>
            </w:r>
            <w:r w:rsidRPr="00936CDC">
              <w:rPr>
                <w:bCs/>
                <w:sz w:val="20"/>
                <w:szCs w:val="20"/>
                <w:lang w:eastAsia="en-US"/>
              </w:rPr>
              <w:t xml:space="preserve"> </w:t>
            </w:r>
            <w:r w:rsidRPr="00936CDC">
              <w:rPr>
                <w:bCs/>
                <w:sz w:val="20"/>
                <w:szCs w:val="20"/>
                <w:lang w:val="en-US" w:eastAsia="en-US"/>
              </w:rPr>
              <w:t>to promote recognition, reconciliation, and non-repetition</w:t>
            </w:r>
            <w:r w:rsidR="00BB668A" w:rsidRPr="00936CDC">
              <w:rPr>
                <w:bCs/>
                <w:sz w:val="20"/>
                <w:szCs w:val="20"/>
                <w:lang w:val="en-US" w:eastAsia="en-US"/>
              </w:rPr>
              <w:t xml:space="preserve"> has decrease </w:t>
            </w:r>
            <w:r w:rsidR="008C3BC7" w:rsidRPr="00936CDC">
              <w:rPr>
                <w:bCs/>
                <w:sz w:val="20"/>
                <w:szCs w:val="20"/>
                <w:lang w:val="en-US" w:eastAsia="en-US"/>
              </w:rPr>
              <w:t>by</w:t>
            </w:r>
            <w:r w:rsidR="00ED0B6A" w:rsidRPr="00936CDC">
              <w:rPr>
                <w:bCs/>
                <w:sz w:val="20"/>
                <w:szCs w:val="20"/>
                <w:lang w:val="en-US" w:eastAsia="en-US"/>
              </w:rPr>
              <w:t xml:space="preserve">, </w:t>
            </w:r>
            <w:r w:rsidR="00ED0B6A" w:rsidRPr="00936CDC">
              <w:rPr>
                <w:bCs/>
                <w:sz w:val="20"/>
                <w:szCs w:val="20"/>
                <w:u w:val="single"/>
                <w:lang w:val="en-US" w:eastAsia="en-US"/>
              </w:rPr>
              <w:t xml:space="preserve">at least, </w:t>
            </w:r>
            <w:r w:rsidR="005A5B03" w:rsidRPr="00936CDC">
              <w:rPr>
                <w:bCs/>
                <w:sz w:val="20"/>
                <w:szCs w:val="20"/>
                <w:u w:val="single"/>
                <w:lang w:val="en-US" w:eastAsia="en-US"/>
              </w:rPr>
              <w:t>2</w:t>
            </w:r>
            <w:r w:rsidR="00ED0B6A" w:rsidRPr="00936CDC">
              <w:rPr>
                <w:bCs/>
                <w:sz w:val="20"/>
                <w:szCs w:val="20"/>
                <w:u w:val="single"/>
                <w:lang w:val="en-US" w:eastAsia="en-US"/>
              </w:rPr>
              <w:t>0 points.</w:t>
            </w:r>
            <w:r w:rsidR="00ED0B6A" w:rsidRPr="00936CDC">
              <w:rPr>
                <w:bCs/>
                <w:sz w:val="20"/>
                <w:szCs w:val="20"/>
                <w:lang w:val="en-US" w:eastAsia="en-US"/>
              </w:rPr>
              <w:t xml:space="preserve"> </w:t>
            </w:r>
          </w:p>
          <w:p w14:paraId="04D91B4C" w14:textId="7378AABE" w:rsidR="00751324" w:rsidRPr="00936CDC" w:rsidRDefault="00751324">
            <w:pPr>
              <w:rPr>
                <w:bCs/>
                <w:sz w:val="20"/>
                <w:szCs w:val="20"/>
              </w:rPr>
            </w:pPr>
          </w:p>
        </w:tc>
        <w:tc>
          <w:tcPr>
            <w:tcW w:w="1843" w:type="dxa"/>
          </w:tcPr>
          <w:p w14:paraId="17F8E4BD" w14:textId="3A02EDFF" w:rsidR="00751324" w:rsidRPr="00936CDC" w:rsidRDefault="003F0718">
            <w:pPr>
              <w:rPr>
                <w:bCs/>
                <w:sz w:val="20"/>
                <w:szCs w:val="20"/>
                <w:lang w:eastAsia="en-US"/>
              </w:rPr>
            </w:pPr>
            <w:r w:rsidRPr="00936CDC">
              <w:rPr>
                <w:bCs/>
                <w:sz w:val="20"/>
                <w:szCs w:val="20"/>
                <w:lang w:val="en-US" w:eastAsia="en-US"/>
              </w:rPr>
              <w:t>Programme month 12 (following completion of community- level activities) and will be captured in month 18 of the programme.</w:t>
            </w:r>
          </w:p>
        </w:tc>
        <w:tc>
          <w:tcPr>
            <w:tcW w:w="1843" w:type="dxa"/>
          </w:tcPr>
          <w:p w14:paraId="426BEDFE" w14:textId="295A101A" w:rsidR="00751324" w:rsidRPr="00936CDC" w:rsidRDefault="006D50E2">
            <w:pPr>
              <w:rPr>
                <w:sz w:val="20"/>
                <w:szCs w:val="20"/>
                <w:lang w:val="en-US" w:eastAsia="en-US"/>
              </w:rPr>
            </w:pPr>
            <w:r w:rsidRPr="00936CDC">
              <w:rPr>
                <w:bCs/>
                <w:sz w:val="20"/>
                <w:szCs w:val="20"/>
                <w:lang w:val="en-US" w:eastAsia="en-US"/>
              </w:rPr>
              <w:t xml:space="preserve">To the extent that it is a perception indicator, monitoring will be </w:t>
            </w:r>
            <w:r w:rsidR="00D56BD4" w:rsidRPr="00936CDC">
              <w:rPr>
                <w:bCs/>
                <w:sz w:val="20"/>
                <w:szCs w:val="20"/>
                <w:lang w:val="en-US" w:eastAsia="en-US"/>
              </w:rPr>
              <w:t>in month 18 of the programme.</w:t>
            </w:r>
          </w:p>
        </w:tc>
        <w:tc>
          <w:tcPr>
            <w:tcW w:w="1984" w:type="dxa"/>
          </w:tcPr>
          <w:p w14:paraId="4196001E" w14:textId="537B1FFC" w:rsidR="00751324" w:rsidRPr="00627A1C" w:rsidRDefault="00751324"/>
        </w:tc>
      </w:tr>
      <w:tr w:rsidR="00834525" w:rsidRPr="00627A1C" w14:paraId="1C54105C" w14:textId="77777777" w:rsidTr="000D67DA">
        <w:trPr>
          <w:trHeight w:val="545"/>
        </w:trPr>
        <w:tc>
          <w:tcPr>
            <w:tcW w:w="2192" w:type="dxa"/>
            <w:vMerge/>
          </w:tcPr>
          <w:p w14:paraId="3D8BDC04" w14:textId="77777777" w:rsidR="003F0718" w:rsidRPr="00627A1C" w:rsidRDefault="003F0718" w:rsidP="003F0718">
            <w:pPr>
              <w:rPr>
                <w:b/>
                <w:lang w:val="en-US" w:eastAsia="en-US"/>
              </w:rPr>
            </w:pPr>
          </w:p>
        </w:tc>
        <w:tc>
          <w:tcPr>
            <w:tcW w:w="1675" w:type="dxa"/>
            <w:shd w:val="clear" w:color="auto" w:fill="EEECE1"/>
          </w:tcPr>
          <w:p w14:paraId="280BDD9E" w14:textId="0DCD6DA5" w:rsidR="003F0718" w:rsidRPr="00C171CD" w:rsidRDefault="003F0718" w:rsidP="003F0718">
            <w:pPr>
              <w:jc w:val="both"/>
              <w:rPr>
                <w:bCs/>
                <w:sz w:val="20"/>
                <w:szCs w:val="20"/>
                <w:lang w:val="en-US" w:eastAsia="en-US"/>
              </w:rPr>
            </w:pPr>
            <w:r w:rsidRPr="00C171CD">
              <w:rPr>
                <w:b/>
                <w:sz w:val="20"/>
                <w:szCs w:val="20"/>
                <w:lang w:val="en-US" w:eastAsia="en-US"/>
              </w:rPr>
              <w:t>Indicator 1b:</w:t>
            </w:r>
            <w:r w:rsidRPr="00C171CD">
              <w:rPr>
                <w:bCs/>
                <w:sz w:val="20"/>
                <w:szCs w:val="20"/>
                <w:lang w:val="en-US" w:eastAsia="en-US"/>
              </w:rPr>
              <w:t xml:space="preserve"> Proportion of community members who are aware of women and LGBT people's experiences of violence and approve of their resistance against targeted violence.</w:t>
            </w:r>
          </w:p>
        </w:tc>
        <w:tc>
          <w:tcPr>
            <w:tcW w:w="2811" w:type="dxa"/>
            <w:shd w:val="clear" w:color="auto" w:fill="EEECE1"/>
          </w:tcPr>
          <w:p w14:paraId="49E5CA32" w14:textId="3623018D" w:rsidR="003F0718" w:rsidRDefault="003F0718" w:rsidP="00AF062E">
            <w:pPr>
              <w:rPr>
                <w:color w:val="FF0000"/>
                <w:sz w:val="20"/>
                <w:szCs w:val="20"/>
              </w:rPr>
            </w:pPr>
          </w:p>
          <w:p w14:paraId="5A2811DA" w14:textId="77777777" w:rsidR="00AB6186" w:rsidRDefault="00AB6186" w:rsidP="00AF062E">
            <w:pPr>
              <w:rPr>
                <w:color w:val="FF0000"/>
                <w:sz w:val="20"/>
                <w:szCs w:val="20"/>
              </w:rPr>
            </w:pPr>
          </w:p>
          <w:p w14:paraId="6A41AE98" w14:textId="4E41AE36" w:rsidR="00AB6186" w:rsidRPr="006E2B83" w:rsidRDefault="00AB6186" w:rsidP="00AF062E">
            <w:pPr>
              <w:rPr>
                <w:bCs/>
                <w:color w:val="FF0000"/>
                <w:sz w:val="20"/>
                <w:szCs w:val="20"/>
              </w:rPr>
            </w:pPr>
            <w:r w:rsidRPr="008F7D9C">
              <w:rPr>
                <w:bCs/>
                <w:sz w:val="20"/>
                <w:szCs w:val="20"/>
                <w:lang w:val="en-US" w:eastAsia="en-US"/>
              </w:rPr>
              <w:t>To be defined when activity begins</w:t>
            </w:r>
          </w:p>
        </w:tc>
        <w:tc>
          <w:tcPr>
            <w:tcW w:w="2693" w:type="dxa"/>
            <w:shd w:val="clear" w:color="auto" w:fill="EEECE1"/>
          </w:tcPr>
          <w:p w14:paraId="74D3DFE5" w14:textId="77FF5583" w:rsidR="003F0718" w:rsidRPr="005D7FC7" w:rsidRDefault="004C7ABB" w:rsidP="003F0718">
            <w:pPr>
              <w:rPr>
                <w:bCs/>
                <w:sz w:val="20"/>
                <w:szCs w:val="20"/>
              </w:rPr>
            </w:pPr>
            <w:r w:rsidRPr="00311164">
              <w:rPr>
                <w:bCs/>
                <w:sz w:val="20"/>
                <w:szCs w:val="20"/>
                <w:lang w:val="en-US" w:eastAsia="en-US"/>
              </w:rPr>
              <w:t xml:space="preserve">At least </w:t>
            </w:r>
            <w:r w:rsidR="007E364C" w:rsidRPr="00311164">
              <w:rPr>
                <w:bCs/>
                <w:sz w:val="20"/>
                <w:szCs w:val="20"/>
                <w:lang w:val="en-US" w:eastAsia="en-US"/>
              </w:rPr>
              <w:t>80</w:t>
            </w:r>
            <w:r w:rsidR="008917B7" w:rsidRPr="00311164">
              <w:rPr>
                <w:bCs/>
                <w:sz w:val="20"/>
                <w:szCs w:val="20"/>
                <w:lang w:val="en-US" w:eastAsia="en-US"/>
              </w:rPr>
              <w:t xml:space="preserve">% of community members are aware </w:t>
            </w:r>
            <w:r w:rsidR="001947BA" w:rsidRPr="00311164">
              <w:rPr>
                <w:bCs/>
                <w:sz w:val="20"/>
                <w:szCs w:val="20"/>
                <w:lang w:val="en-US" w:eastAsia="en-US"/>
              </w:rPr>
              <w:t>of women and LGBT people´s experiences of violence and approve their resistance</w:t>
            </w:r>
            <w:r w:rsidR="003F0718" w:rsidRPr="00720E85">
              <w:rPr>
                <w:bCs/>
                <w:sz w:val="20"/>
                <w:szCs w:val="20"/>
                <w:lang w:val="en-US" w:eastAsia="en-US"/>
              </w:rPr>
              <w:t xml:space="preserve"> </w:t>
            </w:r>
          </w:p>
        </w:tc>
        <w:tc>
          <w:tcPr>
            <w:tcW w:w="1843" w:type="dxa"/>
          </w:tcPr>
          <w:p w14:paraId="7F415CDB" w14:textId="1A60F6A4" w:rsidR="003F0718" w:rsidRPr="00627A1C" w:rsidRDefault="003F0718" w:rsidP="003F0718">
            <w:pPr>
              <w:rPr>
                <w:b/>
                <w:lang w:val="en-US" w:eastAsia="en-US"/>
              </w:rPr>
            </w:pPr>
            <w:r w:rsidRPr="003F0718">
              <w:rPr>
                <w:bCs/>
                <w:sz w:val="20"/>
                <w:szCs w:val="20"/>
                <w:lang w:val="en-US" w:eastAsia="en-US"/>
              </w:rPr>
              <w:t>Programme month 12 (following completion of community- level activities) and will be captured in month 18 of the programme.</w:t>
            </w:r>
          </w:p>
        </w:tc>
        <w:tc>
          <w:tcPr>
            <w:tcW w:w="1843" w:type="dxa"/>
          </w:tcPr>
          <w:p w14:paraId="099449C1" w14:textId="1003CD06" w:rsidR="003F0718" w:rsidRPr="00627A1C" w:rsidRDefault="007E364C" w:rsidP="003F0718">
            <w:r w:rsidRPr="007E364C">
              <w:rPr>
                <w:sz w:val="20"/>
                <w:szCs w:val="20"/>
                <w:lang w:val="en-US" w:eastAsia="en-US"/>
              </w:rPr>
              <w:t xml:space="preserve"> The monitoring of this indicator will begin when activities begin</w:t>
            </w:r>
            <w:r w:rsidRPr="007E364C">
              <w:rPr>
                <w:bCs/>
                <w:sz w:val="20"/>
                <w:szCs w:val="20"/>
                <w:lang w:val="en-US" w:eastAsia="en-US"/>
              </w:rPr>
              <w:t>. Activities will begin in January 2022</w:t>
            </w:r>
          </w:p>
        </w:tc>
        <w:tc>
          <w:tcPr>
            <w:tcW w:w="1984" w:type="dxa"/>
          </w:tcPr>
          <w:p w14:paraId="18DE1EE6"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79F24B6E" w14:textId="77777777" w:rsidTr="000D67DA">
        <w:trPr>
          <w:trHeight w:val="545"/>
        </w:trPr>
        <w:tc>
          <w:tcPr>
            <w:tcW w:w="2192" w:type="dxa"/>
            <w:vMerge w:val="restart"/>
          </w:tcPr>
          <w:p w14:paraId="3B3ABE10" w14:textId="77777777" w:rsidR="003F0718" w:rsidRPr="00BE4D54" w:rsidRDefault="003F0718" w:rsidP="003F0718">
            <w:pPr>
              <w:rPr>
                <w:b/>
                <w:bCs/>
                <w:lang w:val="en-US" w:eastAsia="en-US"/>
              </w:rPr>
            </w:pPr>
            <w:r w:rsidRPr="00BE4D54">
              <w:rPr>
                <w:b/>
                <w:bCs/>
                <w:lang w:val="en-US" w:eastAsia="en-US"/>
              </w:rPr>
              <w:t>Output 1.1</w:t>
            </w:r>
          </w:p>
          <w:p w14:paraId="546EE957" w14:textId="35BA3162" w:rsidR="003F0718" w:rsidRPr="002146A1" w:rsidRDefault="003F0718" w:rsidP="003F0718">
            <w:pPr>
              <w:rPr>
                <w:bCs/>
                <w:lang w:val="en-US" w:eastAsia="en-US"/>
              </w:rPr>
            </w:pPr>
            <w:r w:rsidRPr="002146A1">
              <w:rPr>
                <w:bCs/>
                <w:sz w:val="20"/>
                <w:szCs w:val="20"/>
                <w:lang w:val="en-US" w:eastAsia="en-US"/>
              </w:rPr>
              <w:t>Communities engage in reconstruction of memory and truth about violence and discrimination against women and LGBT people</w:t>
            </w:r>
          </w:p>
        </w:tc>
        <w:tc>
          <w:tcPr>
            <w:tcW w:w="1675" w:type="dxa"/>
            <w:shd w:val="clear" w:color="auto" w:fill="EEECE1"/>
          </w:tcPr>
          <w:p w14:paraId="4F400FDC" w14:textId="72322E09" w:rsidR="003F0718" w:rsidRPr="00C171CD" w:rsidRDefault="003F0718" w:rsidP="003F0718">
            <w:pPr>
              <w:jc w:val="both"/>
              <w:rPr>
                <w:bCs/>
                <w:sz w:val="20"/>
                <w:szCs w:val="20"/>
                <w:lang w:val="en-US" w:eastAsia="en-US"/>
              </w:rPr>
            </w:pPr>
            <w:r w:rsidRPr="00C171CD">
              <w:rPr>
                <w:b/>
                <w:sz w:val="20"/>
                <w:szCs w:val="20"/>
                <w:lang w:val="en-US" w:eastAsia="en-US"/>
              </w:rPr>
              <w:t>Indicator 1.1.a</w:t>
            </w:r>
            <w:r w:rsidRPr="00C171CD">
              <w:rPr>
                <w:bCs/>
                <w:sz w:val="20"/>
                <w:szCs w:val="20"/>
                <w:lang w:val="en-US" w:eastAsia="en-US"/>
              </w:rPr>
              <w:t xml:space="preserve">: Women and LGBT people’s average levels of satisfaction with emotional recovery activities, memory festivals and travelling exhibitions Further disaggregation by </w:t>
            </w:r>
            <w:r w:rsidRPr="00C171CD">
              <w:rPr>
                <w:bCs/>
                <w:sz w:val="20"/>
                <w:szCs w:val="20"/>
                <w:lang w:val="en-US" w:eastAsia="en-US"/>
              </w:rPr>
              <w:lastRenderedPageBreak/>
              <w:t xml:space="preserve">ethnicity (indigenous and Afro- Colombian), and age </w:t>
            </w:r>
          </w:p>
        </w:tc>
        <w:tc>
          <w:tcPr>
            <w:tcW w:w="2811" w:type="dxa"/>
            <w:shd w:val="clear" w:color="auto" w:fill="EEECE1"/>
          </w:tcPr>
          <w:p w14:paraId="67AD5D09" w14:textId="69741B5C" w:rsidR="003F0718" w:rsidRPr="005D7FC7" w:rsidRDefault="003F0718" w:rsidP="003F0718">
            <w:pPr>
              <w:rPr>
                <w:bCs/>
                <w:sz w:val="20"/>
                <w:szCs w:val="20"/>
              </w:rPr>
            </w:pPr>
            <w:r w:rsidRPr="005D7FC7">
              <w:rPr>
                <w:bCs/>
                <w:sz w:val="20"/>
                <w:szCs w:val="20"/>
                <w:lang w:val="en-US" w:eastAsia="en-US"/>
              </w:rPr>
              <w:lastRenderedPageBreak/>
              <w:t xml:space="preserve">0 </w:t>
            </w:r>
          </w:p>
        </w:tc>
        <w:tc>
          <w:tcPr>
            <w:tcW w:w="2693" w:type="dxa"/>
            <w:shd w:val="clear" w:color="auto" w:fill="EEECE1"/>
          </w:tcPr>
          <w:p w14:paraId="00D7149D" w14:textId="33AF98B5" w:rsidR="003F0718" w:rsidRPr="007E364C" w:rsidRDefault="00BB1551" w:rsidP="003F0718">
            <w:pPr>
              <w:rPr>
                <w:bCs/>
                <w:sz w:val="20"/>
                <w:szCs w:val="20"/>
              </w:rPr>
            </w:pPr>
            <w:r w:rsidRPr="007E364C">
              <w:rPr>
                <w:bCs/>
                <w:sz w:val="20"/>
                <w:szCs w:val="20"/>
                <w:lang w:val="en-US" w:eastAsia="en-US"/>
              </w:rPr>
              <w:t>At least 80% of the people who participated in the emotional recovery activities and memory festivals state that they are very satisfied with the activity</w:t>
            </w:r>
          </w:p>
        </w:tc>
        <w:tc>
          <w:tcPr>
            <w:tcW w:w="1843" w:type="dxa"/>
          </w:tcPr>
          <w:p w14:paraId="563E858E" w14:textId="3A6D57B8" w:rsidR="003F0718" w:rsidRPr="007E364C" w:rsidRDefault="003F0718" w:rsidP="003F0718">
            <w:pPr>
              <w:rPr>
                <w:bCs/>
                <w:sz w:val="20"/>
                <w:szCs w:val="20"/>
                <w:lang w:val="en-US" w:eastAsia="en-US"/>
              </w:rPr>
            </w:pPr>
            <w:r w:rsidRPr="007E364C">
              <w:rPr>
                <w:bCs/>
                <w:sz w:val="20"/>
                <w:szCs w:val="20"/>
                <w:lang w:val="en-US" w:eastAsia="en-US"/>
              </w:rPr>
              <w:t>Completed emotional recovery activities, memory festivals and travelling exhibition events</w:t>
            </w:r>
          </w:p>
        </w:tc>
        <w:tc>
          <w:tcPr>
            <w:tcW w:w="1843" w:type="dxa"/>
          </w:tcPr>
          <w:p w14:paraId="37966D1B" w14:textId="7FDC6754" w:rsidR="003F0718" w:rsidRPr="007E364C" w:rsidRDefault="000A7607" w:rsidP="003F0718">
            <w:r w:rsidRPr="007E364C">
              <w:rPr>
                <w:bCs/>
                <w:sz w:val="20"/>
                <w:szCs w:val="20"/>
                <w:lang w:val="en-US" w:eastAsia="en-US"/>
              </w:rPr>
              <w:t>This indicator is related to the assessment of activities A.1.1.1 and A.1.1.2. These activities are beginning their implementation process and the indicator will be monitored once the activities are completed.</w:t>
            </w:r>
          </w:p>
        </w:tc>
        <w:tc>
          <w:tcPr>
            <w:tcW w:w="1984" w:type="dxa"/>
          </w:tcPr>
          <w:p w14:paraId="20E485E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0BBCA21C" w14:textId="77777777" w:rsidTr="000D67DA">
        <w:trPr>
          <w:trHeight w:val="509"/>
        </w:trPr>
        <w:tc>
          <w:tcPr>
            <w:tcW w:w="2192" w:type="dxa"/>
            <w:vMerge/>
          </w:tcPr>
          <w:p w14:paraId="5F44AA9A" w14:textId="77777777" w:rsidR="003F0718" w:rsidRPr="00627A1C" w:rsidRDefault="003F0718" w:rsidP="003F0718">
            <w:pPr>
              <w:rPr>
                <w:b/>
                <w:lang w:val="en-US" w:eastAsia="en-US"/>
              </w:rPr>
            </w:pPr>
          </w:p>
        </w:tc>
        <w:tc>
          <w:tcPr>
            <w:tcW w:w="1675" w:type="dxa"/>
            <w:shd w:val="clear" w:color="auto" w:fill="EEECE1"/>
          </w:tcPr>
          <w:p w14:paraId="4DE2B2F3" w14:textId="08A1F722" w:rsidR="003F0718" w:rsidRPr="00C171CD" w:rsidRDefault="003F0718" w:rsidP="003F0718">
            <w:pPr>
              <w:jc w:val="both"/>
              <w:rPr>
                <w:b/>
                <w:sz w:val="20"/>
                <w:szCs w:val="20"/>
                <w:lang w:val="en-US" w:eastAsia="en-US"/>
              </w:rPr>
            </w:pPr>
            <w:r w:rsidRPr="00C171CD">
              <w:rPr>
                <w:b/>
                <w:sz w:val="20"/>
                <w:szCs w:val="20"/>
                <w:lang w:val="en-US" w:eastAsia="en-US"/>
              </w:rPr>
              <w:t>Indicator 1.1.b:</w:t>
            </w:r>
          </w:p>
          <w:p w14:paraId="0CF7E2BB" w14:textId="77777777" w:rsidR="003F0718" w:rsidRPr="00C171CD" w:rsidRDefault="003F0718" w:rsidP="003F0718">
            <w:pPr>
              <w:jc w:val="both"/>
              <w:rPr>
                <w:bCs/>
                <w:sz w:val="20"/>
                <w:szCs w:val="20"/>
                <w:lang w:val="en-US" w:eastAsia="en-US"/>
              </w:rPr>
            </w:pPr>
            <w:r w:rsidRPr="00C171CD">
              <w:rPr>
                <w:bCs/>
                <w:sz w:val="20"/>
                <w:szCs w:val="20"/>
                <w:lang w:val="en-US" w:eastAsia="en-US"/>
              </w:rPr>
              <w:t>a) Number of memory festivals, travelling exhibitions and emotional recovery activities held</w:t>
            </w:r>
          </w:p>
          <w:p w14:paraId="248BD8C2" w14:textId="1CC1DA3B" w:rsidR="003F0718" w:rsidRPr="00C171CD" w:rsidRDefault="003F0718" w:rsidP="003F0718">
            <w:pPr>
              <w:jc w:val="both"/>
              <w:rPr>
                <w:bCs/>
                <w:sz w:val="20"/>
                <w:szCs w:val="20"/>
                <w:lang w:val="en-US" w:eastAsia="en-US"/>
              </w:rPr>
            </w:pPr>
            <w:r w:rsidRPr="00C171CD">
              <w:rPr>
                <w:bCs/>
                <w:sz w:val="20"/>
                <w:szCs w:val="20"/>
                <w:lang w:val="en-US" w:eastAsia="en-US"/>
              </w:rPr>
              <w:t>b) Number of women, LGBT people and wider community, public officials and other duty bearers participating in these events (including perpetrators).</w:t>
            </w:r>
          </w:p>
        </w:tc>
        <w:tc>
          <w:tcPr>
            <w:tcW w:w="2811" w:type="dxa"/>
            <w:shd w:val="clear" w:color="auto" w:fill="EEECE1"/>
          </w:tcPr>
          <w:p w14:paraId="24074A64" w14:textId="29BDDCD7" w:rsidR="003F0718" w:rsidRPr="005D7FC7" w:rsidRDefault="003F0718" w:rsidP="003F0718">
            <w:pPr>
              <w:rPr>
                <w:bCs/>
                <w:sz w:val="20"/>
                <w:szCs w:val="20"/>
              </w:rPr>
            </w:pPr>
            <w:r w:rsidRPr="005D7FC7">
              <w:rPr>
                <w:bCs/>
                <w:sz w:val="20"/>
                <w:szCs w:val="20"/>
                <w:lang w:val="en-US" w:eastAsia="en-US"/>
              </w:rPr>
              <w:fldChar w:fldCharType="begin">
                <w:ffData>
                  <w:name w:val=""/>
                  <w:enabled/>
                  <w:calcOnExit w:val="0"/>
                  <w:textInput>
                    <w:maxLength w:val="300"/>
                  </w:textInput>
                </w:ffData>
              </w:fldChar>
            </w:r>
            <w:r w:rsidRPr="005D7FC7">
              <w:rPr>
                <w:bCs/>
                <w:sz w:val="20"/>
                <w:szCs w:val="20"/>
                <w:lang w:val="en-US" w:eastAsia="en-US"/>
              </w:rPr>
              <w:instrText xml:space="preserve"> FORMTEXT </w:instrText>
            </w:r>
            <w:r w:rsidRPr="005D7FC7">
              <w:rPr>
                <w:bCs/>
                <w:sz w:val="20"/>
                <w:szCs w:val="20"/>
                <w:lang w:val="en-US" w:eastAsia="en-US"/>
              </w:rPr>
            </w:r>
            <w:r w:rsidRPr="005D7FC7">
              <w:rPr>
                <w:bCs/>
                <w:sz w:val="20"/>
                <w:szCs w:val="20"/>
                <w:lang w:val="en-US" w:eastAsia="en-US"/>
              </w:rPr>
              <w:fldChar w:fldCharType="separate"/>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 </w:t>
            </w:r>
            <w:r w:rsidRPr="005D7FC7">
              <w:rPr>
                <w:bCs/>
                <w:noProof/>
                <w:sz w:val="20"/>
                <w:szCs w:val="20"/>
                <w:lang w:val="en-US" w:eastAsia="en-US"/>
              </w:rPr>
              <w:t>0</w:t>
            </w:r>
            <w:r w:rsidRPr="005D7FC7">
              <w:rPr>
                <w:bCs/>
                <w:noProof/>
                <w:sz w:val="20"/>
                <w:szCs w:val="20"/>
                <w:lang w:val="en-US" w:eastAsia="en-US"/>
              </w:rPr>
              <w:t> </w:t>
            </w:r>
            <w:r w:rsidRPr="005D7FC7">
              <w:rPr>
                <w:bCs/>
                <w:sz w:val="20"/>
                <w:szCs w:val="20"/>
                <w:lang w:val="en-US" w:eastAsia="en-US"/>
              </w:rPr>
              <w:fldChar w:fldCharType="end"/>
            </w:r>
          </w:p>
        </w:tc>
        <w:tc>
          <w:tcPr>
            <w:tcW w:w="2693" w:type="dxa"/>
            <w:shd w:val="clear" w:color="auto" w:fill="EEECE1"/>
          </w:tcPr>
          <w:p w14:paraId="4676957C" w14:textId="5D1036C8" w:rsidR="003F0718" w:rsidRPr="005D7FC7" w:rsidRDefault="00801240" w:rsidP="003F0718">
            <w:pPr>
              <w:rPr>
                <w:bCs/>
                <w:sz w:val="20"/>
                <w:szCs w:val="20"/>
                <w:lang w:val="en-US" w:eastAsia="en-US"/>
              </w:rPr>
            </w:pPr>
            <w:r>
              <w:rPr>
                <w:bCs/>
                <w:sz w:val="20"/>
                <w:szCs w:val="20"/>
                <w:lang w:val="en-US" w:eastAsia="en-US"/>
              </w:rPr>
              <w:t xml:space="preserve">a) </w:t>
            </w:r>
            <w:r w:rsidR="003F0718" w:rsidRPr="005D7FC7">
              <w:rPr>
                <w:bCs/>
                <w:sz w:val="20"/>
                <w:szCs w:val="20"/>
                <w:lang w:val="en-US" w:eastAsia="en-US"/>
              </w:rPr>
              <w:t>4 memory festivals, 4 travelling exhibitions and</w:t>
            </w:r>
          </w:p>
          <w:p w14:paraId="4E51A10B" w14:textId="77777777" w:rsidR="003F0718" w:rsidRPr="005D7FC7" w:rsidRDefault="003F0718" w:rsidP="003F0718">
            <w:pPr>
              <w:rPr>
                <w:bCs/>
                <w:sz w:val="20"/>
                <w:szCs w:val="20"/>
                <w:lang w:val="en-US" w:eastAsia="en-US"/>
              </w:rPr>
            </w:pPr>
            <w:r w:rsidRPr="005D7FC7">
              <w:rPr>
                <w:bCs/>
                <w:sz w:val="20"/>
                <w:szCs w:val="20"/>
                <w:lang w:val="en-US" w:eastAsia="en-US"/>
              </w:rPr>
              <w:t xml:space="preserve">b) Target: 600 people* overall including at least 290 women, 150 LGBT people,160 youth &amp; </w:t>
            </w:r>
            <w:proofErr w:type="gramStart"/>
            <w:r w:rsidRPr="005D7FC7">
              <w:rPr>
                <w:bCs/>
                <w:sz w:val="20"/>
                <w:szCs w:val="20"/>
                <w:lang w:val="en-US" w:eastAsia="en-US"/>
              </w:rPr>
              <w:t>men ;</w:t>
            </w:r>
            <w:proofErr w:type="gramEnd"/>
            <w:r w:rsidRPr="005D7FC7">
              <w:rPr>
                <w:bCs/>
                <w:sz w:val="20"/>
                <w:szCs w:val="20"/>
                <w:lang w:val="en-US" w:eastAsia="en-US"/>
              </w:rPr>
              <w:t xml:space="preserve"> at least 40% of these are youth. Numeric targets will not be set for duty bearers or perpetrators, although these</w:t>
            </w:r>
          </w:p>
          <w:p w14:paraId="46BDB5D8" w14:textId="3E19438D" w:rsidR="003F0718" w:rsidRPr="005D7FC7" w:rsidRDefault="003F0718" w:rsidP="003F0718">
            <w:pPr>
              <w:rPr>
                <w:bCs/>
                <w:sz w:val="20"/>
                <w:szCs w:val="20"/>
              </w:rPr>
            </w:pPr>
            <w:r w:rsidRPr="005D7FC7">
              <w:rPr>
                <w:bCs/>
                <w:sz w:val="20"/>
                <w:szCs w:val="20"/>
                <w:lang w:val="en-US" w:eastAsia="en-US"/>
              </w:rPr>
              <w:t xml:space="preserve">will be reported on. </w:t>
            </w:r>
          </w:p>
        </w:tc>
        <w:tc>
          <w:tcPr>
            <w:tcW w:w="1843" w:type="dxa"/>
          </w:tcPr>
          <w:p w14:paraId="76F5FF4D" w14:textId="7ECCA8E1" w:rsidR="003F0718" w:rsidRPr="006A6332" w:rsidRDefault="003F0718" w:rsidP="003F0718">
            <w:pPr>
              <w:rPr>
                <w:bCs/>
                <w:sz w:val="20"/>
                <w:szCs w:val="20"/>
                <w:lang w:val="en-US" w:eastAsia="en-US"/>
              </w:rPr>
            </w:pPr>
            <w:r w:rsidRPr="006A6332">
              <w:rPr>
                <w:bCs/>
                <w:sz w:val="20"/>
                <w:szCs w:val="20"/>
                <w:lang w:val="en-US" w:eastAsia="en-US"/>
              </w:rPr>
              <w:fldChar w:fldCharType="begin">
                <w:ffData>
                  <w:name w:val=""/>
                  <w:enabled/>
                  <w:calcOnExit w:val="0"/>
                  <w:textInput>
                    <w:maxLength w:val="300"/>
                  </w:textInput>
                </w:ffData>
              </w:fldChar>
            </w:r>
            <w:r w:rsidRPr="006A6332">
              <w:rPr>
                <w:bCs/>
                <w:sz w:val="20"/>
                <w:szCs w:val="20"/>
                <w:lang w:val="en-US" w:eastAsia="en-US"/>
              </w:rPr>
              <w:instrText xml:space="preserve"> FORMTEXT </w:instrText>
            </w:r>
            <w:r w:rsidRPr="006A6332">
              <w:rPr>
                <w:bCs/>
                <w:sz w:val="20"/>
                <w:szCs w:val="20"/>
                <w:lang w:val="en-US" w:eastAsia="en-US"/>
              </w:rPr>
            </w:r>
            <w:r w:rsidRPr="006A6332">
              <w:rPr>
                <w:bCs/>
                <w:sz w:val="20"/>
                <w:szCs w:val="20"/>
                <w:lang w:val="en-US" w:eastAsia="en-US"/>
              </w:rPr>
              <w:fldChar w:fldCharType="separate"/>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sz w:val="20"/>
                <w:szCs w:val="20"/>
                <w:lang w:val="en-US" w:eastAsia="en-US"/>
              </w:rPr>
              <w:fldChar w:fldCharType="end"/>
            </w:r>
            <w:r w:rsidRPr="006A6332">
              <w:rPr>
                <w:bCs/>
                <w:sz w:val="20"/>
                <w:szCs w:val="20"/>
                <w:lang w:val="en-US" w:eastAsia="en-US"/>
              </w:rPr>
              <w:t>Completed emotional recovery activities, memory festivals and travelling exhibition events</w:t>
            </w:r>
          </w:p>
        </w:tc>
        <w:tc>
          <w:tcPr>
            <w:tcW w:w="1843" w:type="dxa"/>
          </w:tcPr>
          <w:p w14:paraId="56501306" w14:textId="515BBE65" w:rsidR="003F0718" w:rsidRPr="00627A1C" w:rsidRDefault="00D564FA" w:rsidP="003F0718">
            <w:r w:rsidRPr="007E364C">
              <w:rPr>
                <w:sz w:val="20"/>
                <w:szCs w:val="20"/>
                <w:lang w:val="en-US" w:eastAsia="en-US"/>
              </w:rPr>
              <w:t>The monitoring of this indicator will begin when activities begin</w:t>
            </w:r>
            <w:r w:rsidR="00126898" w:rsidRPr="007E364C">
              <w:rPr>
                <w:bCs/>
                <w:sz w:val="20"/>
                <w:szCs w:val="20"/>
                <w:lang w:val="en-US" w:eastAsia="en-US"/>
              </w:rPr>
              <w:t>. Activit</w:t>
            </w:r>
            <w:r w:rsidR="0048790A" w:rsidRPr="007E364C">
              <w:rPr>
                <w:bCs/>
                <w:sz w:val="20"/>
                <w:szCs w:val="20"/>
                <w:lang w:val="en-US" w:eastAsia="en-US"/>
              </w:rPr>
              <w:t>ies will begin in January 2022</w:t>
            </w:r>
          </w:p>
        </w:tc>
        <w:tc>
          <w:tcPr>
            <w:tcW w:w="1984" w:type="dxa"/>
          </w:tcPr>
          <w:p w14:paraId="58F6B64E"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5F1FD2CB" w14:textId="77777777" w:rsidTr="000D67DA">
        <w:trPr>
          <w:trHeight w:val="437"/>
        </w:trPr>
        <w:tc>
          <w:tcPr>
            <w:tcW w:w="2192" w:type="dxa"/>
            <w:vMerge w:val="restart"/>
          </w:tcPr>
          <w:p w14:paraId="5EA3C27E" w14:textId="77777777" w:rsidR="003F0718" w:rsidRPr="00BE4D54" w:rsidRDefault="003F0718" w:rsidP="003F0718">
            <w:pPr>
              <w:rPr>
                <w:b/>
                <w:bCs/>
                <w:lang w:val="en-US" w:eastAsia="en-US"/>
              </w:rPr>
            </w:pPr>
            <w:r w:rsidRPr="00BE4D54">
              <w:rPr>
                <w:b/>
                <w:bCs/>
                <w:lang w:val="en-US" w:eastAsia="en-US"/>
              </w:rPr>
              <w:t>Output 1.2</w:t>
            </w:r>
          </w:p>
          <w:p w14:paraId="4B695010" w14:textId="4EDBC863" w:rsidR="003F0718" w:rsidRPr="002146A1" w:rsidRDefault="003F0718" w:rsidP="003F0718">
            <w:pPr>
              <w:rPr>
                <w:bCs/>
                <w:lang w:val="en-US" w:eastAsia="en-US"/>
              </w:rPr>
            </w:pPr>
            <w:r w:rsidRPr="002146A1">
              <w:rPr>
                <w:bCs/>
                <w:sz w:val="20"/>
                <w:szCs w:val="20"/>
                <w:lang w:val="en-US" w:eastAsia="en-US"/>
              </w:rPr>
              <w:t xml:space="preserve">Communities develop a collective conscience of women’s and LGBT people’s resistance </w:t>
            </w:r>
            <w:r w:rsidRPr="002146A1">
              <w:rPr>
                <w:bCs/>
                <w:sz w:val="20"/>
                <w:szCs w:val="20"/>
                <w:lang w:val="en-US" w:eastAsia="en-US"/>
              </w:rPr>
              <w:lastRenderedPageBreak/>
              <w:t>against targeted violence</w:t>
            </w:r>
          </w:p>
        </w:tc>
        <w:tc>
          <w:tcPr>
            <w:tcW w:w="1675" w:type="dxa"/>
            <w:shd w:val="clear" w:color="auto" w:fill="EEECE1"/>
          </w:tcPr>
          <w:p w14:paraId="583F918C" w14:textId="17E84475" w:rsidR="003F0718" w:rsidRPr="00C171CD" w:rsidRDefault="003F0718" w:rsidP="003F0718">
            <w:pPr>
              <w:jc w:val="both"/>
              <w:rPr>
                <w:bCs/>
                <w:sz w:val="20"/>
                <w:szCs w:val="20"/>
                <w:lang w:val="en-US" w:eastAsia="en-US"/>
              </w:rPr>
            </w:pPr>
            <w:r w:rsidRPr="00C171CD">
              <w:rPr>
                <w:b/>
                <w:sz w:val="20"/>
                <w:szCs w:val="20"/>
                <w:lang w:val="en-US" w:eastAsia="en-US"/>
              </w:rPr>
              <w:lastRenderedPageBreak/>
              <w:t>Indicator 1.2.a:</w:t>
            </w:r>
            <w:r w:rsidRPr="00C171CD">
              <w:rPr>
                <w:bCs/>
                <w:sz w:val="20"/>
                <w:szCs w:val="20"/>
                <w:lang w:val="en-US" w:eastAsia="en-US"/>
              </w:rPr>
              <w:t xml:space="preserve"> Number of memories (related to cases of victims) that have been shared by/ are related to </w:t>
            </w:r>
            <w:r w:rsidRPr="00C171CD">
              <w:rPr>
                <w:bCs/>
                <w:sz w:val="20"/>
                <w:szCs w:val="20"/>
                <w:lang w:val="en-US" w:eastAsia="en-US"/>
              </w:rPr>
              <w:lastRenderedPageBreak/>
              <w:t>women and LGBT people that are preserved on virtual repositories</w:t>
            </w:r>
          </w:p>
        </w:tc>
        <w:tc>
          <w:tcPr>
            <w:tcW w:w="2811" w:type="dxa"/>
            <w:shd w:val="clear" w:color="auto" w:fill="EEECE1"/>
          </w:tcPr>
          <w:p w14:paraId="19BF873F" w14:textId="058FC39A" w:rsidR="003F0718" w:rsidRPr="005D7FC7" w:rsidRDefault="003F0718" w:rsidP="003F0718">
            <w:pPr>
              <w:rPr>
                <w:bCs/>
                <w:sz w:val="20"/>
                <w:szCs w:val="20"/>
              </w:rPr>
            </w:pPr>
            <w:r w:rsidRPr="005D7FC7">
              <w:rPr>
                <w:bCs/>
                <w:sz w:val="20"/>
                <w:szCs w:val="20"/>
                <w:lang w:val="en-US" w:eastAsia="en-US"/>
              </w:rPr>
              <w:lastRenderedPageBreak/>
              <w:t>0</w:t>
            </w:r>
          </w:p>
        </w:tc>
        <w:tc>
          <w:tcPr>
            <w:tcW w:w="2693" w:type="dxa"/>
            <w:shd w:val="clear" w:color="auto" w:fill="EEECE1"/>
          </w:tcPr>
          <w:p w14:paraId="63B43821" w14:textId="6CE1968D" w:rsidR="003F0718" w:rsidRPr="005D7FC7" w:rsidRDefault="003F0718" w:rsidP="003F0718">
            <w:pPr>
              <w:rPr>
                <w:bCs/>
                <w:sz w:val="20"/>
                <w:szCs w:val="20"/>
              </w:rPr>
            </w:pPr>
            <w:r w:rsidRPr="005D7FC7">
              <w:rPr>
                <w:bCs/>
                <w:sz w:val="20"/>
                <w:szCs w:val="20"/>
                <w:lang w:val="en-US" w:eastAsia="en-US"/>
              </w:rPr>
              <w:t xml:space="preserve">40 new </w:t>
            </w:r>
            <w:r w:rsidR="00E64AA3">
              <w:rPr>
                <w:bCs/>
                <w:sz w:val="20"/>
                <w:szCs w:val="20"/>
                <w:lang w:val="en-US" w:eastAsia="en-US"/>
              </w:rPr>
              <w:t>narratives of the experience of conflict</w:t>
            </w:r>
            <w:r w:rsidRPr="005D7FC7">
              <w:rPr>
                <w:bCs/>
                <w:sz w:val="20"/>
                <w:szCs w:val="20"/>
                <w:lang w:val="en-US" w:eastAsia="en-US"/>
              </w:rPr>
              <w:t xml:space="preserve"> (10 per department) Reporting will indicate number of </w:t>
            </w:r>
            <w:r w:rsidR="00E64AA3">
              <w:rPr>
                <w:bCs/>
                <w:sz w:val="20"/>
                <w:szCs w:val="20"/>
                <w:lang w:val="en-US" w:eastAsia="en-US"/>
              </w:rPr>
              <w:t>stories</w:t>
            </w:r>
            <w:r w:rsidRPr="005D7FC7">
              <w:rPr>
                <w:bCs/>
                <w:sz w:val="20"/>
                <w:szCs w:val="20"/>
                <w:lang w:val="en-US" w:eastAsia="en-US"/>
              </w:rPr>
              <w:t xml:space="preserve"> associated with women, LGBT people and Indigenous and Afro-Colombian </w:t>
            </w:r>
          </w:p>
        </w:tc>
        <w:tc>
          <w:tcPr>
            <w:tcW w:w="1843" w:type="dxa"/>
          </w:tcPr>
          <w:p w14:paraId="13DA2554" w14:textId="0BB70B0F" w:rsidR="003F0718" w:rsidRPr="006A6332" w:rsidRDefault="00E64AA3" w:rsidP="003F0718">
            <w:pPr>
              <w:rPr>
                <w:bCs/>
                <w:sz w:val="20"/>
                <w:szCs w:val="20"/>
                <w:lang w:val="en-US" w:eastAsia="en-US"/>
              </w:rPr>
            </w:pPr>
            <w:r>
              <w:rPr>
                <w:bCs/>
                <w:sz w:val="20"/>
                <w:szCs w:val="20"/>
                <w:lang w:val="en-US" w:eastAsia="en-US"/>
              </w:rPr>
              <w:t>Narratives of individual experiences of the conflict</w:t>
            </w:r>
            <w:r w:rsidR="003F0718" w:rsidRPr="006A6332">
              <w:rPr>
                <w:bCs/>
                <w:sz w:val="20"/>
                <w:szCs w:val="20"/>
                <w:lang w:val="en-US" w:eastAsia="en-US"/>
              </w:rPr>
              <w:t xml:space="preserve"> preserved on the virtual </w:t>
            </w:r>
            <w:r>
              <w:rPr>
                <w:bCs/>
                <w:sz w:val="20"/>
                <w:szCs w:val="20"/>
                <w:lang w:val="en-US" w:eastAsia="en-US"/>
              </w:rPr>
              <w:t xml:space="preserve">memory </w:t>
            </w:r>
            <w:r w:rsidR="003F0718" w:rsidRPr="006A6332">
              <w:rPr>
                <w:bCs/>
                <w:sz w:val="20"/>
                <w:szCs w:val="20"/>
                <w:lang w:val="en-US" w:eastAsia="en-US"/>
              </w:rPr>
              <w:t xml:space="preserve">repository </w:t>
            </w:r>
            <w:r w:rsidR="003F0718" w:rsidRPr="006A6332">
              <w:rPr>
                <w:bCs/>
                <w:sz w:val="20"/>
                <w:szCs w:val="20"/>
                <w:lang w:val="en-US" w:eastAsia="en-US"/>
              </w:rPr>
              <w:lastRenderedPageBreak/>
              <w:t>by project completion</w:t>
            </w:r>
          </w:p>
        </w:tc>
        <w:tc>
          <w:tcPr>
            <w:tcW w:w="1843" w:type="dxa"/>
          </w:tcPr>
          <w:p w14:paraId="32D6CB1A" w14:textId="56E901BA" w:rsidR="003F0718" w:rsidRPr="00720E85" w:rsidRDefault="00D564FA" w:rsidP="003F0718">
            <w:pPr>
              <w:rPr>
                <w:bCs/>
              </w:rPr>
            </w:pPr>
            <w:r w:rsidRPr="00311164">
              <w:rPr>
                <w:bCs/>
                <w:sz w:val="20"/>
                <w:szCs w:val="20"/>
                <w:lang w:val="en-US" w:eastAsia="en-US"/>
              </w:rPr>
              <w:lastRenderedPageBreak/>
              <w:t>The monitoring of this indicator will begin when activities begin</w:t>
            </w:r>
          </w:p>
        </w:tc>
        <w:tc>
          <w:tcPr>
            <w:tcW w:w="1984" w:type="dxa"/>
          </w:tcPr>
          <w:p w14:paraId="753A7823" w14:textId="2498BF7B" w:rsidR="003F0718" w:rsidRPr="00344C33" w:rsidRDefault="00F47CBB" w:rsidP="003F0718">
            <w:pPr>
              <w:rPr>
                <w:color w:val="FF0000"/>
                <w:sz w:val="20"/>
                <w:szCs w:val="20"/>
                <w:lang w:val="en-US" w:eastAsia="en-US"/>
              </w:rPr>
            </w:pPr>
            <w:r w:rsidRPr="00311164">
              <w:rPr>
                <w:bCs/>
                <w:sz w:val="20"/>
                <w:szCs w:val="20"/>
                <w:lang w:val="en-US" w:eastAsia="en-US"/>
              </w:rPr>
              <w:t>C</w:t>
            </w:r>
            <w:r w:rsidR="00344C33" w:rsidRPr="00311164">
              <w:rPr>
                <w:bCs/>
                <w:sz w:val="20"/>
                <w:szCs w:val="20"/>
                <w:lang w:val="en-US" w:eastAsia="en-US"/>
              </w:rPr>
              <w:t xml:space="preserve">ollection of material for </w:t>
            </w:r>
            <w:r w:rsidR="003939A1" w:rsidRPr="00311164">
              <w:rPr>
                <w:bCs/>
                <w:sz w:val="20"/>
                <w:szCs w:val="20"/>
                <w:lang w:val="en-US" w:eastAsia="en-US"/>
              </w:rPr>
              <w:t xml:space="preserve">virtual </w:t>
            </w:r>
            <w:r w:rsidR="00DC7F5C" w:rsidRPr="00311164">
              <w:rPr>
                <w:bCs/>
                <w:sz w:val="20"/>
                <w:szCs w:val="20"/>
                <w:lang w:val="en-US" w:eastAsia="en-US"/>
              </w:rPr>
              <w:t>memor</w:t>
            </w:r>
            <w:r w:rsidR="003939A1" w:rsidRPr="00311164">
              <w:rPr>
                <w:bCs/>
                <w:sz w:val="20"/>
                <w:szCs w:val="20"/>
                <w:lang w:val="en-US" w:eastAsia="en-US"/>
              </w:rPr>
              <w:t>y</w:t>
            </w:r>
            <w:r w:rsidR="009E727C" w:rsidRPr="00311164">
              <w:rPr>
                <w:bCs/>
                <w:sz w:val="20"/>
                <w:szCs w:val="20"/>
                <w:lang w:val="en-US" w:eastAsia="en-US"/>
              </w:rPr>
              <w:t xml:space="preserve"> </w:t>
            </w:r>
            <w:r w:rsidR="003939A1" w:rsidRPr="00311164">
              <w:rPr>
                <w:bCs/>
                <w:sz w:val="20"/>
                <w:szCs w:val="20"/>
                <w:lang w:val="en-US" w:eastAsia="en-US"/>
              </w:rPr>
              <w:t xml:space="preserve">repository activity </w:t>
            </w:r>
            <w:r w:rsidR="00344C33" w:rsidRPr="00311164">
              <w:rPr>
                <w:bCs/>
                <w:sz w:val="20"/>
                <w:szCs w:val="20"/>
                <w:lang w:val="en-US" w:eastAsia="en-US"/>
              </w:rPr>
              <w:t xml:space="preserve">has begun but there are no completed </w:t>
            </w:r>
            <w:r w:rsidR="009E727C" w:rsidRPr="00311164">
              <w:rPr>
                <w:bCs/>
                <w:sz w:val="20"/>
                <w:szCs w:val="20"/>
                <w:lang w:val="en-US" w:eastAsia="en-US"/>
              </w:rPr>
              <w:t>cases / narratives</w:t>
            </w:r>
            <w:r w:rsidR="00DC7F5C" w:rsidRPr="00311164">
              <w:rPr>
                <w:bCs/>
                <w:sz w:val="20"/>
                <w:szCs w:val="20"/>
                <w:lang w:val="en-US" w:eastAsia="en-US"/>
              </w:rPr>
              <w:t xml:space="preserve"> </w:t>
            </w:r>
            <w:r w:rsidR="003939A1" w:rsidRPr="00311164">
              <w:rPr>
                <w:bCs/>
                <w:sz w:val="20"/>
                <w:szCs w:val="20"/>
                <w:lang w:val="en-US" w:eastAsia="en-US"/>
              </w:rPr>
              <w:t xml:space="preserve">of </w:t>
            </w:r>
            <w:r w:rsidR="003939A1" w:rsidRPr="00311164">
              <w:rPr>
                <w:bCs/>
                <w:sz w:val="20"/>
                <w:szCs w:val="20"/>
                <w:lang w:val="en-US" w:eastAsia="en-US"/>
              </w:rPr>
              <w:lastRenderedPageBreak/>
              <w:t xml:space="preserve">the experiences of conflict </w:t>
            </w:r>
            <w:r w:rsidR="00DC7F5C" w:rsidRPr="00311164">
              <w:rPr>
                <w:bCs/>
                <w:sz w:val="20"/>
                <w:szCs w:val="20"/>
                <w:lang w:val="en-US" w:eastAsia="en-US"/>
              </w:rPr>
              <w:t>yet</w:t>
            </w:r>
            <w:r w:rsidR="00344C33" w:rsidRPr="00344C33">
              <w:rPr>
                <w:bCs/>
                <w:color w:val="FF0000"/>
                <w:sz w:val="20"/>
                <w:szCs w:val="20"/>
                <w:lang w:val="en-US" w:eastAsia="en-US"/>
              </w:rPr>
              <w:t>.</w:t>
            </w:r>
          </w:p>
        </w:tc>
      </w:tr>
      <w:tr w:rsidR="00834525" w:rsidRPr="00627A1C" w14:paraId="151DAB91" w14:textId="77777777" w:rsidTr="000D67DA">
        <w:trPr>
          <w:trHeight w:val="464"/>
        </w:trPr>
        <w:tc>
          <w:tcPr>
            <w:tcW w:w="2192" w:type="dxa"/>
            <w:vMerge/>
          </w:tcPr>
          <w:p w14:paraId="62E6AE27" w14:textId="77777777" w:rsidR="003F0718" w:rsidRPr="00627A1C" w:rsidRDefault="003F0718" w:rsidP="003F0718">
            <w:pPr>
              <w:rPr>
                <w:b/>
                <w:lang w:val="en-US" w:eastAsia="en-US"/>
              </w:rPr>
            </w:pPr>
          </w:p>
        </w:tc>
        <w:tc>
          <w:tcPr>
            <w:tcW w:w="1675" w:type="dxa"/>
            <w:shd w:val="clear" w:color="auto" w:fill="EEECE1"/>
          </w:tcPr>
          <w:p w14:paraId="03FFCB0B" w14:textId="390245BD" w:rsidR="003F0718" w:rsidRPr="00C171CD" w:rsidRDefault="003F0718" w:rsidP="003F0718">
            <w:pPr>
              <w:jc w:val="both"/>
              <w:rPr>
                <w:bCs/>
                <w:sz w:val="20"/>
                <w:szCs w:val="20"/>
                <w:lang w:val="en-US" w:eastAsia="en-US"/>
              </w:rPr>
            </w:pPr>
            <w:r w:rsidRPr="00C171CD">
              <w:rPr>
                <w:b/>
                <w:sz w:val="20"/>
                <w:szCs w:val="20"/>
                <w:lang w:val="en-US" w:eastAsia="en-US"/>
              </w:rPr>
              <w:t>Indicator 1.2.b:</w:t>
            </w:r>
            <w:r w:rsidRPr="00C171CD">
              <w:rPr>
                <w:bCs/>
                <w:sz w:val="20"/>
                <w:szCs w:val="20"/>
                <w:lang w:val="en-US" w:eastAsia="en-US"/>
              </w:rPr>
              <w:t xml:space="preserve"> Number (%) of grassroots organizations / groups with, strengthened capacity to implement memory initiatives</w:t>
            </w:r>
          </w:p>
        </w:tc>
        <w:tc>
          <w:tcPr>
            <w:tcW w:w="2811" w:type="dxa"/>
            <w:shd w:val="clear" w:color="auto" w:fill="EEECE1"/>
          </w:tcPr>
          <w:p w14:paraId="071D0C43" w14:textId="1E6396E7" w:rsidR="003F0718" w:rsidRPr="005D7FC7" w:rsidRDefault="003F0718" w:rsidP="003F0718">
            <w:pPr>
              <w:rPr>
                <w:bCs/>
                <w:sz w:val="20"/>
                <w:szCs w:val="20"/>
              </w:rPr>
            </w:pPr>
            <w:r w:rsidRPr="005D7FC7">
              <w:rPr>
                <w:bCs/>
                <w:sz w:val="20"/>
                <w:szCs w:val="20"/>
                <w:lang w:val="en-US" w:eastAsia="en-US"/>
              </w:rPr>
              <w:t>0</w:t>
            </w:r>
          </w:p>
        </w:tc>
        <w:tc>
          <w:tcPr>
            <w:tcW w:w="2693" w:type="dxa"/>
            <w:shd w:val="clear" w:color="auto" w:fill="EEECE1"/>
          </w:tcPr>
          <w:p w14:paraId="006C20B7" w14:textId="278D492E" w:rsidR="003F0718" w:rsidRPr="005D7FC7" w:rsidRDefault="003F0718" w:rsidP="003F0718">
            <w:pPr>
              <w:rPr>
                <w:bCs/>
                <w:sz w:val="20"/>
                <w:szCs w:val="20"/>
              </w:rPr>
            </w:pPr>
            <w:r w:rsidRPr="005D7FC7">
              <w:rPr>
                <w:bCs/>
                <w:sz w:val="20"/>
                <w:szCs w:val="20"/>
              </w:rPr>
              <w:t>20/20 (100%) of LGBT and women–led grassroots organizations/ groups.</w:t>
            </w:r>
          </w:p>
        </w:tc>
        <w:tc>
          <w:tcPr>
            <w:tcW w:w="1843" w:type="dxa"/>
          </w:tcPr>
          <w:p w14:paraId="4F2FACB3" w14:textId="31B3C5EB" w:rsidR="003F0718" w:rsidRPr="006A6332" w:rsidRDefault="003F0718" w:rsidP="003F0718">
            <w:pPr>
              <w:rPr>
                <w:bCs/>
                <w:sz w:val="20"/>
                <w:szCs w:val="20"/>
                <w:lang w:val="en-US" w:eastAsia="en-US"/>
              </w:rPr>
            </w:pPr>
            <w:r w:rsidRPr="006A6332">
              <w:rPr>
                <w:bCs/>
                <w:sz w:val="20"/>
                <w:szCs w:val="20"/>
                <w:lang w:val="en-US" w:eastAsia="en-US"/>
              </w:rPr>
              <w:t>Selection of micro grants awardees and completion of micro grant scheme</w:t>
            </w:r>
          </w:p>
        </w:tc>
        <w:tc>
          <w:tcPr>
            <w:tcW w:w="1843" w:type="dxa"/>
          </w:tcPr>
          <w:p w14:paraId="73012CE9" w14:textId="2B85F437" w:rsidR="003F0718" w:rsidRPr="00DE3BE9" w:rsidRDefault="001E3981" w:rsidP="003F0718">
            <w:r w:rsidRPr="00311164">
              <w:rPr>
                <w:bCs/>
                <w:sz w:val="20"/>
                <w:szCs w:val="20"/>
                <w:lang w:val="en-US" w:eastAsia="en-US"/>
              </w:rPr>
              <w:t>12 organizations benefited from micro-donations, participated in the memory workshop and the financial workshop.</w:t>
            </w:r>
          </w:p>
        </w:tc>
        <w:tc>
          <w:tcPr>
            <w:tcW w:w="1984" w:type="dxa"/>
          </w:tcPr>
          <w:p w14:paraId="0F24E2CE" w14:textId="2E16E5EC" w:rsidR="003F0718" w:rsidRPr="00311164" w:rsidRDefault="000E2E86" w:rsidP="003F0718">
            <w:pPr>
              <w:rPr>
                <w:sz w:val="20"/>
                <w:szCs w:val="20"/>
                <w:lang w:val="en-US" w:eastAsia="en-US"/>
              </w:rPr>
            </w:pPr>
            <w:r w:rsidRPr="00311164">
              <w:rPr>
                <w:bCs/>
                <w:sz w:val="20"/>
                <w:szCs w:val="20"/>
                <w:lang w:val="en-US" w:eastAsia="en-US"/>
              </w:rPr>
              <w:t>A decision was made to hold 2 rounds of micro-grants</w:t>
            </w:r>
            <w:r w:rsidR="00AA2970" w:rsidRPr="00311164">
              <w:rPr>
                <w:bCs/>
                <w:sz w:val="20"/>
                <w:szCs w:val="20"/>
                <w:lang w:val="en-US" w:eastAsia="en-US"/>
              </w:rPr>
              <w:t xml:space="preserve">. </w:t>
            </w:r>
            <w:r w:rsidR="00B41412" w:rsidRPr="00311164">
              <w:rPr>
                <w:bCs/>
                <w:sz w:val="20"/>
                <w:szCs w:val="20"/>
                <w:lang w:val="en-US" w:eastAsia="en-US"/>
              </w:rPr>
              <w:t xml:space="preserve">The second call is already underway to </w:t>
            </w:r>
            <w:r w:rsidR="001D2C16">
              <w:rPr>
                <w:bCs/>
                <w:sz w:val="20"/>
                <w:szCs w:val="20"/>
                <w:lang w:val="en-US" w:eastAsia="en-US"/>
              </w:rPr>
              <w:t xml:space="preserve">support </w:t>
            </w:r>
            <w:r w:rsidR="001D2C16" w:rsidRPr="00311164">
              <w:rPr>
                <w:bCs/>
                <w:sz w:val="20"/>
                <w:szCs w:val="20"/>
                <w:lang w:val="en-US" w:eastAsia="en-US"/>
              </w:rPr>
              <w:t>the</w:t>
            </w:r>
            <w:r w:rsidR="00B41412" w:rsidRPr="00311164">
              <w:rPr>
                <w:bCs/>
                <w:sz w:val="20"/>
                <w:szCs w:val="20"/>
                <w:lang w:val="en-US" w:eastAsia="en-US"/>
              </w:rPr>
              <w:t xml:space="preserve"> remaining 8</w:t>
            </w:r>
            <w:r w:rsidRPr="00311164">
              <w:rPr>
                <w:bCs/>
                <w:sz w:val="20"/>
                <w:szCs w:val="20"/>
                <w:lang w:val="en-US" w:eastAsia="en-US"/>
              </w:rPr>
              <w:t xml:space="preserve"> </w:t>
            </w:r>
            <w:r w:rsidR="008746BA">
              <w:rPr>
                <w:bCs/>
                <w:sz w:val="20"/>
                <w:szCs w:val="20"/>
                <w:lang w:val="en-US" w:eastAsia="en-US"/>
              </w:rPr>
              <w:t xml:space="preserve">local grassroots CSO initiatives. </w:t>
            </w:r>
          </w:p>
        </w:tc>
      </w:tr>
      <w:tr w:rsidR="00834525" w:rsidRPr="00627A1C" w14:paraId="44809174" w14:textId="77777777" w:rsidTr="000D67DA">
        <w:trPr>
          <w:trHeight w:val="419"/>
        </w:trPr>
        <w:tc>
          <w:tcPr>
            <w:tcW w:w="2192" w:type="dxa"/>
            <w:vMerge w:val="restart"/>
          </w:tcPr>
          <w:p w14:paraId="04F7201A" w14:textId="77777777" w:rsidR="003F0718" w:rsidRPr="00627A1C" w:rsidRDefault="003F0718" w:rsidP="003F0718">
            <w:pPr>
              <w:rPr>
                <w:b/>
                <w:lang w:val="en-US" w:eastAsia="en-US"/>
              </w:rPr>
            </w:pPr>
            <w:r w:rsidRPr="00627A1C">
              <w:rPr>
                <w:b/>
                <w:lang w:val="en-US" w:eastAsia="en-US"/>
              </w:rPr>
              <w:t>Outcome 2</w:t>
            </w:r>
          </w:p>
          <w:p w14:paraId="21EDAAB3" w14:textId="2B2D7FD3" w:rsidR="003F0718" w:rsidRPr="002146A1" w:rsidRDefault="003F0718" w:rsidP="003F0718">
            <w:pPr>
              <w:rPr>
                <w:bCs/>
                <w:lang w:val="en-US" w:eastAsia="en-US"/>
              </w:rPr>
            </w:pPr>
            <w:r w:rsidRPr="002146A1">
              <w:rPr>
                <w:bCs/>
                <w:sz w:val="20"/>
                <w:szCs w:val="20"/>
                <w:lang w:val="en-US" w:eastAsia="en-US"/>
              </w:rPr>
              <w:t>Women, LGBT people and youth have greater influence on decision-making over PDETs</w:t>
            </w:r>
          </w:p>
        </w:tc>
        <w:tc>
          <w:tcPr>
            <w:tcW w:w="1675" w:type="dxa"/>
            <w:shd w:val="clear" w:color="auto" w:fill="EEECE1"/>
          </w:tcPr>
          <w:p w14:paraId="474B4539" w14:textId="559D8C4B" w:rsidR="003F0718" w:rsidRPr="00C171CD" w:rsidRDefault="003F0718" w:rsidP="003F0718">
            <w:pPr>
              <w:jc w:val="both"/>
              <w:rPr>
                <w:bCs/>
                <w:sz w:val="20"/>
                <w:szCs w:val="20"/>
                <w:lang w:val="en-US" w:eastAsia="en-US"/>
              </w:rPr>
            </w:pPr>
            <w:r w:rsidRPr="00C171CD">
              <w:rPr>
                <w:b/>
                <w:sz w:val="20"/>
                <w:szCs w:val="20"/>
                <w:lang w:val="en-US" w:eastAsia="en-US"/>
              </w:rPr>
              <w:t>Indicator 2a:</w:t>
            </w:r>
            <w:r w:rsidRPr="00C171CD">
              <w:rPr>
                <w:bCs/>
                <w:sz w:val="20"/>
                <w:szCs w:val="20"/>
                <w:lang w:val="en-US" w:eastAsia="en-US"/>
              </w:rPr>
              <w:t xml:space="preserve"> Evidence of decision makers acting (</w:t>
            </w:r>
            <w:proofErr w:type="gramStart"/>
            <w:r w:rsidRPr="00C171CD">
              <w:rPr>
                <w:bCs/>
                <w:sz w:val="20"/>
                <w:szCs w:val="20"/>
                <w:lang w:val="en-US" w:eastAsia="en-US"/>
              </w:rPr>
              <w:t>e.g.</w:t>
            </w:r>
            <w:proofErr w:type="gramEnd"/>
            <w:r w:rsidRPr="00C171CD">
              <w:rPr>
                <w:bCs/>
                <w:sz w:val="20"/>
                <w:szCs w:val="20"/>
                <w:lang w:val="en-US" w:eastAsia="en-US"/>
              </w:rPr>
              <w:t xml:space="preserve"> making statements, attending events, formulating directives/ policy, allocating budget) in line with the demands of women, LGBT people and youth, across targeted municipalities</w:t>
            </w:r>
          </w:p>
        </w:tc>
        <w:tc>
          <w:tcPr>
            <w:tcW w:w="2811" w:type="dxa"/>
            <w:shd w:val="clear" w:color="auto" w:fill="EEECE1"/>
          </w:tcPr>
          <w:p w14:paraId="2DAB7F4A" w14:textId="4F6FFA70" w:rsidR="003F0718" w:rsidRPr="008F7D9C" w:rsidRDefault="002B2698" w:rsidP="003F0718">
            <w:pPr>
              <w:rPr>
                <w:bCs/>
                <w:sz w:val="20"/>
                <w:szCs w:val="20"/>
              </w:rPr>
            </w:pPr>
            <w:r w:rsidRPr="002C09AB">
              <w:rPr>
                <w:bCs/>
                <w:sz w:val="20"/>
                <w:szCs w:val="20"/>
                <w:lang w:val="en-US" w:eastAsia="en-US"/>
              </w:rPr>
              <w:t xml:space="preserve">69% of the interviewed people think that authorities don´t act in line with the demands of women, LGBT people and youth, across targeted municipalities. </w:t>
            </w:r>
          </w:p>
        </w:tc>
        <w:tc>
          <w:tcPr>
            <w:tcW w:w="2693" w:type="dxa"/>
            <w:shd w:val="clear" w:color="auto" w:fill="EEECE1"/>
          </w:tcPr>
          <w:p w14:paraId="273EFCB8" w14:textId="6CBC6391" w:rsidR="003F0718" w:rsidRPr="008F7D9C" w:rsidRDefault="003F0718" w:rsidP="003F0718">
            <w:pPr>
              <w:rPr>
                <w:bCs/>
                <w:sz w:val="20"/>
                <w:szCs w:val="20"/>
              </w:rPr>
            </w:pPr>
            <w:r w:rsidRPr="008F7D9C">
              <w:rPr>
                <w:bCs/>
                <w:sz w:val="20"/>
                <w:szCs w:val="20"/>
                <w:lang w:val="en-US" w:eastAsia="en-US"/>
              </w:rPr>
              <w:t>In each of the 4 departments, decision makers incorporate statements on peace and reconciliation, directives, rules, budget allocation and participate in events, related to peace in their municipalities, as</w:t>
            </w:r>
            <w:r w:rsidR="00AA2970">
              <w:rPr>
                <w:bCs/>
                <w:sz w:val="20"/>
                <w:szCs w:val="20"/>
                <w:lang w:val="en-US" w:eastAsia="en-US"/>
              </w:rPr>
              <w:t xml:space="preserve"> </w:t>
            </w:r>
            <w:r w:rsidRPr="008F7D9C">
              <w:rPr>
                <w:bCs/>
                <w:sz w:val="20"/>
                <w:szCs w:val="20"/>
                <w:lang w:val="en-US" w:eastAsia="en-US"/>
              </w:rPr>
              <w:t>advocated for by women, LGBT people or youth (at least 2 actions per department).</w:t>
            </w:r>
          </w:p>
        </w:tc>
        <w:tc>
          <w:tcPr>
            <w:tcW w:w="1843" w:type="dxa"/>
          </w:tcPr>
          <w:p w14:paraId="3671F995" w14:textId="276D5378" w:rsidR="003F0718" w:rsidRPr="002C09AB" w:rsidRDefault="00F00D07" w:rsidP="003F0718">
            <w:pPr>
              <w:rPr>
                <w:bCs/>
                <w:sz w:val="20"/>
                <w:szCs w:val="20"/>
                <w:lang w:val="en-US" w:eastAsia="en-US"/>
              </w:rPr>
            </w:pPr>
            <w:r w:rsidRPr="002C09AB">
              <w:rPr>
                <w:bCs/>
                <w:sz w:val="20"/>
                <w:szCs w:val="20"/>
                <w:lang w:val="en-US" w:eastAsia="en-US"/>
              </w:rPr>
              <w:t>PDETs that Primary Stakeholders participate in under project timeframe</w:t>
            </w:r>
          </w:p>
        </w:tc>
        <w:tc>
          <w:tcPr>
            <w:tcW w:w="1843" w:type="dxa"/>
          </w:tcPr>
          <w:p w14:paraId="4D80A1B2" w14:textId="6795538B" w:rsidR="003F0718" w:rsidRPr="002C09AB" w:rsidRDefault="00AA2970" w:rsidP="003F0718">
            <w:r w:rsidRPr="002C09AB">
              <w:rPr>
                <w:bCs/>
                <w:sz w:val="20"/>
                <w:szCs w:val="20"/>
                <w:lang w:val="en-US" w:eastAsia="en-US"/>
              </w:rPr>
              <w:t>A</w:t>
            </w:r>
            <w:r w:rsidR="00626B24" w:rsidRPr="002C09AB">
              <w:rPr>
                <w:bCs/>
                <w:sz w:val="20"/>
                <w:szCs w:val="20"/>
                <w:lang w:val="en-US" w:eastAsia="en-US"/>
              </w:rPr>
              <w:t>dvocacy plan</w:t>
            </w:r>
            <w:r w:rsidRPr="002C09AB">
              <w:rPr>
                <w:bCs/>
                <w:sz w:val="20"/>
                <w:szCs w:val="20"/>
                <w:lang w:val="en-US" w:eastAsia="en-US"/>
              </w:rPr>
              <w:t>s are</w:t>
            </w:r>
            <w:r w:rsidR="00626B24" w:rsidRPr="002C09AB">
              <w:rPr>
                <w:bCs/>
                <w:sz w:val="20"/>
                <w:szCs w:val="20"/>
                <w:lang w:val="en-US" w:eastAsia="en-US"/>
              </w:rPr>
              <w:t xml:space="preserve"> being </w:t>
            </w:r>
            <w:r w:rsidRPr="002C09AB">
              <w:rPr>
                <w:bCs/>
                <w:sz w:val="20"/>
                <w:szCs w:val="20"/>
                <w:lang w:val="en-US" w:eastAsia="en-US"/>
              </w:rPr>
              <w:t>developed by communities</w:t>
            </w:r>
            <w:r w:rsidR="00626B24" w:rsidRPr="002C09AB">
              <w:rPr>
                <w:bCs/>
                <w:sz w:val="20"/>
                <w:szCs w:val="20"/>
                <w:lang w:val="en-US" w:eastAsia="en-US"/>
              </w:rPr>
              <w:t>. It will be implemented during the first 4 months</w:t>
            </w:r>
            <w:r w:rsidR="00067AF0" w:rsidRPr="002C09AB">
              <w:rPr>
                <w:bCs/>
                <w:sz w:val="20"/>
                <w:szCs w:val="20"/>
                <w:lang w:val="en-US" w:eastAsia="en-US"/>
              </w:rPr>
              <w:t xml:space="preserve"> of 2022</w:t>
            </w:r>
            <w:r w:rsidR="00626B24" w:rsidRPr="002C09AB">
              <w:rPr>
                <w:bCs/>
                <w:sz w:val="20"/>
                <w:szCs w:val="20"/>
                <w:lang w:val="en-US" w:eastAsia="en-US"/>
              </w:rPr>
              <w:t xml:space="preserve"> and evaluated before finishing the project</w:t>
            </w:r>
          </w:p>
        </w:tc>
        <w:tc>
          <w:tcPr>
            <w:tcW w:w="1984" w:type="dxa"/>
          </w:tcPr>
          <w:p w14:paraId="5AC7F7F6"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1F38D121" w14:textId="77777777" w:rsidTr="000D67DA">
        <w:trPr>
          <w:trHeight w:val="419"/>
        </w:trPr>
        <w:tc>
          <w:tcPr>
            <w:tcW w:w="2192" w:type="dxa"/>
            <w:vMerge/>
          </w:tcPr>
          <w:p w14:paraId="1358D700" w14:textId="77777777" w:rsidR="003F0718" w:rsidRPr="00627A1C" w:rsidRDefault="003F0718" w:rsidP="003F0718">
            <w:pPr>
              <w:rPr>
                <w:lang w:val="en-US" w:eastAsia="en-US"/>
              </w:rPr>
            </w:pPr>
          </w:p>
        </w:tc>
        <w:tc>
          <w:tcPr>
            <w:tcW w:w="1675" w:type="dxa"/>
            <w:shd w:val="clear" w:color="auto" w:fill="EEECE1"/>
          </w:tcPr>
          <w:p w14:paraId="02E68331" w14:textId="767D5ECD" w:rsidR="003F0718" w:rsidRPr="00C171CD" w:rsidRDefault="003F0718" w:rsidP="003F0718">
            <w:pPr>
              <w:jc w:val="both"/>
              <w:rPr>
                <w:bCs/>
                <w:sz w:val="20"/>
                <w:szCs w:val="20"/>
                <w:lang w:val="en-US" w:eastAsia="en-US"/>
              </w:rPr>
            </w:pPr>
            <w:r w:rsidRPr="00C171CD">
              <w:rPr>
                <w:b/>
                <w:sz w:val="20"/>
                <w:szCs w:val="20"/>
                <w:lang w:val="en-US" w:eastAsia="en-US"/>
              </w:rPr>
              <w:t>Indicator 2b:</w:t>
            </w:r>
            <w:r w:rsidRPr="00C171CD">
              <w:rPr>
                <w:bCs/>
                <w:sz w:val="20"/>
                <w:szCs w:val="20"/>
                <w:lang w:val="en-US" w:eastAsia="en-US"/>
              </w:rPr>
              <w:t xml:space="preserve"> Proportion of students plan to initiate and/or lead specific peace initiatives in their community/ municipality and Proportion of students who feel adequately or very equipped to take on this role.</w:t>
            </w:r>
          </w:p>
        </w:tc>
        <w:tc>
          <w:tcPr>
            <w:tcW w:w="2811" w:type="dxa"/>
            <w:shd w:val="clear" w:color="auto" w:fill="EEECE1"/>
          </w:tcPr>
          <w:p w14:paraId="6043AFD6" w14:textId="0FC65A9A" w:rsidR="003F0718" w:rsidRPr="008F7D9C" w:rsidRDefault="003F0718" w:rsidP="003F0718">
            <w:pPr>
              <w:rPr>
                <w:bCs/>
                <w:sz w:val="20"/>
                <w:szCs w:val="20"/>
              </w:rPr>
            </w:pPr>
            <w:r w:rsidRPr="008F7D9C">
              <w:rPr>
                <w:bCs/>
                <w:sz w:val="20"/>
                <w:szCs w:val="20"/>
                <w:lang w:val="en-US" w:eastAsia="en-US"/>
              </w:rPr>
              <w:t>To be defined when activity begins</w:t>
            </w:r>
          </w:p>
        </w:tc>
        <w:tc>
          <w:tcPr>
            <w:tcW w:w="2693" w:type="dxa"/>
            <w:shd w:val="clear" w:color="auto" w:fill="EEECE1"/>
          </w:tcPr>
          <w:p w14:paraId="1FBD9810" w14:textId="2D366D32" w:rsidR="003F0718" w:rsidRPr="008F7D9C" w:rsidRDefault="003F0718" w:rsidP="003F0718">
            <w:pPr>
              <w:rPr>
                <w:bCs/>
                <w:sz w:val="20"/>
                <w:szCs w:val="20"/>
              </w:rPr>
            </w:pPr>
            <w:r w:rsidRPr="008F7D9C">
              <w:rPr>
                <w:bCs/>
                <w:sz w:val="20"/>
                <w:szCs w:val="20"/>
                <w:lang w:val="en-US" w:eastAsia="en-US"/>
              </w:rPr>
              <w:t>To be established following baseline</w:t>
            </w:r>
            <w:r w:rsidR="008541AB">
              <w:rPr>
                <w:bCs/>
                <w:sz w:val="20"/>
                <w:szCs w:val="20"/>
                <w:lang w:val="en-US" w:eastAsia="en-US"/>
              </w:rPr>
              <w:t xml:space="preserve"> assessment at onset of activities implementation</w:t>
            </w:r>
            <w:r w:rsidRPr="008F7D9C">
              <w:rPr>
                <w:bCs/>
                <w:sz w:val="20"/>
                <w:szCs w:val="20"/>
                <w:lang w:val="en-US" w:eastAsia="en-US"/>
              </w:rPr>
              <w:t xml:space="preserve">. Increase in proportion and specificity of plans anticipated. Reporting to summaries types of initiatives. </w:t>
            </w:r>
          </w:p>
        </w:tc>
        <w:tc>
          <w:tcPr>
            <w:tcW w:w="1843" w:type="dxa"/>
          </w:tcPr>
          <w:p w14:paraId="477F56D5" w14:textId="7790366A" w:rsidR="003F0718" w:rsidRPr="006A6332" w:rsidRDefault="00F00D07" w:rsidP="003F0718">
            <w:pPr>
              <w:rPr>
                <w:bCs/>
                <w:sz w:val="20"/>
                <w:szCs w:val="20"/>
                <w:lang w:val="en-US" w:eastAsia="en-US"/>
              </w:rPr>
            </w:pPr>
            <w:r w:rsidRPr="006A6332">
              <w:rPr>
                <w:bCs/>
                <w:sz w:val="20"/>
                <w:szCs w:val="20"/>
                <w:lang w:val="en-US" w:eastAsia="en-US"/>
              </w:rPr>
              <w:t xml:space="preserve">Students commence studies in </w:t>
            </w:r>
            <w:r w:rsidR="00760AB9">
              <w:rPr>
                <w:bCs/>
                <w:sz w:val="20"/>
                <w:szCs w:val="20"/>
                <w:lang w:val="en-US" w:eastAsia="en-US"/>
              </w:rPr>
              <w:t>January</w:t>
            </w:r>
            <w:r w:rsidRPr="006A6332">
              <w:rPr>
                <w:bCs/>
                <w:sz w:val="20"/>
                <w:szCs w:val="20"/>
                <w:lang w:val="en-US" w:eastAsia="en-US"/>
              </w:rPr>
              <w:t xml:space="preserve"> 202</w:t>
            </w:r>
            <w:r w:rsidR="00760AB9">
              <w:rPr>
                <w:bCs/>
                <w:sz w:val="20"/>
                <w:szCs w:val="20"/>
                <w:lang w:val="en-US" w:eastAsia="en-US"/>
              </w:rPr>
              <w:t>2</w:t>
            </w:r>
            <w:r w:rsidRPr="006A6332">
              <w:rPr>
                <w:bCs/>
                <w:sz w:val="20"/>
                <w:szCs w:val="20"/>
                <w:lang w:val="en-US" w:eastAsia="en-US"/>
              </w:rPr>
              <w:t xml:space="preserve"> and graduate June 2022.</w:t>
            </w:r>
          </w:p>
        </w:tc>
        <w:tc>
          <w:tcPr>
            <w:tcW w:w="1843" w:type="dxa"/>
          </w:tcPr>
          <w:p w14:paraId="7B330BFB" w14:textId="068B606A" w:rsidR="003F0718" w:rsidRPr="00720E85" w:rsidRDefault="002A1358" w:rsidP="003F0718">
            <w:pPr>
              <w:rPr>
                <w:bCs/>
              </w:rPr>
            </w:pPr>
            <w:r w:rsidRPr="00311164">
              <w:rPr>
                <w:bCs/>
                <w:sz w:val="20"/>
                <w:szCs w:val="20"/>
                <w:lang w:val="en-US" w:eastAsia="en-US"/>
              </w:rPr>
              <w:t xml:space="preserve">The monitoring of this indicator will </w:t>
            </w:r>
            <w:r w:rsidR="008E629F" w:rsidRPr="00311164">
              <w:rPr>
                <w:bCs/>
                <w:sz w:val="20"/>
                <w:szCs w:val="20"/>
                <w:lang w:val="en-US" w:eastAsia="en-US"/>
              </w:rPr>
              <w:t xml:space="preserve">be </w:t>
            </w:r>
            <w:r w:rsidR="00C32434" w:rsidRPr="00311164">
              <w:rPr>
                <w:bCs/>
                <w:sz w:val="20"/>
                <w:szCs w:val="20"/>
                <w:lang w:val="en-US" w:eastAsia="en-US"/>
              </w:rPr>
              <w:t>after completion of activity 2.1.2.</w:t>
            </w:r>
          </w:p>
        </w:tc>
        <w:tc>
          <w:tcPr>
            <w:tcW w:w="1984" w:type="dxa"/>
          </w:tcPr>
          <w:p w14:paraId="705F9DE2" w14:textId="72848222" w:rsidR="003F0718" w:rsidRPr="00627A1C" w:rsidRDefault="003F0718" w:rsidP="003F0718"/>
        </w:tc>
      </w:tr>
      <w:tr w:rsidR="00834525" w:rsidRPr="00627A1C" w14:paraId="249EBBA2" w14:textId="77777777" w:rsidTr="000D67DA">
        <w:trPr>
          <w:trHeight w:val="419"/>
        </w:trPr>
        <w:tc>
          <w:tcPr>
            <w:tcW w:w="2192" w:type="dxa"/>
          </w:tcPr>
          <w:p w14:paraId="126AD6A5" w14:textId="77777777" w:rsidR="003F0718" w:rsidRPr="00BE4D54" w:rsidRDefault="003F0718" w:rsidP="003F0718">
            <w:pPr>
              <w:rPr>
                <w:b/>
                <w:bCs/>
                <w:lang w:val="en-US" w:eastAsia="en-US"/>
              </w:rPr>
            </w:pPr>
            <w:r w:rsidRPr="00BE4D54">
              <w:rPr>
                <w:b/>
                <w:bCs/>
                <w:lang w:val="en-US" w:eastAsia="en-US"/>
              </w:rPr>
              <w:t>Output 2.1</w:t>
            </w:r>
          </w:p>
          <w:p w14:paraId="05CC1929" w14:textId="33D98A76" w:rsidR="003F0718" w:rsidRPr="00BE4D54" w:rsidRDefault="003F0718" w:rsidP="003F0718">
            <w:pPr>
              <w:rPr>
                <w:bCs/>
                <w:lang w:val="en-US" w:eastAsia="en-US"/>
              </w:rPr>
            </w:pPr>
            <w:r w:rsidRPr="00BE4D54">
              <w:rPr>
                <w:bCs/>
                <w:sz w:val="20"/>
                <w:szCs w:val="20"/>
                <w:lang w:val="en-US" w:eastAsia="en-US"/>
              </w:rPr>
              <w:t>Women, LGBT people and youth trained as local leaders and agents of change</w:t>
            </w:r>
          </w:p>
        </w:tc>
        <w:tc>
          <w:tcPr>
            <w:tcW w:w="1675" w:type="dxa"/>
            <w:shd w:val="clear" w:color="auto" w:fill="EEECE1"/>
          </w:tcPr>
          <w:p w14:paraId="1DCC9D4D" w14:textId="359AE4C6" w:rsidR="003F0718" w:rsidRPr="00C171CD" w:rsidRDefault="003F0718" w:rsidP="003F0718">
            <w:pPr>
              <w:jc w:val="both"/>
              <w:rPr>
                <w:bCs/>
                <w:sz w:val="20"/>
                <w:szCs w:val="20"/>
                <w:lang w:val="en-US" w:eastAsia="en-US"/>
              </w:rPr>
            </w:pPr>
            <w:r w:rsidRPr="008F7D9C">
              <w:rPr>
                <w:b/>
                <w:sz w:val="20"/>
                <w:szCs w:val="20"/>
                <w:lang w:val="en-US" w:eastAsia="en-US"/>
              </w:rPr>
              <w:t xml:space="preserve">Indicator 2.1a: </w:t>
            </w:r>
            <w:r w:rsidRPr="008F7D9C">
              <w:rPr>
                <w:bCs/>
                <w:sz w:val="20"/>
                <w:szCs w:val="20"/>
                <w:lang w:val="en-US" w:eastAsia="en-US"/>
              </w:rPr>
              <w:t>Number (%) of enrolled students who manage to complete the University of Peace diploma Disaggregated by women, LGBT people, ethnicity and age</w:t>
            </w:r>
          </w:p>
        </w:tc>
        <w:tc>
          <w:tcPr>
            <w:tcW w:w="2811" w:type="dxa"/>
            <w:shd w:val="clear" w:color="auto" w:fill="EEECE1"/>
          </w:tcPr>
          <w:p w14:paraId="4DBB5429" w14:textId="45B43107" w:rsidR="003F0718" w:rsidRPr="008F7D9C" w:rsidRDefault="003F0718" w:rsidP="003F0718">
            <w:pPr>
              <w:rPr>
                <w:bCs/>
                <w:sz w:val="20"/>
                <w:szCs w:val="20"/>
              </w:rPr>
            </w:pPr>
            <w:r w:rsidRPr="008F7D9C">
              <w:rPr>
                <w:bCs/>
                <w:sz w:val="20"/>
                <w:szCs w:val="20"/>
                <w:lang w:val="en-US" w:eastAsia="en-US"/>
              </w:rPr>
              <w:t>To be defined when activity begins</w:t>
            </w:r>
          </w:p>
        </w:tc>
        <w:tc>
          <w:tcPr>
            <w:tcW w:w="2693" w:type="dxa"/>
            <w:shd w:val="clear" w:color="auto" w:fill="EEECE1"/>
          </w:tcPr>
          <w:p w14:paraId="26989ACA" w14:textId="0944B664" w:rsidR="003F0718" w:rsidRPr="008F7D9C" w:rsidRDefault="003F0718" w:rsidP="003F0718">
            <w:pPr>
              <w:rPr>
                <w:bCs/>
                <w:sz w:val="20"/>
                <w:szCs w:val="20"/>
              </w:rPr>
            </w:pPr>
            <w:r w:rsidRPr="008F7D9C">
              <w:rPr>
                <w:bCs/>
                <w:sz w:val="20"/>
                <w:szCs w:val="20"/>
                <w:lang w:val="en-US" w:eastAsia="en-US"/>
              </w:rPr>
              <w:t>Of 150 enrolled youth (70%)</w:t>
            </w:r>
          </w:p>
        </w:tc>
        <w:tc>
          <w:tcPr>
            <w:tcW w:w="1843" w:type="dxa"/>
          </w:tcPr>
          <w:p w14:paraId="4776EE74" w14:textId="7828F9C2" w:rsidR="003F0718" w:rsidRPr="006A6332" w:rsidRDefault="003F0718" w:rsidP="003F0718">
            <w:pPr>
              <w:rPr>
                <w:bCs/>
                <w:sz w:val="20"/>
                <w:szCs w:val="20"/>
                <w:lang w:val="en-US" w:eastAsia="en-US"/>
              </w:rPr>
            </w:pPr>
            <w:r w:rsidRPr="006A6332">
              <w:rPr>
                <w:bCs/>
                <w:sz w:val="20"/>
                <w:szCs w:val="20"/>
                <w:lang w:val="en-US" w:eastAsia="en-US"/>
              </w:rPr>
              <w:fldChar w:fldCharType="begin">
                <w:ffData>
                  <w:name w:val=""/>
                  <w:enabled/>
                  <w:calcOnExit w:val="0"/>
                  <w:textInput>
                    <w:maxLength w:val="300"/>
                  </w:textInput>
                </w:ffData>
              </w:fldChar>
            </w:r>
            <w:r w:rsidRPr="006A6332">
              <w:rPr>
                <w:bCs/>
                <w:sz w:val="20"/>
                <w:szCs w:val="20"/>
                <w:lang w:val="en-US" w:eastAsia="en-US"/>
              </w:rPr>
              <w:instrText xml:space="preserve"> FORMTEXT </w:instrText>
            </w:r>
            <w:r w:rsidRPr="006A6332">
              <w:rPr>
                <w:bCs/>
                <w:sz w:val="20"/>
                <w:szCs w:val="20"/>
                <w:lang w:val="en-US" w:eastAsia="en-US"/>
              </w:rPr>
            </w:r>
            <w:r w:rsidRPr="006A6332">
              <w:rPr>
                <w:bCs/>
                <w:sz w:val="20"/>
                <w:szCs w:val="20"/>
                <w:lang w:val="en-US" w:eastAsia="en-US"/>
              </w:rPr>
              <w:fldChar w:fldCharType="separate"/>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noProof/>
                <w:sz w:val="20"/>
                <w:szCs w:val="20"/>
                <w:lang w:val="en-US" w:eastAsia="en-US"/>
              </w:rPr>
              <w:t> </w:t>
            </w:r>
            <w:r w:rsidRPr="006A6332">
              <w:rPr>
                <w:bCs/>
                <w:sz w:val="20"/>
                <w:szCs w:val="20"/>
                <w:lang w:val="en-US" w:eastAsia="en-US"/>
              </w:rPr>
              <w:fldChar w:fldCharType="end"/>
            </w:r>
            <w:r w:rsidR="00F00D07" w:rsidRPr="006A6332">
              <w:rPr>
                <w:bCs/>
                <w:sz w:val="20"/>
                <w:szCs w:val="20"/>
                <w:lang w:val="en-US" w:eastAsia="en-US"/>
              </w:rPr>
              <w:t xml:space="preserve">Students commence studies in </w:t>
            </w:r>
            <w:r w:rsidR="004D311C">
              <w:rPr>
                <w:bCs/>
                <w:sz w:val="20"/>
                <w:szCs w:val="20"/>
                <w:lang w:val="en-US" w:eastAsia="en-US"/>
              </w:rPr>
              <w:t>January</w:t>
            </w:r>
            <w:r w:rsidR="00F00D07" w:rsidRPr="006A6332">
              <w:rPr>
                <w:bCs/>
                <w:sz w:val="20"/>
                <w:szCs w:val="20"/>
                <w:lang w:val="en-US" w:eastAsia="en-US"/>
              </w:rPr>
              <w:t xml:space="preserve"> 202</w:t>
            </w:r>
            <w:r w:rsidR="004D311C">
              <w:rPr>
                <w:bCs/>
                <w:sz w:val="20"/>
                <w:szCs w:val="20"/>
                <w:lang w:val="en-US" w:eastAsia="en-US"/>
              </w:rPr>
              <w:t>2</w:t>
            </w:r>
            <w:r w:rsidR="00F00D07" w:rsidRPr="006A6332">
              <w:rPr>
                <w:bCs/>
                <w:sz w:val="20"/>
                <w:szCs w:val="20"/>
                <w:lang w:val="en-US" w:eastAsia="en-US"/>
              </w:rPr>
              <w:t xml:space="preserve"> and graduate June 2022.</w:t>
            </w:r>
          </w:p>
        </w:tc>
        <w:tc>
          <w:tcPr>
            <w:tcW w:w="1843" w:type="dxa"/>
          </w:tcPr>
          <w:p w14:paraId="38A6C563" w14:textId="775BE094" w:rsidR="003F0718" w:rsidRPr="00720E85" w:rsidRDefault="00D564FA" w:rsidP="003F0718">
            <w:pPr>
              <w:rPr>
                <w:bCs/>
              </w:rPr>
            </w:pPr>
            <w:r w:rsidRPr="00311164">
              <w:rPr>
                <w:bCs/>
                <w:sz w:val="20"/>
                <w:szCs w:val="20"/>
                <w:lang w:val="en-US" w:eastAsia="en-US"/>
              </w:rPr>
              <w:t xml:space="preserve">The monitoring of this indicator will </w:t>
            </w:r>
            <w:r w:rsidR="00C32434" w:rsidRPr="00311164">
              <w:rPr>
                <w:bCs/>
                <w:sz w:val="20"/>
                <w:szCs w:val="20"/>
                <w:lang w:val="en-US" w:eastAsia="en-US"/>
              </w:rPr>
              <w:t>be after completion of activity 2.1.2.</w:t>
            </w:r>
          </w:p>
        </w:tc>
        <w:tc>
          <w:tcPr>
            <w:tcW w:w="1984" w:type="dxa"/>
          </w:tcPr>
          <w:p w14:paraId="70EF3A5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7E4F2C87" w14:textId="77777777" w:rsidTr="000D67DA">
        <w:trPr>
          <w:trHeight w:val="509"/>
        </w:trPr>
        <w:tc>
          <w:tcPr>
            <w:tcW w:w="2192" w:type="dxa"/>
            <w:vMerge w:val="restart"/>
          </w:tcPr>
          <w:p w14:paraId="251F340B" w14:textId="77777777" w:rsidR="003F0718" w:rsidRPr="00627A1C" w:rsidRDefault="003F0718" w:rsidP="003F0718">
            <w:pPr>
              <w:rPr>
                <w:b/>
                <w:lang w:val="en-US" w:eastAsia="en-US"/>
              </w:rPr>
            </w:pPr>
          </w:p>
          <w:p w14:paraId="391C5EE4" w14:textId="77777777" w:rsidR="003F0718" w:rsidRPr="00BE4D54" w:rsidRDefault="003F0718" w:rsidP="003F0718">
            <w:pPr>
              <w:rPr>
                <w:b/>
                <w:bCs/>
                <w:lang w:val="en-US" w:eastAsia="en-US"/>
              </w:rPr>
            </w:pPr>
            <w:r w:rsidRPr="00BE4D54">
              <w:rPr>
                <w:b/>
                <w:bCs/>
                <w:lang w:val="en-US" w:eastAsia="en-US"/>
              </w:rPr>
              <w:t>Output 2.2</w:t>
            </w:r>
          </w:p>
          <w:p w14:paraId="107122F4" w14:textId="69E3887D" w:rsidR="003F0718" w:rsidRPr="00BE4D54" w:rsidRDefault="003F0718" w:rsidP="003F0718">
            <w:pPr>
              <w:rPr>
                <w:bCs/>
                <w:lang w:val="en-US" w:eastAsia="en-US"/>
              </w:rPr>
            </w:pPr>
            <w:r w:rsidRPr="00BE4D54">
              <w:rPr>
                <w:bCs/>
                <w:sz w:val="20"/>
                <w:szCs w:val="20"/>
                <w:lang w:val="en-US" w:eastAsia="en-US"/>
              </w:rPr>
              <w:t xml:space="preserve">Women and LGBT people equipped with tools to safely engage </w:t>
            </w:r>
            <w:r w:rsidRPr="00BE4D54">
              <w:rPr>
                <w:bCs/>
                <w:sz w:val="20"/>
                <w:szCs w:val="20"/>
                <w:lang w:val="en-US" w:eastAsia="en-US"/>
              </w:rPr>
              <w:lastRenderedPageBreak/>
              <w:t>with local authorities and promote their visions of peace and territorial co-existence</w:t>
            </w:r>
          </w:p>
        </w:tc>
        <w:tc>
          <w:tcPr>
            <w:tcW w:w="1675" w:type="dxa"/>
            <w:shd w:val="clear" w:color="auto" w:fill="EEECE1"/>
          </w:tcPr>
          <w:p w14:paraId="196FB166" w14:textId="6D729114" w:rsidR="003F0718" w:rsidRPr="00C171CD" w:rsidRDefault="003F0718" w:rsidP="003F0718">
            <w:pPr>
              <w:jc w:val="both"/>
              <w:rPr>
                <w:bCs/>
                <w:sz w:val="20"/>
                <w:szCs w:val="20"/>
                <w:lang w:val="en-US" w:eastAsia="en-US"/>
              </w:rPr>
            </w:pPr>
            <w:r w:rsidRPr="004139FB">
              <w:rPr>
                <w:b/>
                <w:sz w:val="20"/>
                <w:szCs w:val="20"/>
                <w:lang w:val="en-US" w:eastAsia="en-US"/>
              </w:rPr>
              <w:lastRenderedPageBreak/>
              <w:t>Indicator 2.2a:</w:t>
            </w:r>
            <w:r w:rsidRPr="00C171CD">
              <w:rPr>
                <w:bCs/>
                <w:sz w:val="20"/>
                <w:szCs w:val="20"/>
                <w:lang w:val="en-US" w:eastAsia="en-US"/>
              </w:rPr>
              <w:t xml:space="preserve"> Average level of confidence of students (scale of 1 – 10) to promote peace and security </w:t>
            </w:r>
            <w:r w:rsidRPr="00C171CD">
              <w:rPr>
                <w:bCs/>
                <w:sz w:val="20"/>
                <w:szCs w:val="20"/>
                <w:lang w:val="en-US" w:eastAsia="en-US"/>
              </w:rPr>
              <w:lastRenderedPageBreak/>
              <w:t>in their communities</w:t>
            </w:r>
          </w:p>
        </w:tc>
        <w:tc>
          <w:tcPr>
            <w:tcW w:w="2811" w:type="dxa"/>
            <w:shd w:val="clear" w:color="auto" w:fill="EEECE1"/>
          </w:tcPr>
          <w:p w14:paraId="6CF5640D" w14:textId="3CAE15CE" w:rsidR="003F0718" w:rsidRPr="008F7D9C" w:rsidRDefault="003F0718" w:rsidP="003F0718">
            <w:pPr>
              <w:rPr>
                <w:bCs/>
                <w:sz w:val="20"/>
                <w:szCs w:val="20"/>
              </w:rPr>
            </w:pPr>
            <w:r w:rsidRPr="008F7D9C">
              <w:rPr>
                <w:bCs/>
                <w:sz w:val="20"/>
                <w:szCs w:val="20"/>
                <w:lang w:val="en-US" w:eastAsia="en-US"/>
              </w:rPr>
              <w:lastRenderedPageBreak/>
              <w:t>To be defined when activity begins</w:t>
            </w:r>
          </w:p>
        </w:tc>
        <w:tc>
          <w:tcPr>
            <w:tcW w:w="2693" w:type="dxa"/>
            <w:shd w:val="clear" w:color="auto" w:fill="EEECE1"/>
          </w:tcPr>
          <w:p w14:paraId="1D0C4A4D" w14:textId="0FFEC35B" w:rsidR="003F0718" w:rsidRPr="008F7D9C" w:rsidRDefault="003F0718" w:rsidP="003F0718">
            <w:pPr>
              <w:rPr>
                <w:bCs/>
                <w:sz w:val="20"/>
                <w:szCs w:val="20"/>
              </w:rPr>
            </w:pPr>
            <w:r w:rsidRPr="008F7D9C">
              <w:rPr>
                <w:bCs/>
                <w:sz w:val="20"/>
                <w:szCs w:val="20"/>
                <w:lang w:val="en-US" w:eastAsia="en-US"/>
              </w:rPr>
              <w:t>To be defined when activity begins</w:t>
            </w:r>
          </w:p>
        </w:tc>
        <w:tc>
          <w:tcPr>
            <w:tcW w:w="1843" w:type="dxa"/>
          </w:tcPr>
          <w:p w14:paraId="7B8B1DF2" w14:textId="13DB7AEA" w:rsidR="003F0718" w:rsidRPr="006A6332" w:rsidRDefault="00F00D07" w:rsidP="003F0718">
            <w:pPr>
              <w:rPr>
                <w:bCs/>
                <w:sz w:val="20"/>
                <w:szCs w:val="20"/>
                <w:lang w:val="en-US" w:eastAsia="en-US"/>
              </w:rPr>
            </w:pPr>
            <w:r w:rsidRPr="006A6332">
              <w:rPr>
                <w:bCs/>
                <w:sz w:val="20"/>
                <w:szCs w:val="20"/>
                <w:lang w:val="en-US" w:eastAsia="en-US"/>
              </w:rPr>
              <w:t>Students commence studies in August 2021 and graduate June 2022.</w:t>
            </w:r>
          </w:p>
        </w:tc>
        <w:tc>
          <w:tcPr>
            <w:tcW w:w="1843" w:type="dxa"/>
          </w:tcPr>
          <w:p w14:paraId="2308D30A" w14:textId="79FC7540" w:rsidR="003F0718" w:rsidRPr="00720E85" w:rsidRDefault="00D564FA" w:rsidP="003F0718">
            <w:pPr>
              <w:rPr>
                <w:bCs/>
              </w:rPr>
            </w:pPr>
            <w:r w:rsidRPr="00311164">
              <w:rPr>
                <w:bCs/>
                <w:sz w:val="20"/>
                <w:szCs w:val="20"/>
                <w:lang w:val="en-US" w:eastAsia="en-US"/>
              </w:rPr>
              <w:t>The monitoring of this indicator will begin when activities begin</w:t>
            </w:r>
          </w:p>
        </w:tc>
        <w:tc>
          <w:tcPr>
            <w:tcW w:w="1984" w:type="dxa"/>
          </w:tcPr>
          <w:p w14:paraId="2494DF81"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6D235372" w14:textId="77777777" w:rsidTr="000D67DA">
        <w:trPr>
          <w:trHeight w:val="455"/>
        </w:trPr>
        <w:tc>
          <w:tcPr>
            <w:tcW w:w="2192" w:type="dxa"/>
            <w:vMerge/>
          </w:tcPr>
          <w:p w14:paraId="3E6C40FD" w14:textId="77777777" w:rsidR="003F0718" w:rsidRPr="00627A1C" w:rsidRDefault="003F0718" w:rsidP="003F0718">
            <w:pPr>
              <w:rPr>
                <w:b/>
                <w:lang w:val="en-US" w:eastAsia="en-US"/>
              </w:rPr>
            </w:pPr>
          </w:p>
        </w:tc>
        <w:tc>
          <w:tcPr>
            <w:tcW w:w="1675" w:type="dxa"/>
            <w:shd w:val="clear" w:color="auto" w:fill="EEECE1"/>
          </w:tcPr>
          <w:p w14:paraId="305B15FF" w14:textId="1D135571" w:rsidR="003F0718" w:rsidRPr="00C171CD" w:rsidRDefault="003F0718" w:rsidP="003F0718">
            <w:pPr>
              <w:jc w:val="both"/>
              <w:rPr>
                <w:bCs/>
                <w:sz w:val="20"/>
                <w:szCs w:val="20"/>
                <w:lang w:val="en-US" w:eastAsia="en-US"/>
              </w:rPr>
            </w:pPr>
            <w:r w:rsidRPr="004139FB">
              <w:rPr>
                <w:b/>
                <w:sz w:val="20"/>
                <w:szCs w:val="20"/>
                <w:lang w:val="en-US" w:eastAsia="en-US"/>
              </w:rPr>
              <w:t>Indicator 2.2b:</w:t>
            </w:r>
            <w:r w:rsidRPr="00C171CD">
              <w:rPr>
                <w:bCs/>
                <w:sz w:val="20"/>
                <w:szCs w:val="20"/>
                <w:lang w:val="en-US" w:eastAsia="en-US"/>
              </w:rPr>
              <w:t xml:space="preserve"> Perception of safety as an activist, on a scale of 1 - 10,</w:t>
            </w:r>
          </w:p>
        </w:tc>
        <w:tc>
          <w:tcPr>
            <w:tcW w:w="2811" w:type="dxa"/>
            <w:shd w:val="clear" w:color="auto" w:fill="EEECE1"/>
          </w:tcPr>
          <w:p w14:paraId="4D19A3D5" w14:textId="1D415F26" w:rsidR="003F0718" w:rsidRPr="00311164" w:rsidRDefault="00964CF1" w:rsidP="003F0718">
            <w:pPr>
              <w:rPr>
                <w:bCs/>
                <w:sz w:val="20"/>
                <w:szCs w:val="20"/>
                <w:lang w:val="en-US" w:eastAsia="en-US"/>
              </w:rPr>
            </w:pPr>
            <w:r w:rsidRPr="00311164">
              <w:rPr>
                <w:bCs/>
                <w:sz w:val="20"/>
                <w:szCs w:val="20"/>
                <w:lang w:val="en-US" w:eastAsia="en-US"/>
              </w:rPr>
              <w:t xml:space="preserve">87% of the interviewed people </w:t>
            </w:r>
            <w:r w:rsidR="00362D2F" w:rsidRPr="00311164">
              <w:rPr>
                <w:bCs/>
                <w:sz w:val="20"/>
                <w:szCs w:val="20"/>
                <w:lang w:val="en-US" w:eastAsia="en-US"/>
              </w:rPr>
              <w:t>declared tha</w:t>
            </w:r>
            <w:r w:rsidR="00150160" w:rsidRPr="00311164">
              <w:rPr>
                <w:bCs/>
                <w:sz w:val="20"/>
                <w:szCs w:val="20"/>
                <w:lang w:val="en-US" w:eastAsia="en-US"/>
              </w:rPr>
              <w:t>t the terr</w:t>
            </w:r>
            <w:r w:rsidR="002027B1" w:rsidRPr="00311164">
              <w:rPr>
                <w:bCs/>
                <w:sz w:val="20"/>
                <w:szCs w:val="20"/>
                <w:lang w:val="en-US" w:eastAsia="en-US"/>
              </w:rPr>
              <w:t xml:space="preserve">itories where they work </w:t>
            </w:r>
            <w:r w:rsidR="009F2EB3" w:rsidRPr="00311164">
              <w:rPr>
                <w:bCs/>
                <w:sz w:val="20"/>
                <w:szCs w:val="20"/>
                <w:lang w:val="en-US" w:eastAsia="en-US"/>
              </w:rPr>
              <w:t>are</w:t>
            </w:r>
            <w:r w:rsidR="002027B1" w:rsidRPr="00311164">
              <w:rPr>
                <w:bCs/>
                <w:sz w:val="20"/>
                <w:szCs w:val="20"/>
                <w:lang w:val="en-US" w:eastAsia="en-US"/>
              </w:rPr>
              <w:t xml:space="preserve"> not safe</w:t>
            </w:r>
          </w:p>
          <w:p w14:paraId="3167AC15" w14:textId="6D861D29" w:rsidR="002027B1" w:rsidRPr="00311164" w:rsidRDefault="002027B1" w:rsidP="003F0718">
            <w:pPr>
              <w:rPr>
                <w:sz w:val="20"/>
                <w:szCs w:val="20"/>
              </w:rPr>
            </w:pPr>
          </w:p>
        </w:tc>
        <w:tc>
          <w:tcPr>
            <w:tcW w:w="2693" w:type="dxa"/>
            <w:shd w:val="clear" w:color="auto" w:fill="EEECE1"/>
          </w:tcPr>
          <w:p w14:paraId="7141704D" w14:textId="070428F0" w:rsidR="003F0718" w:rsidRPr="00311164" w:rsidRDefault="00563D52" w:rsidP="003F0718">
            <w:pPr>
              <w:rPr>
                <w:sz w:val="20"/>
                <w:szCs w:val="20"/>
              </w:rPr>
            </w:pPr>
            <w:r w:rsidRPr="00311164">
              <w:rPr>
                <w:bCs/>
                <w:sz w:val="20"/>
                <w:szCs w:val="20"/>
              </w:rPr>
              <w:t>at least 80% of the participants of the workshops of activity A.2.2.2 state that they have tools that will allow them to reduce their vulnerability to risks in their territories and that they will replicate these tools in their organizations.</w:t>
            </w:r>
          </w:p>
        </w:tc>
        <w:tc>
          <w:tcPr>
            <w:tcW w:w="1843" w:type="dxa"/>
          </w:tcPr>
          <w:p w14:paraId="767E2F88" w14:textId="634B45A0" w:rsidR="003F0718" w:rsidRPr="009D3D13" w:rsidRDefault="00F00D07" w:rsidP="003F0718">
            <w:pPr>
              <w:rPr>
                <w:bCs/>
                <w:sz w:val="20"/>
                <w:szCs w:val="20"/>
                <w:lang w:val="en-US" w:eastAsia="en-US"/>
              </w:rPr>
            </w:pPr>
            <w:r w:rsidRPr="009D3D13">
              <w:rPr>
                <w:bCs/>
                <w:sz w:val="20"/>
                <w:szCs w:val="20"/>
                <w:lang w:val="en-US" w:eastAsia="en-US"/>
              </w:rPr>
              <w:t>First and last training/ accompaniment sessions with women,</w:t>
            </w:r>
          </w:p>
        </w:tc>
        <w:tc>
          <w:tcPr>
            <w:tcW w:w="1843" w:type="dxa"/>
          </w:tcPr>
          <w:p w14:paraId="61F27475" w14:textId="49BC1280" w:rsidR="003F0718" w:rsidRPr="009D3D13" w:rsidRDefault="007D2DCA" w:rsidP="003F0718">
            <w:r w:rsidRPr="00311164">
              <w:rPr>
                <w:bCs/>
                <w:sz w:val="20"/>
                <w:szCs w:val="20"/>
              </w:rPr>
              <w:t>The indicator will be monitored once all the activities related to Outpu</w:t>
            </w:r>
            <w:r w:rsidR="009F2EB3" w:rsidRPr="00311164">
              <w:rPr>
                <w:bCs/>
                <w:sz w:val="20"/>
                <w:szCs w:val="20"/>
              </w:rPr>
              <w:t xml:space="preserve">t </w:t>
            </w:r>
            <w:r w:rsidRPr="00311164">
              <w:rPr>
                <w:bCs/>
                <w:sz w:val="20"/>
                <w:szCs w:val="20"/>
              </w:rPr>
              <w:t>2.2 have been implemented.</w:t>
            </w:r>
          </w:p>
        </w:tc>
        <w:tc>
          <w:tcPr>
            <w:tcW w:w="1984" w:type="dxa"/>
          </w:tcPr>
          <w:p w14:paraId="2D6A96AE" w14:textId="7A63719B" w:rsidR="003F0718" w:rsidRPr="00627A1C" w:rsidRDefault="003F0718" w:rsidP="003F0718"/>
        </w:tc>
      </w:tr>
      <w:tr w:rsidR="00834525" w:rsidRPr="00627A1C" w14:paraId="6FC08761" w14:textId="77777777" w:rsidTr="000D67DA">
        <w:trPr>
          <w:trHeight w:val="455"/>
        </w:trPr>
        <w:tc>
          <w:tcPr>
            <w:tcW w:w="2192" w:type="dxa"/>
            <w:vMerge w:val="restart"/>
          </w:tcPr>
          <w:p w14:paraId="2E2A8743" w14:textId="77777777" w:rsidR="003F0718" w:rsidRPr="00627A1C" w:rsidRDefault="003F0718" w:rsidP="003F0718">
            <w:pPr>
              <w:rPr>
                <w:b/>
                <w:lang w:val="en-US" w:eastAsia="en-US"/>
              </w:rPr>
            </w:pPr>
            <w:r w:rsidRPr="00627A1C">
              <w:rPr>
                <w:b/>
                <w:lang w:val="en-US" w:eastAsia="en-US"/>
              </w:rPr>
              <w:t>Outcome 3</w:t>
            </w:r>
          </w:p>
          <w:p w14:paraId="3093CEE3" w14:textId="2D160633" w:rsidR="003F0718" w:rsidRPr="00BE4D54" w:rsidRDefault="003F0718" w:rsidP="003F0718">
            <w:pPr>
              <w:rPr>
                <w:bCs/>
                <w:lang w:val="en-US" w:eastAsia="en-US"/>
              </w:rPr>
            </w:pPr>
            <w:r w:rsidRPr="00BE4D54">
              <w:rPr>
                <w:bCs/>
                <w:sz w:val="20"/>
                <w:szCs w:val="20"/>
                <w:lang w:val="en-US" w:eastAsia="en-US"/>
              </w:rPr>
              <w:t>Increased visibility and engagement of women and LGBT people as advocates for the implementation of the FPA gender provisions</w:t>
            </w:r>
          </w:p>
        </w:tc>
        <w:tc>
          <w:tcPr>
            <w:tcW w:w="1675" w:type="dxa"/>
            <w:shd w:val="clear" w:color="auto" w:fill="EEECE1"/>
          </w:tcPr>
          <w:p w14:paraId="6256071D" w14:textId="54AF8A2F" w:rsidR="003F0718" w:rsidRPr="00C171CD" w:rsidRDefault="003F0718" w:rsidP="003F0718">
            <w:pPr>
              <w:jc w:val="both"/>
              <w:rPr>
                <w:bCs/>
                <w:sz w:val="20"/>
                <w:szCs w:val="20"/>
                <w:lang w:val="en-US" w:eastAsia="en-US"/>
              </w:rPr>
            </w:pPr>
            <w:r w:rsidRPr="004139FB">
              <w:rPr>
                <w:b/>
                <w:sz w:val="20"/>
                <w:szCs w:val="20"/>
                <w:lang w:val="en-US" w:eastAsia="en-US"/>
              </w:rPr>
              <w:t>Indicator 3.a:</w:t>
            </w:r>
            <w:r w:rsidRPr="00C171CD">
              <w:rPr>
                <w:bCs/>
                <w:sz w:val="20"/>
                <w:szCs w:val="20"/>
                <w:lang w:val="en-US" w:eastAsia="en-US"/>
              </w:rPr>
              <w:t xml:space="preserve"> Number and description of resolutions (“Resoluciones”) issued by SIVJNIR related to the cases followed up by the programme</w:t>
            </w:r>
          </w:p>
        </w:tc>
        <w:tc>
          <w:tcPr>
            <w:tcW w:w="2811" w:type="dxa"/>
            <w:shd w:val="clear" w:color="auto" w:fill="EEECE1"/>
          </w:tcPr>
          <w:p w14:paraId="195BD01C" w14:textId="4393CBF1" w:rsidR="003F0718" w:rsidRPr="008F7D9C" w:rsidRDefault="003F0718" w:rsidP="003F0718">
            <w:pPr>
              <w:rPr>
                <w:bCs/>
                <w:sz w:val="20"/>
                <w:szCs w:val="20"/>
              </w:rPr>
            </w:pPr>
            <w:r w:rsidRPr="008F7D9C">
              <w:rPr>
                <w:bCs/>
                <w:sz w:val="20"/>
                <w:szCs w:val="20"/>
                <w:lang w:val="en-US" w:eastAsia="en-US"/>
              </w:rPr>
              <w:t>0</w:t>
            </w:r>
          </w:p>
        </w:tc>
        <w:tc>
          <w:tcPr>
            <w:tcW w:w="2693" w:type="dxa"/>
            <w:shd w:val="clear" w:color="auto" w:fill="EEECE1"/>
          </w:tcPr>
          <w:p w14:paraId="216776D7" w14:textId="77777777" w:rsidR="003F0718" w:rsidRPr="008F7D9C" w:rsidRDefault="003F0718" w:rsidP="003F0718">
            <w:pPr>
              <w:rPr>
                <w:bCs/>
                <w:sz w:val="20"/>
                <w:szCs w:val="20"/>
                <w:lang w:val="en-US" w:eastAsia="en-US"/>
              </w:rPr>
            </w:pPr>
            <w:r w:rsidRPr="008F7D9C">
              <w:rPr>
                <w:bCs/>
                <w:sz w:val="20"/>
                <w:szCs w:val="20"/>
                <w:lang w:val="en-US" w:eastAsia="en-US"/>
              </w:rPr>
              <w:t>To be defined when activity begins</w:t>
            </w:r>
          </w:p>
          <w:p w14:paraId="724B7D36" w14:textId="1946D499" w:rsidR="003F0718" w:rsidRPr="008F7D9C" w:rsidRDefault="003F0718" w:rsidP="003F0718">
            <w:pPr>
              <w:rPr>
                <w:bCs/>
                <w:sz w:val="20"/>
                <w:szCs w:val="20"/>
              </w:rPr>
            </w:pPr>
          </w:p>
        </w:tc>
        <w:tc>
          <w:tcPr>
            <w:tcW w:w="1843" w:type="dxa"/>
          </w:tcPr>
          <w:p w14:paraId="550F85EA" w14:textId="41373506" w:rsidR="003F0718" w:rsidRPr="006A6332" w:rsidRDefault="006A6332" w:rsidP="003F0718">
            <w:pPr>
              <w:rPr>
                <w:bCs/>
                <w:sz w:val="20"/>
                <w:szCs w:val="20"/>
                <w:lang w:val="en-US" w:eastAsia="en-US"/>
              </w:rPr>
            </w:pPr>
            <w:r w:rsidRPr="006A6332">
              <w:rPr>
                <w:bCs/>
                <w:sz w:val="20"/>
                <w:szCs w:val="20"/>
                <w:lang w:val="en-US" w:eastAsia="en-US"/>
              </w:rPr>
              <w:t>Programme month 18</w:t>
            </w:r>
          </w:p>
        </w:tc>
        <w:tc>
          <w:tcPr>
            <w:tcW w:w="1843" w:type="dxa"/>
          </w:tcPr>
          <w:p w14:paraId="4F91413E" w14:textId="3E25909E" w:rsidR="003F0718" w:rsidRPr="00720E85" w:rsidRDefault="00D564FA" w:rsidP="003F0718">
            <w:pPr>
              <w:rPr>
                <w:bCs/>
              </w:rPr>
            </w:pPr>
            <w:r w:rsidRPr="00311164">
              <w:rPr>
                <w:bCs/>
                <w:sz w:val="20"/>
                <w:szCs w:val="20"/>
                <w:lang w:val="en-US" w:eastAsia="en-US"/>
              </w:rPr>
              <w:t>The monitoring of this indicator will begin when activities begin</w:t>
            </w:r>
          </w:p>
        </w:tc>
        <w:tc>
          <w:tcPr>
            <w:tcW w:w="1984" w:type="dxa"/>
          </w:tcPr>
          <w:p w14:paraId="1280BC32"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52A82D51" w14:textId="77777777" w:rsidTr="000D67DA">
        <w:trPr>
          <w:trHeight w:val="455"/>
        </w:trPr>
        <w:tc>
          <w:tcPr>
            <w:tcW w:w="2192" w:type="dxa"/>
            <w:vMerge/>
          </w:tcPr>
          <w:p w14:paraId="48167D70" w14:textId="77777777" w:rsidR="003F0718" w:rsidRPr="00627A1C" w:rsidRDefault="003F0718" w:rsidP="003F0718">
            <w:pPr>
              <w:rPr>
                <w:lang w:val="en-US" w:eastAsia="en-US"/>
              </w:rPr>
            </w:pPr>
          </w:p>
        </w:tc>
        <w:tc>
          <w:tcPr>
            <w:tcW w:w="1675" w:type="dxa"/>
            <w:shd w:val="clear" w:color="auto" w:fill="EEECE1"/>
          </w:tcPr>
          <w:p w14:paraId="52048A2A" w14:textId="34251088" w:rsidR="003F0718" w:rsidRPr="00C171CD" w:rsidRDefault="003F0718" w:rsidP="003F0718">
            <w:pPr>
              <w:jc w:val="both"/>
              <w:rPr>
                <w:bCs/>
                <w:sz w:val="20"/>
                <w:szCs w:val="20"/>
                <w:lang w:val="en-US" w:eastAsia="en-US"/>
              </w:rPr>
            </w:pPr>
            <w:r w:rsidRPr="004139FB">
              <w:rPr>
                <w:b/>
                <w:sz w:val="20"/>
                <w:szCs w:val="20"/>
                <w:lang w:val="en-US" w:eastAsia="en-US"/>
              </w:rPr>
              <w:t>Indicator 3.b:</w:t>
            </w:r>
            <w:r w:rsidRPr="00C171CD">
              <w:rPr>
                <w:bCs/>
                <w:sz w:val="20"/>
                <w:szCs w:val="20"/>
                <w:lang w:val="en-US" w:eastAsia="en-US"/>
              </w:rPr>
              <w:t xml:space="preserve"> Proportion of wider community in targeted departments, who can identify ‘women’ and ‘LGBT people’ as groups that face particular </w:t>
            </w:r>
            <w:r w:rsidRPr="00C171CD">
              <w:rPr>
                <w:bCs/>
                <w:sz w:val="20"/>
                <w:szCs w:val="20"/>
                <w:lang w:val="en-US" w:eastAsia="en-US"/>
              </w:rPr>
              <w:lastRenderedPageBreak/>
              <w:t>prejudices in daily life and the proportion that disapprove of this discrimination.</w:t>
            </w:r>
          </w:p>
        </w:tc>
        <w:tc>
          <w:tcPr>
            <w:tcW w:w="2811" w:type="dxa"/>
            <w:shd w:val="clear" w:color="auto" w:fill="EEECE1"/>
          </w:tcPr>
          <w:p w14:paraId="5081874E" w14:textId="5E7A1363" w:rsidR="00817FD8" w:rsidRPr="00311164" w:rsidRDefault="00817FD8" w:rsidP="0005268F">
            <w:pPr>
              <w:rPr>
                <w:sz w:val="20"/>
                <w:szCs w:val="20"/>
                <w:lang w:val="en-US" w:eastAsia="en-US"/>
              </w:rPr>
            </w:pPr>
          </w:p>
          <w:p w14:paraId="2F129894" w14:textId="44EF5065" w:rsidR="000B5B98" w:rsidRPr="00311164" w:rsidRDefault="008D1B72" w:rsidP="0005268F">
            <w:pPr>
              <w:rPr>
                <w:b/>
                <w:sz w:val="20"/>
                <w:szCs w:val="20"/>
                <w:lang w:val="en-US" w:eastAsia="en-US"/>
              </w:rPr>
            </w:pPr>
            <w:r w:rsidRPr="00311164">
              <w:rPr>
                <w:bCs/>
                <w:sz w:val="20"/>
                <w:szCs w:val="20"/>
                <w:lang w:val="en-US" w:eastAsia="en-US"/>
              </w:rPr>
              <w:t>8</w:t>
            </w:r>
            <w:r w:rsidR="000B7ECF" w:rsidRPr="00311164">
              <w:rPr>
                <w:bCs/>
                <w:sz w:val="20"/>
                <w:szCs w:val="20"/>
                <w:lang w:val="en-US" w:eastAsia="en-US"/>
              </w:rPr>
              <w:t>3</w:t>
            </w:r>
            <w:r w:rsidRPr="00311164">
              <w:rPr>
                <w:bCs/>
                <w:sz w:val="20"/>
                <w:szCs w:val="20"/>
                <w:lang w:val="en-US" w:eastAsia="en-US"/>
              </w:rPr>
              <w:t xml:space="preserve">% </w:t>
            </w:r>
            <w:r w:rsidR="000B5B98" w:rsidRPr="00311164">
              <w:rPr>
                <w:bCs/>
                <w:sz w:val="20"/>
                <w:szCs w:val="20"/>
                <w:lang w:val="en-US" w:eastAsia="en-US"/>
              </w:rPr>
              <w:t xml:space="preserve">of the people interviewed do not know if their communities </w:t>
            </w:r>
            <w:r w:rsidR="00321782" w:rsidRPr="00311164">
              <w:rPr>
                <w:bCs/>
                <w:sz w:val="20"/>
                <w:szCs w:val="20"/>
                <w:lang w:val="en-US" w:eastAsia="en-US"/>
              </w:rPr>
              <w:t>can identify</w:t>
            </w:r>
            <w:r w:rsidR="000B5B98" w:rsidRPr="00311164">
              <w:rPr>
                <w:bCs/>
                <w:sz w:val="20"/>
                <w:szCs w:val="20"/>
                <w:lang w:val="en-US" w:eastAsia="en-US"/>
              </w:rPr>
              <w:t xml:space="preserve"> the stigmatization that </w:t>
            </w:r>
            <w:r w:rsidR="0093408A" w:rsidRPr="00311164">
              <w:rPr>
                <w:b/>
                <w:sz w:val="20"/>
                <w:szCs w:val="20"/>
                <w:lang w:val="en-US" w:eastAsia="en-US"/>
              </w:rPr>
              <w:t>women and LGBT People</w:t>
            </w:r>
            <w:r w:rsidR="000B5B98" w:rsidRPr="00311164">
              <w:rPr>
                <w:b/>
                <w:sz w:val="20"/>
                <w:szCs w:val="20"/>
                <w:lang w:val="en-US" w:eastAsia="en-US"/>
              </w:rPr>
              <w:t xml:space="preserve"> </w:t>
            </w:r>
            <w:r w:rsidR="000B5B98" w:rsidRPr="00311164">
              <w:rPr>
                <w:bCs/>
                <w:sz w:val="20"/>
                <w:szCs w:val="20"/>
                <w:lang w:val="en-US" w:eastAsia="en-US"/>
              </w:rPr>
              <w:t>face in the department of</w:t>
            </w:r>
            <w:r w:rsidRPr="00311164">
              <w:rPr>
                <w:bCs/>
                <w:sz w:val="20"/>
                <w:szCs w:val="20"/>
                <w:lang w:val="en-US" w:eastAsia="en-US"/>
              </w:rPr>
              <w:t xml:space="preserve"> </w:t>
            </w:r>
            <w:r w:rsidR="0093408A" w:rsidRPr="00311164">
              <w:rPr>
                <w:b/>
                <w:sz w:val="20"/>
                <w:szCs w:val="20"/>
                <w:lang w:val="en-US" w:eastAsia="en-US"/>
              </w:rPr>
              <w:t>Chocó</w:t>
            </w:r>
          </w:p>
          <w:p w14:paraId="407CD77E" w14:textId="77777777" w:rsidR="004E6C6D" w:rsidRPr="00311164" w:rsidRDefault="004E6C6D" w:rsidP="0005268F">
            <w:pPr>
              <w:rPr>
                <w:b/>
                <w:sz w:val="20"/>
                <w:szCs w:val="20"/>
                <w:lang w:val="en-US" w:eastAsia="en-US"/>
              </w:rPr>
            </w:pPr>
          </w:p>
          <w:p w14:paraId="79E958D6" w14:textId="3EB57505" w:rsidR="004E6C6D" w:rsidRPr="00311164" w:rsidRDefault="004E6C6D" w:rsidP="004E6C6D">
            <w:pPr>
              <w:rPr>
                <w:b/>
                <w:sz w:val="20"/>
                <w:szCs w:val="20"/>
                <w:lang w:val="en-US" w:eastAsia="en-US"/>
              </w:rPr>
            </w:pPr>
            <w:r w:rsidRPr="00311164">
              <w:rPr>
                <w:bCs/>
                <w:sz w:val="20"/>
                <w:szCs w:val="20"/>
                <w:lang w:val="en-US" w:eastAsia="en-US"/>
              </w:rPr>
              <w:t xml:space="preserve">96% of the people interviewed do not know if their </w:t>
            </w:r>
            <w:r w:rsidRPr="00311164">
              <w:rPr>
                <w:bCs/>
                <w:sz w:val="20"/>
                <w:szCs w:val="20"/>
                <w:lang w:val="en-US" w:eastAsia="en-US"/>
              </w:rPr>
              <w:lastRenderedPageBreak/>
              <w:t xml:space="preserve">communities can identify the stigmatization that </w:t>
            </w:r>
            <w:r w:rsidRPr="00311164">
              <w:rPr>
                <w:b/>
                <w:sz w:val="20"/>
                <w:szCs w:val="20"/>
                <w:lang w:val="en-US" w:eastAsia="en-US"/>
              </w:rPr>
              <w:t xml:space="preserve">women and LGBT People </w:t>
            </w:r>
            <w:r w:rsidRPr="00311164">
              <w:rPr>
                <w:bCs/>
                <w:sz w:val="20"/>
                <w:szCs w:val="20"/>
                <w:lang w:val="en-US" w:eastAsia="en-US"/>
              </w:rPr>
              <w:t xml:space="preserve">face in the department of </w:t>
            </w:r>
            <w:r w:rsidRPr="00311164">
              <w:rPr>
                <w:b/>
                <w:sz w:val="20"/>
                <w:szCs w:val="20"/>
                <w:lang w:val="en-US" w:eastAsia="en-US"/>
              </w:rPr>
              <w:t>Valle del Cauca</w:t>
            </w:r>
          </w:p>
          <w:p w14:paraId="63777C53" w14:textId="77777777" w:rsidR="004E6C6D" w:rsidRPr="00311164" w:rsidRDefault="004E6C6D" w:rsidP="0005268F">
            <w:pPr>
              <w:rPr>
                <w:b/>
                <w:sz w:val="20"/>
                <w:szCs w:val="20"/>
                <w:lang w:val="en-US" w:eastAsia="en-US"/>
              </w:rPr>
            </w:pPr>
          </w:p>
          <w:p w14:paraId="40D2F954" w14:textId="77777777" w:rsidR="008D1B72" w:rsidRPr="00311164" w:rsidRDefault="008D1B72" w:rsidP="0005268F">
            <w:pPr>
              <w:rPr>
                <w:b/>
                <w:sz w:val="20"/>
                <w:szCs w:val="20"/>
                <w:lang w:val="en-US" w:eastAsia="en-US"/>
              </w:rPr>
            </w:pPr>
          </w:p>
          <w:p w14:paraId="6172B080" w14:textId="1B7EB1DD" w:rsidR="00544FAA" w:rsidRPr="00311164" w:rsidRDefault="00544FAA" w:rsidP="00544FAA">
            <w:pPr>
              <w:rPr>
                <w:b/>
                <w:sz w:val="20"/>
                <w:szCs w:val="20"/>
                <w:lang w:val="en-US" w:eastAsia="en-US"/>
              </w:rPr>
            </w:pPr>
            <w:r w:rsidRPr="00311164">
              <w:rPr>
                <w:bCs/>
                <w:sz w:val="20"/>
                <w:szCs w:val="20"/>
                <w:lang w:val="en-US" w:eastAsia="en-US"/>
              </w:rPr>
              <w:t xml:space="preserve">81% of the people interviewed do not know if their communities can identify the stigmatization that </w:t>
            </w:r>
            <w:r w:rsidRPr="00311164">
              <w:rPr>
                <w:b/>
                <w:sz w:val="20"/>
                <w:szCs w:val="20"/>
                <w:lang w:val="en-US" w:eastAsia="en-US"/>
              </w:rPr>
              <w:t xml:space="preserve">women and LGBT People </w:t>
            </w:r>
            <w:r w:rsidRPr="00311164">
              <w:rPr>
                <w:bCs/>
                <w:sz w:val="20"/>
                <w:szCs w:val="20"/>
                <w:lang w:val="en-US" w:eastAsia="en-US"/>
              </w:rPr>
              <w:t xml:space="preserve">face in the department of </w:t>
            </w:r>
            <w:r w:rsidRPr="00311164">
              <w:rPr>
                <w:b/>
                <w:sz w:val="20"/>
                <w:szCs w:val="20"/>
                <w:lang w:val="en-US" w:eastAsia="en-US"/>
              </w:rPr>
              <w:t>Cauca</w:t>
            </w:r>
          </w:p>
          <w:p w14:paraId="788A5306" w14:textId="77777777" w:rsidR="00544FAA" w:rsidRPr="00311164" w:rsidRDefault="00544FAA" w:rsidP="00544FAA">
            <w:pPr>
              <w:rPr>
                <w:b/>
                <w:sz w:val="20"/>
                <w:szCs w:val="20"/>
                <w:lang w:val="en-US" w:eastAsia="en-US"/>
              </w:rPr>
            </w:pPr>
          </w:p>
          <w:p w14:paraId="35F1116D" w14:textId="609FFB50" w:rsidR="00280645" w:rsidRPr="00311164" w:rsidRDefault="00280645" w:rsidP="00280645">
            <w:pPr>
              <w:rPr>
                <w:b/>
                <w:sz w:val="20"/>
                <w:szCs w:val="20"/>
                <w:lang w:val="en-US" w:eastAsia="en-US"/>
              </w:rPr>
            </w:pPr>
            <w:r w:rsidRPr="00311164">
              <w:rPr>
                <w:bCs/>
                <w:sz w:val="20"/>
                <w:szCs w:val="20"/>
                <w:lang w:val="en-US" w:eastAsia="en-US"/>
              </w:rPr>
              <w:t xml:space="preserve">86% of the people interviewed do not know if their communities can identify the stigmatization that </w:t>
            </w:r>
            <w:r w:rsidRPr="00311164">
              <w:rPr>
                <w:b/>
                <w:sz w:val="20"/>
                <w:szCs w:val="20"/>
                <w:lang w:val="en-US" w:eastAsia="en-US"/>
              </w:rPr>
              <w:t xml:space="preserve">women and LGBT People </w:t>
            </w:r>
            <w:r w:rsidRPr="00311164">
              <w:rPr>
                <w:bCs/>
                <w:sz w:val="20"/>
                <w:szCs w:val="20"/>
                <w:lang w:val="en-US" w:eastAsia="en-US"/>
              </w:rPr>
              <w:t xml:space="preserve">face in the department of </w:t>
            </w:r>
            <w:r w:rsidRPr="00311164">
              <w:rPr>
                <w:b/>
                <w:sz w:val="20"/>
                <w:szCs w:val="20"/>
                <w:lang w:val="en-US" w:eastAsia="en-US"/>
              </w:rPr>
              <w:t>Putumayo</w:t>
            </w:r>
          </w:p>
          <w:p w14:paraId="65A73544" w14:textId="77777777" w:rsidR="00280645" w:rsidRPr="00311164" w:rsidRDefault="00280645" w:rsidP="00280645">
            <w:pPr>
              <w:rPr>
                <w:b/>
                <w:sz w:val="20"/>
                <w:szCs w:val="20"/>
                <w:lang w:val="en-US" w:eastAsia="en-US"/>
              </w:rPr>
            </w:pPr>
          </w:p>
          <w:p w14:paraId="2B6BA4E9" w14:textId="1DE564D3" w:rsidR="00280645" w:rsidRPr="00311164" w:rsidRDefault="00601D38" w:rsidP="00280645">
            <w:pPr>
              <w:rPr>
                <w:bCs/>
                <w:sz w:val="20"/>
                <w:szCs w:val="20"/>
                <w:lang w:val="en-US" w:eastAsia="en-US"/>
              </w:rPr>
            </w:pPr>
            <w:r w:rsidRPr="00311164">
              <w:rPr>
                <w:bCs/>
                <w:sz w:val="20"/>
                <w:szCs w:val="20"/>
                <w:lang w:val="en-US" w:eastAsia="en-US"/>
              </w:rPr>
              <w:t xml:space="preserve">83% </w:t>
            </w:r>
            <w:r w:rsidR="003B3519" w:rsidRPr="00311164">
              <w:rPr>
                <w:bCs/>
                <w:sz w:val="20"/>
                <w:szCs w:val="20"/>
                <w:lang w:val="en-US" w:eastAsia="en-US"/>
              </w:rPr>
              <w:t xml:space="preserve">of the people interviewed stated that they do not know what the capacity of the communities in </w:t>
            </w:r>
            <w:r w:rsidR="001D2C16" w:rsidRPr="00311164">
              <w:rPr>
                <w:bCs/>
                <w:sz w:val="20"/>
                <w:szCs w:val="20"/>
                <w:lang w:val="en-US" w:eastAsia="en-US"/>
              </w:rPr>
              <w:t>Chocó is</w:t>
            </w:r>
            <w:r w:rsidR="003B3519" w:rsidRPr="00311164">
              <w:rPr>
                <w:bCs/>
                <w:sz w:val="20"/>
                <w:szCs w:val="20"/>
                <w:lang w:val="en-US" w:eastAsia="en-US"/>
              </w:rPr>
              <w:t xml:space="preserve"> to act and express their disapproval in the face of the stigmatization that women and LGBT people face in their daily lives</w:t>
            </w:r>
          </w:p>
          <w:p w14:paraId="2D489BB7" w14:textId="77777777" w:rsidR="00544FAA" w:rsidRPr="00311164" w:rsidRDefault="00544FAA" w:rsidP="00544FAA">
            <w:pPr>
              <w:rPr>
                <w:b/>
                <w:sz w:val="20"/>
                <w:szCs w:val="20"/>
                <w:lang w:val="en-US" w:eastAsia="en-US"/>
              </w:rPr>
            </w:pPr>
          </w:p>
          <w:p w14:paraId="2838F90C" w14:textId="1A982459" w:rsidR="00601D38" w:rsidRPr="00311164" w:rsidRDefault="00201EE6" w:rsidP="00601D38">
            <w:pPr>
              <w:rPr>
                <w:bCs/>
                <w:sz w:val="20"/>
                <w:szCs w:val="20"/>
                <w:lang w:val="en-US" w:eastAsia="en-US"/>
              </w:rPr>
            </w:pPr>
            <w:r w:rsidRPr="00311164">
              <w:rPr>
                <w:bCs/>
                <w:sz w:val="20"/>
                <w:szCs w:val="20"/>
                <w:lang w:val="en-US" w:eastAsia="en-US"/>
              </w:rPr>
              <w:t>94</w:t>
            </w:r>
            <w:r w:rsidR="00601D38" w:rsidRPr="00311164">
              <w:rPr>
                <w:bCs/>
                <w:sz w:val="20"/>
                <w:szCs w:val="20"/>
                <w:lang w:val="en-US" w:eastAsia="en-US"/>
              </w:rPr>
              <w:t xml:space="preserve">% of the people interviewed stated that they do not know </w:t>
            </w:r>
            <w:r w:rsidR="00601D38" w:rsidRPr="00311164">
              <w:rPr>
                <w:bCs/>
                <w:sz w:val="20"/>
                <w:szCs w:val="20"/>
                <w:lang w:val="en-US" w:eastAsia="en-US"/>
              </w:rPr>
              <w:lastRenderedPageBreak/>
              <w:t xml:space="preserve">what the capacity of the communities in </w:t>
            </w:r>
            <w:r w:rsidRPr="00311164">
              <w:rPr>
                <w:bCs/>
                <w:sz w:val="20"/>
                <w:szCs w:val="20"/>
                <w:lang w:val="en-US" w:eastAsia="en-US"/>
              </w:rPr>
              <w:t>Valle del Cauca</w:t>
            </w:r>
            <w:r w:rsidR="00601D38" w:rsidRPr="00311164">
              <w:rPr>
                <w:bCs/>
                <w:sz w:val="20"/>
                <w:szCs w:val="20"/>
                <w:lang w:val="en-US" w:eastAsia="en-US"/>
              </w:rPr>
              <w:t xml:space="preserve"> is to act and express their disapproval in the face of the stigmatization that women and LGBT people face in their daily lives</w:t>
            </w:r>
          </w:p>
          <w:p w14:paraId="0CF35DEB" w14:textId="77777777" w:rsidR="00201EE6" w:rsidRPr="00311164" w:rsidRDefault="00201EE6" w:rsidP="00601D38">
            <w:pPr>
              <w:rPr>
                <w:bCs/>
                <w:sz w:val="20"/>
                <w:szCs w:val="20"/>
                <w:lang w:val="en-US" w:eastAsia="en-US"/>
              </w:rPr>
            </w:pPr>
          </w:p>
          <w:p w14:paraId="3D279A48" w14:textId="6169BB16" w:rsidR="00201EE6" w:rsidRPr="00311164" w:rsidRDefault="00201EE6" w:rsidP="00201EE6">
            <w:pPr>
              <w:rPr>
                <w:bCs/>
                <w:sz w:val="20"/>
                <w:szCs w:val="20"/>
                <w:lang w:val="en-US" w:eastAsia="en-US"/>
              </w:rPr>
            </w:pPr>
            <w:r w:rsidRPr="00311164">
              <w:rPr>
                <w:bCs/>
                <w:sz w:val="20"/>
                <w:szCs w:val="20"/>
                <w:lang w:val="en-US" w:eastAsia="en-US"/>
              </w:rPr>
              <w:t>86% of the people interviewed stated that they do not know what the capacity of the communities in Cauca is to act and express their disapproval in the face of the stigmatization that women and LGBT people face in their daily lives</w:t>
            </w:r>
          </w:p>
          <w:p w14:paraId="581D494F" w14:textId="77777777" w:rsidR="009D638E" w:rsidRPr="00311164" w:rsidRDefault="009D638E" w:rsidP="00201EE6">
            <w:pPr>
              <w:rPr>
                <w:bCs/>
                <w:sz w:val="20"/>
                <w:szCs w:val="20"/>
                <w:lang w:val="en-US" w:eastAsia="en-US"/>
              </w:rPr>
            </w:pPr>
          </w:p>
          <w:p w14:paraId="13353B90" w14:textId="303B155B" w:rsidR="00321782" w:rsidRPr="003A5B8D" w:rsidRDefault="009D638E" w:rsidP="005D3366">
            <w:pPr>
              <w:rPr>
                <w:bCs/>
                <w:sz w:val="20"/>
                <w:szCs w:val="20"/>
                <w:lang w:val="en-US"/>
              </w:rPr>
            </w:pPr>
            <w:r w:rsidRPr="00311164">
              <w:rPr>
                <w:bCs/>
                <w:sz w:val="20"/>
                <w:szCs w:val="20"/>
                <w:lang w:val="en-US" w:eastAsia="en-US"/>
              </w:rPr>
              <w:t>86% of the people interviewed stated that they do not know what the capacity of the communities in Putumayo is to act and express their disapproval in the face of the stigmatization that women and LGBT people face in their daily lives</w:t>
            </w:r>
          </w:p>
        </w:tc>
        <w:tc>
          <w:tcPr>
            <w:tcW w:w="2693" w:type="dxa"/>
            <w:shd w:val="clear" w:color="auto" w:fill="EEECE1"/>
          </w:tcPr>
          <w:p w14:paraId="7C3AAFAB" w14:textId="7177E72C" w:rsidR="003F0718" w:rsidRPr="008F7D9C" w:rsidRDefault="00DF589A" w:rsidP="003F0718">
            <w:pPr>
              <w:rPr>
                <w:bCs/>
                <w:sz w:val="20"/>
                <w:szCs w:val="20"/>
              </w:rPr>
            </w:pPr>
            <w:r w:rsidRPr="00311164">
              <w:rPr>
                <w:bCs/>
                <w:sz w:val="20"/>
                <w:szCs w:val="20"/>
              </w:rPr>
              <w:lastRenderedPageBreak/>
              <w:t>At the end of the project</w:t>
            </w:r>
            <w:r w:rsidR="00531E16" w:rsidRPr="00311164">
              <w:rPr>
                <w:bCs/>
                <w:sz w:val="20"/>
                <w:szCs w:val="20"/>
              </w:rPr>
              <w:t>,</w:t>
            </w:r>
            <w:r w:rsidRPr="00311164">
              <w:rPr>
                <w:bCs/>
                <w:sz w:val="20"/>
                <w:szCs w:val="20"/>
              </w:rPr>
              <w:t xml:space="preserve"> the percentage of people that </w:t>
            </w:r>
            <w:r w:rsidR="00531E16" w:rsidRPr="00311164">
              <w:rPr>
                <w:bCs/>
                <w:sz w:val="20"/>
                <w:szCs w:val="20"/>
              </w:rPr>
              <w:t>don’t</w:t>
            </w:r>
            <w:r w:rsidRPr="00311164">
              <w:rPr>
                <w:bCs/>
                <w:sz w:val="20"/>
                <w:szCs w:val="20"/>
              </w:rPr>
              <w:t xml:space="preserve"> know </w:t>
            </w:r>
            <w:r w:rsidRPr="00311164">
              <w:rPr>
                <w:bCs/>
                <w:sz w:val="20"/>
                <w:szCs w:val="20"/>
                <w:lang w:val="en-US" w:eastAsia="en-US"/>
              </w:rPr>
              <w:t xml:space="preserve">if their communities can identify the stigmatization that </w:t>
            </w:r>
            <w:r w:rsidRPr="00311164">
              <w:rPr>
                <w:b/>
                <w:sz w:val="20"/>
                <w:szCs w:val="20"/>
                <w:lang w:eastAsia="en-US"/>
              </w:rPr>
              <w:t>Afro-descendant women, indigenous women, women in general and LGBT people</w:t>
            </w:r>
            <w:r w:rsidRPr="00311164">
              <w:rPr>
                <w:bCs/>
                <w:sz w:val="20"/>
                <w:szCs w:val="20"/>
                <w:lang w:eastAsia="en-US"/>
              </w:rPr>
              <w:t xml:space="preserve"> </w:t>
            </w:r>
            <w:r w:rsidRPr="00311164">
              <w:rPr>
                <w:bCs/>
                <w:sz w:val="20"/>
                <w:szCs w:val="20"/>
                <w:lang w:val="en-US" w:eastAsia="en-US"/>
              </w:rPr>
              <w:t>has decrease</w:t>
            </w:r>
            <w:r w:rsidR="00531E16" w:rsidRPr="00311164">
              <w:rPr>
                <w:bCs/>
                <w:sz w:val="20"/>
                <w:szCs w:val="20"/>
                <w:lang w:val="en-US" w:eastAsia="en-US"/>
              </w:rPr>
              <w:t>d</w:t>
            </w:r>
            <w:r w:rsidRPr="00311164">
              <w:rPr>
                <w:bCs/>
                <w:sz w:val="20"/>
                <w:szCs w:val="20"/>
                <w:lang w:val="en-US" w:eastAsia="en-US"/>
              </w:rPr>
              <w:t xml:space="preserve"> </w:t>
            </w:r>
            <w:r w:rsidR="00531E16" w:rsidRPr="00311164">
              <w:rPr>
                <w:bCs/>
                <w:sz w:val="20"/>
                <w:szCs w:val="20"/>
                <w:lang w:val="en-US" w:eastAsia="en-US"/>
              </w:rPr>
              <w:t>by</w:t>
            </w:r>
            <w:r w:rsidRPr="00311164">
              <w:rPr>
                <w:bCs/>
                <w:sz w:val="20"/>
                <w:szCs w:val="20"/>
                <w:lang w:val="en-US" w:eastAsia="en-US"/>
              </w:rPr>
              <w:t xml:space="preserve"> </w:t>
            </w:r>
            <w:r w:rsidRPr="00311164">
              <w:rPr>
                <w:bCs/>
                <w:sz w:val="20"/>
                <w:szCs w:val="20"/>
                <w:u w:val="single"/>
                <w:lang w:val="en-US" w:eastAsia="en-US"/>
              </w:rPr>
              <w:t xml:space="preserve">at least, </w:t>
            </w:r>
            <w:r w:rsidR="001D1EBA" w:rsidRPr="00311164">
              <w:rPr>
                <w:bCs/>
                <w:sz w:val="20"/>
                <w:szCs w:val="20"/>
                <w:u w:val="single"/>
                <w:lang w:val="en-US" w:eastAsia="en-US"/>
              </w:rPr>
              <w:t>2</w:t>
            </w:r>
            <w:r w:rsidRPr="00311164">
              <w:rPr>
                <w:bCs/>
                <w:sz w:val="20"/>
                <w:szCs w:val="20"/>
                <w:u w:val="single"/>
                <w:lang w:val="en-US" w:eastAsia="en-US"/>
              </w:rPr>
              <w:t>0 points</w:t>
            </w:r>
          </w:p>
        </w:tc>
        <w:tc>
          <w:tcPr>
            <w:tcW w:w="1843" w:type="dxa"/>
          </w:tcPr>
          <w:p w14:paraId="72722156" w14:textId="0C58AE32" w:rsidR="003F0718" w:rsidRPr="006A6332" w:rsidRDefault="006A6332" w:rsidP="003F0718">
            <w:pPr>
              <w:rPr>
                <w:bCs/>
                <w:sz w:val="20"/>
                <w:szCs w:val="20"/>
                <w:lang w:val="en-US" w:eastAsia="en-US"/>
              </w:rPr>
            </w:pPr>
            <w:r w:rsidRPr="006A6332">
              <w:rPr>
                <w:bCs/>
                <w:sz w:val="20"/>
                <w:szCs w:val="20"/>
                <w:lang w:val="en-US" w:eastAsia="en-US"/>
              </w:rPr>
              <w:t>First and second educational campaign</w:t>
            </w:r>
          </w:p>
        </w:tc>
        <w:tc>
          <w:tcPr>
            <w:tcW w:w="1843" w:type="dxa"/>
          </w:tcPr>
          <w:p w14:paraId="1F75E7F1" w14:textId="4CB22FB8" w:rsidR="003F0718" w:rsidRPr="00720E85" w:rsidRDefault="001D1EBA" w:rsidP="003F0718">
            <w:pPr>
              <w:rPr>
                <w:bCs/>
              </w:rPr>
            </w:pPr>
            <w:r w:rsidRPr="00311164">
              <w:rPr>
                <w:bCs/>
                <w:sz w:val="20"/>
                <w:szCs w:val="20"/>
                <w:lang w:val="en-US" w:eastAsia="en-US"/>
              </w:rPr>
              <w:t>The monitoring of this indicator will be in month 18</w:t>
            </w:r>
          </w:p>
        </w:tc>
        <w:tc>
          <w:tcPr>
            <w:tcW w:w="1984" w:type="dxa"/>
          </w:tcPr>
          <w:p w14:paraId="094FBA3B"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4C51E93C" w14:textId="77777777" w:rsidTr="000D67DA">
        <w:trPr>
          <w:trHeight w:val="455"/>
        </w:trPr>
        <w:tc>
          <w:tcPr>
            <w:tcW w:w="2192" w:type="dxa"/>
            <w:vMerge w:val="restart"/>
          </w:tcPr>
          <w:p w14:paraId="1953357E" w14:textId="77777777" w:rsidR="003F0718" w:rsidRPr="00F44839" w:rsidRDefault="003F0718" w:rsidP="003F0718">
            <w:pPr>
              <w:rPr>
                <w:b/>
                <w:lang w:val="en-US" w:eastAsia="en-US"/>
              </w:rPr>
            </w:pPr>
            <w:r w:rsidRPr="00F44839">
              <w:rPr>
                <w:b/>
                <w:lang w:val="en-US" w:eastAsia="en-US"/>
              </w:rPr>
              <w:lastRenderedPageBreak/>
              <w:t>Output 3.1</w:t>
            </w:r>
          </w:p>
          <w:p w14:paraId="2837E04B" w14:textId="7AE6BBA5" w:rsidR="003F0718" w:rsidRPr="00F44839" w:rsidRDefault="003F0718" w:rsidP="003F0718">
            <w:pPr>
              <w:rPr>
                <w:bCs/>
                <w:lang w:val="en-US" w:eastAsia="en-US"/>
              </w:rPr>
            </w:pPr>
            <w:r w:rsidRPr="00F44839">
              <w:rPr>
                <w:bCs/>
                <w:sz w:val="20"/>
                <w:szCs w:val="20"/>
                <w:lang w:val="en-US" w:eastAsia="en-US"/>
              </w:rPr>
              <w:t xml:space="preserve">Women and LGBT people benefit from transitional justice to </w:t>
            </w:r>
            <w:r w:rsidRPr="00F44839">
              <w:rPr>
                <w:bCs/>
                <w:sz w:val="20"/>
                <w:szCs w:val="20"/>
                <w:lang w:val="en-US" w:eastAsia="en-US"/>
              </w:rPr>
              <w:lastRenderedPageBreak/>
              <w:t>resolve cases of gender- based violence and discrimination</w:t>
            </w:r>
          </w:p>
        </w:tc>
        <w:tc>
          <w:tcPr>
            <w:tcW w:w="1675" w:type="dxa"/>
            <w:shd w:val="clear" w:color="auto" w:fill="EEECE1"/>
          </w:tcPr>
          <w:p w14:paraId="75747278" w14:textId="27F8CD08" w:rsidR="003F0718" w:rsidRPr="00C171CD" w:rsidRDefault="003F0718" w:rsidP="003F0718">
            <w:pPr>
              <w:jc w:val="both"/>
              <w:rPr>
                <w:bCs/>
                <w:sz w:val="20"/>
                <w:szCs w:val="20"/>
                <w:lang w:val="en-US" w:eastAsia="en-US"/>
              </w:rPr>
            </w:pPr>
            <w:r w:rsidRPr="004139FB">
              <w:rPr>
                <w:b/>
                <w:sz w:val="20"/>
                <w:szCs w:val="20"/>
                <w:lang w:val="en-US" w:eastAsia="en-US"/>
              </w:rPr>
              <w:lastRenderedPageBreak/>
              <w:t>Indicator 3.1a:</w:t>
            </w:r>
            <w:r w:rsidRPr="00C171CD">
              <w:rPr>
                <w:bCs/>
                <w:sz w:val="20"/>
                <w:szCs w:val="20"/>
                <w:lang w:val="en-US" w:eastAsia="en-US"/>
              </w:rPr>
              <w:t xml:space="preserve"> Number of cases referring to women, LGBT victims that are </w:t>
            </w:r>
            <w:r w:rsidRPr="00C171CD">
              <w:rPr>
                <w:bCs/>
                <w:sz w:val="20"/>
                <w:szCs w:val="20"/>
                <w:lang w:val="en-US" w:eastAsia="en-US"/>
              </w:rPr>
              <w:lastRenderedPageBreak/>
              <w:t>presented to SIVJRNR and followed up by the programme.</w:t>
            </w:r>
          </w:p>
        </w:tc>
        <w:tc>
          <w:tcPr>
            <w:tcW w:w="2811" w:type="dxa"/>
            <w:shd w:val="clear" w:color="auto" w:fill="EEECE1"/>
          </w:tcPr>
          <w:p w14:paraId="0F586607" w14:textId="6A8B0B8E" w:rsidR="003F0718" w:rsidRPr="008F7D9C" w:rsidRDefault="003F0718" w:rsidP="003F0718">
            <w:pPr>
              <w:rPr>
                <w:bCs/>
                <w:sz w:val="20"/>
                <w:szCs w:val="20"/>
              </w:rPr>
            </w:pPr>
            <w:r w:rsidRPr="008F7D9C">
              <w:rPr>
                <w:bCs/>
                <w:sz w:val="20"/>
                <w:szCs w:val="20"/>
                <w:lang w:val="en-US" w:eastAsia="en-US"/>
              </w:rPr>
              <w:lastRenderedPageBreak/>
              <w:t>0</w:t>
            </w:r>
          </w:p>
        </w:tc>
        <w:tc>
          <w:tcPr>
            <w:tcW w:w="2693" w:type="dxa"/>
            <w:shd w:val="clear" w:color="auto" w:fill="EEECE1"/>
          </w:tcPr>
          <w:p w14:paraId="4D4ECB78" w14:textId="691828E9" w:rsidR="003F0718" w:rsidRPr="008F7D9C" w:rsidRDefault="003F0718" w:rsidP="003F0718">
            <w:pPr>
              <w:rPr>
                <w:bCs/>
                <w:sz w:val="20"/>
                <w:szCs w:val="20"/>
              </w:rPr>
            </w:pPr>
            <w:r w:rsidRPr="008F7D9C">
              <w:rPr>
                <w:bCs/>
                <w:sz w:val="20"/>
                <w:szCs w:val="20"/>
                <w:lang w:val="en-US" w:eastAsia="en-US"/>
              </w:rPr>
              <w:t xml:space="preserve">11 cases (including 3 related to trans women) </w:t>
            </w:r>
          </w:p>
        </w:tc>
        <w:tc>
          <w:tcPr>
            <w:tcW w:w="1843" w:type="dxa"/>
          </w:tcPr>
          <w:p w14:paraId="62E0ABE2" w14:textId="726714D8" w:rsidR="003F0718" w:rsidRPr="006A6332" w:rsidRDefault="006A6332" w:rsidP="003F0718">
            <w:pPr>
              <w:rPr>
                <w:bCs/>
                <w:sz w:val="20"/>
                <w:szCs w:val="20"/>
                <w:lang w:val="en-US" w:eastAsia="en-US"/>
              </w:rPr>
            </w:pPr>
            <w:r w:rsidRPr="006A6332">
              <w:rPr>
                <w:bCs/>
                <w:sz w:val="20"/>
                <w:szCs w:val="20"/>
                <w:lang w:val="en-US" w:eastAsia="en-US"/>
              </w:rPr>
              <w:t>Programme month 18</w:t>
            </w:r>
          </w:p>
        </w:tc>
        <w:tc>
          <w:tcPr>
            <w:tcW w:w="1843" w:type="dxa"/>
          </w:tcPr>
          <w:p w14:paraId="602EEF84" w14:textId="5D8ED46C" w:rsidR="003F0718" w:rsidRPr="00720E85" w:rsidRDefault="00D564FA" w:rsidP="003F0718">
            <w:pPr>
              <w:rPr>
                <w:bCs/>
              </w:rPr>
            </w:pPr>
            <w:r w:rsidRPr="00311164">
              <w:rPr>
                <w:bCs/>
                <w:sz w:val="20"/>
                <w:szCs w:val="20"/>
                <w:lang w:val="en-US" w:eastAsia="en-US"/>
              </w:rPr>
              <w:t xml:space="preserve">The monitoring of this indicator will begin when activities </w:t>
            </w:r>
            <w:r w:rsidR="008746BA">
              <w:rPr>
                <w:bCs/>
                <w:sz w:val="20"/>
                <w:szCs w:val="20"/>
                <w:lang w:val="en-US" w:eastAsia="en-US"/>
              </w:rPr>
              <w:t>comme</w:t>
            </w:r>
            <w:r w:rsidR="00CA2D7A">
              <w:rPr>
                <w:bCs/>
                <w:sz w:val="20"/>
                <w:szCs w:val="20"/>
                <w:lang w:val="en-US" w:eastAsia="en-US"/>
              </w:rPr>
              <w:t xml:space="preserve">nce. This </w:t>
            </w:r>
            <w:r w:rsidR="00CA2D7A">
              <w:rPr>
                <w:bCs/>
                <w:sz w:val="20"/>
                <w:szCs w:val="20"/>
                <w:lang w:val="en-US" w:eastAsia="en-US"/>
              </w:rPr>
              <w:lastRenderedPageBreak/>
              <w:t xml:space="preserve">activity </w:t>
            </w:r>
            <w:r w:rsidR="007943B0">
              <w:rPr>
                <w:bCs/>
                <w:sz w:val="20"/>
                <w:szCs w:val="20"/>
                <w:lang w:val="en-US" w:eastAsia="en-US"/>
              </w:rPr>
              <w:t xml:space="preserve">is in its initial </w:t>
            </w:r>
            <w:proofErr w:type="gramStart"/>
            <w:r w:rsidR="007943B0">
              <w:rPr>
                <w:bCs/>
                <w:sz w:val="20"/>
                <w:szCs w:val="20"/>
                <w:lang w:val="en-US" w:eastAsia="en-US"/>
              </w:rPr>
              <w:t>stage .</w:t>
            </w:r>
            <w:proofErr w:type="gramEnd"/>
            <w:r w:rsidR="007943B0">
              <w:rPr>
                <w:bCs/>
                <w:sz w:val="20"/>
                <w:szCs w:val="20"/>
                <w:lang w:val="en-US" w:eastAsia="en-US"/>
              </w:rPr>
              <w:t xml:space="preserve"> </w:t>
            </w:r>
          </w:p>
        </w:tc>
        <w:tc>
          <w:tcPr>
            <w:tcW w:w="1984" w:type="dxa"/>
          </w:tcPr>
          <w:p w14:paraId="03A782CF" w14:textId="77777777" w:rsidR="003F0718" w:rsidRPr="00627A1C" w:rsidRDefault="003F0718" w:rsidP="003F0718">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2BB4014E" w14:textId="77777777" w:rsidTr="000D67DA">
        <w:trPr>
          <w:trHeight w:val="455"/>
        </w:trPr>
        <w:tc>
          <w:tcPr>
            <w:tcW w:w="2192" w:type="dxa"/>
            <w:vMerge/>
          </w:tcPr>
          <w:p w14:paraId="7D6D78D0" w14:textId="77777777" w:rsidR="003F0718" w:rsidRPr="00F44839" w:rsidRDefault="003F0718" w:rsidP="003F0718">
            <w:pPr>
              <w:rPr>
                <w:b/>
                <w:lang w:val="en-US" w:eastAsia="en-US"/>
              </w:rPr>
            </w:pPr>
          </w:p>
        </w:tc>
        <w:tc>
          <w:tcPr>
            <w:tcW w:w="1675" w:type="dxa"/>
            <w:shd w:val="clear" w:color="auto" w:fill="EEECE1"/>
          </w:tcPr>
          <w:p w14:paraId="5A65A781" w14:textId="071ABEEB" w:rsidR="003F0718" w:rsidRPr="00C171CD" w:rsidRDefault="003F0718" w:rsidP="003F0718">
            <w:pPr>
              <w:jc w:val="both"/>
              <w:rPr>
                <w:bCs/>
                <w:lang w:val="en-US" w:eastAsia="en-US"/>
              </w:rPr>
            </w:pPr>
            <w:r>
              <w:rPr>
                <w:b/>
                <w:sz w:val="20"/>
                <w:szCs w:val="20"/>
                <w:lang w:val="en-US" w:eastAsia="en-US"/>
              </w:rPr>
              <w:t>I</w:t>
            </w:r>
            <w:r w:rsidRPr="004139FB">
              <w:rPr>
                <w:b/>
                <w:sz w:val="20"/>
                <w:szCs w:val="20"/>
                <w:lang w:val="en-US" w:eastAsia="en-US"/>
              </w:rPr>
              <w:t>ndicator 3.1b:</w:t>
            </w:r>
            <w:r w:rsidRPr="00C171CD">
              <w:rPr>
                <w:bCs/>
                <w:sz w:val="20"/>
                <w:szCs w:val="20"/>
                <w:lang w:val="en-US" w:eastAsia="en-US"/>
              </w:rPr>
              <w:t xml:space="preserve"> Number and type of reports produced that analyze pending cases and are used to influence SIVJNR to progress cases (plus a description of how they are used)</w:t>
            </w:r>
            <w:r w:rsidRPr="00C171CD">
              <w:rPr>
                <w:bCs/>
                <w:lang w:val="en-US" w:eastAsia="en-US"/>
              </w:rPr>
              <w:t xml:space="preserve"> </w:t>
            </w:r>
          </w:p>
        </w:tc>
        <w:tc>
          <w:tcPr>
            <w:tcW w:w="2811" w:type="dxa"/>
            <w:shd w:val="clear" w:color="auto" w:fill="EEECE1"/>
          </w:tcPr>
          <w:p w14:paraId="08D7E864" w14:textId="0FE96952" w:rsidR="003F0718" w:rsidRPr="008F7D9C" w:rsidRDefault="003F0718" w:rsidP="003F0718">
            <w:pPr>
              <w:rPr>
                <w:bCs/>
                <w:sz w:val="20"/>
                <w:szCs w:val="20"/>
              </w:rPr>
            </w:pPr>
            <w:r w:rsidRPr="008F7D9C">
              <w:rPr>
                <w:bCs/>
                <w:sz w:val="20"/>
                <w:szCs w:val="20"/>
                <w:lang w:val="en-US" w:eastAsia="en-US"/>
              </w:rPr>
              <w:t>0</w:t>
            </w:r>
          </w:p>
        </w:tc>
        <w:tc>
          <w:tcPr>
            <w:tcW w:w="2693" w:type="dxa"/>
            <w:shd w:val="clear" w:color="auto" w:fill="EEECE1"/>
          </w:tcPr>
          <w:p w14:paraId="4281CBFF" w14:textId="4763DC70" w:rsidR="003F0718" w:rsidRPr="008F7D9C" w:rsidRDefault="003F0718" w:rsidP="003F0718">
            <w:pPr>
              <w:rPr>
                <w:bCs/>
                <w:sz w:val="20"/>
                <w:szCs w:val="20"/>
              </w:rPr>
            </w:pPr>
            <w:r w:rsidRPr="008F7D9C">
              <w:rPr>
                <w:bCs/>
                <w:sz w:val="20"/>
                <w:szCs w:val="20"/>
              </w:rPr>
              <w:t xml:space="preserve">Three reports, plus accessible IEC summaries and graphics will be produced, which </w:t>
            </w:r>
            <w:r w:rsidR="0029309A" w:rsidRPr="008F7D9C">
              <w:rPr>
                <w:bCs/>
                <w:sz w:val="20"/>
                <w:szCs w:val="20"/>
              </w:rPr>
              <w:t>analyse</w:t>
            </w:r>
            <w:r w:rsidRPr="008F7D9C">
              <w:rPr>
                <w:bCs/>
                <w:sz w:val="20"/>
                <w:szCs w:val="20"/>
              </w:rPr>
              <w:t xml:space="preserve"> backlog of cases, highlighting cases relating to women, LGBT people and Afro Colombian and Indigenous people. Reports will be presented to SIVJRNR and more accessible IEC</w:t>
            </w:r>
          </w:p>
          <w:p w14:paraId="5DFB06B7" w14:textId="087BBEB2" w:rsidR="003F0718" w:rsidRPr="008F7D9C" w:rsidRDefault="003F0718" w:rsidP="003F0718">
            <w:pPr>
              <w:rPr>
                <w:bCs/>
                <w:sz w:val="20"/>
                <w:szCs w:val="20"/>
              </w:rPr>
            </w:pPr>
            <w:r w:rsidRPr="008F7D9C">
              <w:rPr>
                <w:bCs/>
                <w:sz w:val="20"/>
                <w:szCs w:val="20"/>
              </w:rPr>
              <w:t>materials will be published in mainstream newspapers.</w:t>
            </w:r>
          </w:p>
        </w:tc>
        <w:tc>
          <w:tcPr>
            <w:tcW w:w="1843" w:type="dxa"/>
          </w:tcPr>
          <w:p w14:paraId="023D71C7" w14:textId="3835FFA2" w:rsidR="003F0718" w:rsidRPr="006A6332" w:rsidRDefault="006A6332" w:rsidP="003F0718">
            <w:pPr>
              <w:rPr>
                <w:bCs/>
                <w:sz w:val="20"/>
                <w:szCs w:val="20"/>
                <w:lang w:val="en-US" w:eastAsia="en-US"/>
              </w:rPr>
            </w:pPr>
            <w:r w:rsidRPr="006A6332">
              <w:rPr>
                <w:bCs/>
                <w:sz w:val="20"/>
                <w:szCs w:val="20"/>
                <w:lang w:val="en-US" w:eastAsia="en-US"/>
              </w:rPr>
              <w:t>Programme month 18</w:t>
            </w:r>
          </w:p>
        </w:tc>
        <w:tc>
          <w:tcPr>
            <w:tcW w:w="1843" w:type="dxa"/>
          </w:tcPr>
          <w:p w14:paraId="0A4283DD" w14:textId="499C2783" w:rsidR="003F0718" w:rsidRPr="00311164" w:rsidRDefault="00D564FA" w:rsidP="003F0718">
            <w:pPr>
              <w:rPr>
                <w:bCs/>
                <w:sz w:val="20"/>
                <w:szCs w:val="20"/>
              </w:rPr>
            </w:pPr>
            <w:r w:rsidRPr="00311164">
              <w:rPr>
                <w:bCs/>
                <w:sz w:val="20"/>
                <w:szCs w:val="20"/>
                <w:lang w:val="en-US" w:eastAsia="en-US"/>
              </w:rPr>
              <w:t xml:space="preserve">The monitoring of this indicator will begin when activities </w:t>
            </w:r>
            <w:r w:rsidR="008746BA" w:rsidRPr="00311164">
              <w:rPr>
                <w:bCs/>
                <w:sz w:val="20"/>
                <w:szCs w:val="20"/>
                <w:lang w:val="en-US" w:eastAsia="en-US"/>
              </w:rPr>
              <w:t xml:space="preserve">commence </w:t>
            </w:r>
            <w:r w:rsidR="00CA2D7A" w:rsidRPr="00720E85">
              <w:rPr>
                <w:bCs/>
                <w:sz w:val="20"/>
                <w:szCs w:val="20"/>
                <w:lang w:val="en-US" w:eastAsia="en-US"/>
              </w:rPr>
              <w:t>in</w:t>
            </w:r>
            <w:r w:rsidR="00CA2D7A">
              <w:rPr>
                <w:bCs/>
                <w:sz w:val="20"/>
                <w:szCs w:val="20"/>
                <w:lang w:val="en-US" w:eastAsia="en-US"/>
              </w:rPr>
              <w:t xml:space="preserve"> February 2022. </w:t>
            </w:r>
          </w:p>
        </w:tc>
        <w:tc>
          <w:tcPr>
            <w:tcW w:w="1984" w:type="dxa"/>
          </w:tcPr>
          <w:p w14:paraId="34C95AFA"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834525" w:rsidRPr="00627A1C" w14:paraId="2BC924D2" w14:textId="77777777" w:rsidTr="000D67DA">
        <w:trPr>
          <w:trHeight w:val="455"/>
        </w:trPr>
        <w:tc>
          <w:tcPr>
            <w:tcW w:w="2192" w:type="dxa"/>
          </w:tcPr>
          <w:p w14:paraId="33A2C56C" w14:textId="77777777" w:rsidR="003F0718" w:rsidRPr="00F44839" w:rsidRDefault="003F0718" w:rsidP="003F0718">
            <w:pPr>
              <w:rPr>
                <w:b/>
                <w:lang w:val="en-US" w:eastAsia="en-US"/>
              </w:rPr>
            </w:pPr>
            <w:r w:rsidRPr="00F44839">
              <w:rPr>
                <w:b/>
                <w:lang w:val="en-US" w:eastAsia="en-US"/>
              </w:rPr>
              <w:t>Output 3.2</w:t>
            </w:r>
          </w:p>
          <w:p w14:paraId="067C8549" w14:textId="182B699C" w:rsidR="003F0718" w:rsidRPr="00F44839" w:rsidRDefault="003F0718" w:rsidP="003F0718">
            <w:pPr>
              <w:rPr>
                <w:bCs/>
                <w:lang w:val="en-US" w:eastAsia="en-US"/>
              </w:rPr>
            </w:pPr>
            <w:r w:rsidRPr="00F44839">
              <w:rPr>
                <w:bCs/>
                <w:sz w:val="20"/>
                <w:szCs w:val="20"/>
                <w:lang w:val="en-US" w:eastAsia="en-US"/>
              </w:rPr>
              <w:t>Women and LGBT people challenge discrimination and demand compliance with the gender provisions.</w:t>
            </w:r>
          </w:p>
        </w:tc>
        <w:tc>
          <w:tcPr>
            <w:tcW w:w="1675" w:type="dxa"/>
            <w:shd w:val="clear" w:color="auto" w:fill="EEECE1"/>
          </w:tcPr>
          <w:p w14:paraId="3542C422" w14:textId="38B0764E" w:rsidR="003F0718" w:rsidRPr="004139FB" w:rsidRDefault="003F0718" w:rsidP="003F0718">
            <w:pPr>
              <w:jc w:val="both"/>
              <w:rPr>
                <w:sz w:val="20"/>
                <w:szCs w:val="20"/>
                <w:lang w:val="en-US" w:eastAsia="en-US"/>
              </w:rPr>
            </w:pPr>
            <w:r w:rsidRPr="004139FB">
              <w:rPr>
                <w:b/>
                <w:bCs/>
                <w:sz w:val="20"/>
                <w:szCs w:val="20"/>
                <w:lang w:val="en-US" w:eastAsia="en-US"/>
              </w:rPr>
              <w:t xml:space="preserve">Indicator 3.2.b: </w:t>
            </w:r>
            <w:r w:rsidRPr="004139FB">
              <w:rPr>
                <w:sz w:val="20"/>
                <w:szCs w:val="20"/>
                <w:lang w:val="en-US" w:eastAsia="en-US"/>
              </w:rPr>
              <w:t>Number and type of educational campaigns and counter actions (against hate speech)</w:t>
            </w:r>
          </w:p>
        </w:tc>
        <w:tc>
          <w:tcPr>
            <w:tcW w:w="2811" w:type="dxa"/>
            <w:shd w:val="clear" w:color="auto" w:fill="EEECE1"/>
          </w:tcPr>
          <w:p w14:paraId="5D6B25BD" w14:textId="0E4F69F7" w:rsidR="003F0718" w:rsidRPr="008F7D9C" w:rsidRDefault="003F0718" w:rsidP="003F0718">
            <w:pPr>
              <w:rPr>
                <w:bCs/>
                <w:sz w:val="20"/>
                <w:szCs w:val="20"/>
              </w:rPr>
            </w:pPr>
            <w:r w:rsidRPr="008F7D9C">
              <w:rPr>
                <w:bCs/>
                <w:sz w:val="20"/>
                <w:szCs w:val="20"/>
                <w:lang w:val="en-US" w:eastAsia="en-US"/>
              </w:rPr>
              <w:fldChar w:fldCharType="begin">
                <w:ffData>
                  <w:name w:val=""/>
                  <w:enabled/>
                  <w:calcOnExit w:val="0"/>
                  <w:textInput>
                    <w:maxLength w:val="300"/>
                  </w:textInput>
                </w:ffData>
              </w:fldChar>
            </w:r>
            <w:r w:rsidRPr="008F7D9C">
              <w:rPr>
                <w:bCs/>
                <w:sz w:val="20"/>
                <w:szCs w:val="20"/>
                <w:lang w:val="en-US" w:eastAsia="en-US"/>
              </w:rPr>
              <w:instrText xml:space="preserve"> FORMTEXT </w:instrText>
            </w:r>
            <w:r w:rsidRPr="008F7D9C">
              <w:rPr>
                <w:bCs/>
                <w:sz w:val="20"/>
                <w:szCs w:val="20"/>
                <w:lang w:val="en-US" w:eastAsia="en-US"/>
              </w:rPr>
            </w:r>
            <w:r w:rsidRPr="008F7D9C">
              <w:rPr>
                <w:bCs/>
                <w:sz w:val="20"/>
                <w:szCs w:val="20"/>
                <w:lang w:val="en-US" w:eastAsia="en-US"/>
              </w:rPr>
              <w:fldChar w:fldCharType="separate"/>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noProof/>
                <w:sz w:val="20"/>
                <w:szCs w:val="20"/>
                <w:lang w:val="en-US" w:eastAsia="en-US"/>
              </w:rPr>
              <w:t> </w:t>
            </w:r>
            <w:r w:rsidRPr="008F7D9C">
              <w:rPr>
                <w:bCs/>
                <w:sz w:val="20"/>
                <w:szCs w:val="20"/>
                <w:lang w:val="en-US" w:eastAsia="en-US"/>
              </w:rPr>
              <w:fldChar w:fldCharType="end"/>
            </w:r>
            <w:r w:rsidRPr="008F7D9C">
              <w:rPr>
                <w:bCs/>
                <w:sz w:val="20"/>
                <w:szCs w:val="20"/>
                <w:lang w:val="en-US" w:eastAsia="en-US"/>
              </w:rPr>
              <w:t>0</w:t>
            </w:r>
          </w:p>
        </w:tc>
        <w:tc>
          <w:tcPr>
            <w:tcW w:w="2693" w:type="dxa"/>
            <w:shd w:val="clear" w:color="auto" w:fill="EEECE1"/>
          </w:tcPr>
          <w:p w14:paraId="7293B83F" w14:textId="5D0C95DE" w:rsidR="003F0718" w:rsidRPr="008F7D9C" w:rsidRDefault="003F0718" w:rsidP="003F0718">
            <w:pPr>
              <w:rPr>
                <w:bCs/>
                <w:sz w:val="20"/>
                <w:szCs w:val="20"/>
              </w:rPr>
            </w:pPr>
            <w:r w:rsidRPr="008F7D9C">
              <w:rPr>
                <w:bCs/>
                <w:sz w:val="20"/>
                <w:szCs w:val="20"/>
                <w:lang w:val="en-US" w:eastAsia="en-US"/>
              </w:rPr>
              <w:t xml:space="preserve">2 educational campaigns (using radio, social media, free press) reaching an estimated 20,000 people Counter actions responding to 30% of identified incidents of interventions against gender provisions </w:t>
            </w:r>
          </w:p>
        </w:tc>
        <w:tc>
          <w:tcPr>
            <w:tcW w:w="1843" w:type="dxa"/>
          </w:tcPr>
          <w:p w14:paraId="28103B01" w14:textId="0AB50D61" w:rsidR="003F0718" w:rsidRPr="006A6332" w:rsidRDefault="006A6332" w:rsidP="003F0718">
            <w:pPr>
              <w:rPr>
                <w:bCs/>
                <w:sz w:val="20"/>
                <w:szCs w:val="20"/>
                <w:lang w:val="en-US" w:eastAsia="en-US"/>
              </w:rPr>
            </w:pPr>
            <w:r w:rsidRPr="006A6332">
              <w:rPr>
                <w:bCs/>
                <w:sz w:val="20"/>
                <w:szCs w:val="20"/>
                <w:lang w:val="en-US" w:eastAsia="en-US"/>
              </w:rPr>
              <w:t>Completion of second educational campaign and programme month 18.</w:t>
            </w:r>
          </w:p>
        </w:tc>
        <w:tc>
          <w:tcPr>
            <w:tcW w:w="1843" w:type="dxa"/>
          </w:tcPr>
          <w:p w14:paraId="11B4616B" w14:textId="3299A24E" w:rsidR="003F0718" w:rsidRPr="00311164" w:rsidRDefault="00CA2D7A" w:rsidP="003F0718">
            <w:pPr>
              <w:rPr>
                <w:bCs/>
                <w:sz w:val="20"/>
                <w:szCs w:val="20"/>
              </w:rPr>
            </w:pPr>
            <w:r>
              <w:rPr>
                <w:bCs/>
                <w:sz w:val="20"/>
                <w:szCs w:val="20"/>
                <w:lang w:val="en-US" w:eastAsia="en-US"/>
              </w:rPr>
              <w:t>T</w:t>
            </w:r>
            <w:r w:rsidR="00D564FA" w:rsidRPr="00311164">
              <w:rPr>
                <w:bCs/>
                <w:sz w:val="20"/>
                <w:szCs w:val="20"/>
                <w:lang w:val="en-US" w:eastAsia="en-US"/>
              </w:rPr>
              <w:t xml:space="preserve">he monitoring of this indicator will begin when activities </w:t>
            </w:r>
            <w:r w:rsidRPr="00311164">
              <w:rPr>
                <w:bCs/>
                <w:sz w:val="20"/>
                <w:szCs w:val="20"/>
                <w:lang w:val="en-US" w:eastAsia="en-US"/>
              </w:rPr>
              <w:t>commence.</w:t>
            </w:r>
            <w:r>
              <w:rPr>
                <w:bCs/>
                <w:sz w:val="20"/>
                <w:szCs w:val="20"/>
                <w:lang w:val="en-US" w:eastAsia="en-US"/>
              </w:rPr>
              <w:t xml:space="preserve"> This activity has just </w:t>
            </w:r>
            <w:r w:rsidR="003B796D">
              <w:rPr>
                <w:bCs/>
                <w:sz w:val="20"/>
                <w:szCs w:val="20"/>
                <w:lang w:val="en-US" w:eastAsia="en-US"/>
              </w:rPr>
              <w:t>started in</w:t>
            </w:r>
            <w:r>
              <w:rPr>
                <w:bCs/>
                <w:sz w:val="20"/>
                <w:szCs w:val="20"/>
                <w:lang w:val="en-US" w:eastAsia="en-US"/>
              </w:rPr>
              <w:t xml:space="preserve"> November </w:t>
            </w:r>
            <w:r w:rsidR="007943B0">
              <w:rPr>
                <w:bCs/>
                <w:sz w:val="20"/>
                <w:szCs w:val="20"/>
                <w:lang w:val="en-US" w:eastAsia="en-US"/>
              </w:rPr>
              <w:t>2021,</w:t>
            </w:r>
          </w:p>
        </w:tc>
        <w:tc>
          <w:tcPr>
            <w:tcW w:w="1984" w:type="dxa"/>
          </w:tcPr>
          <w:p w14:paraId="500A075C" w14:textId="77777777" w:rsidR="003F0718" w:rsidRPr="00627A1C" w:rsidRDefault="003F0718" w:rsidP="003F071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0916B1C4" w14:textId="77777777" w:rsidR="00B652A1" w:rsidRPr="00627A1C" w:rsidRDefault="00B652A1" w:rsidP="00FA49A7">
      <w:pPr>
        <w:tabs>
          <w:tab w:val="left" w:pos="0"/>
        </w:tabs>
      </w:pPr>
    </w:p>
    <w:sectPr w:rsidR="00B652A1" w:rsidRPr="00627A1C" w:rsidSect="00970F4C">
      <w:headerReference w:type="default" r:id="rId16"/>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49B1" w14:textId="77777777" w:rsidR="004A361D" w:rsidRDefault="004A361D" w:rsidP="00E76CA1">
      <w:r>
        <w:separator/>
      </w:r>
    </w:p>
  </w:endnote>
  <w:endnote w:type="continuationSeparator" w:id="0">
    <w:p w14:paraId="10EEBEB7" w14:textId="77777777" w:rsidR="004A361D" w:rsidRDefault="004A361D" w:rsidP="00E76CA1">
      <w:r>
        <w:continuationSeparator/>
      </w:r>
    </w:p>
  </w:endnote>
  <w:endnote w:type="continuationNotice" w:id="1">
    <w:p w14:paraId="40CC8F00" w14:textId="77777777" w:rsidR="004A361D" w:rsidRDefault="004A3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E3BC" w14:textId="77777777" w:rsidR="00B62306" w:rsidRDefault="00B62306">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B62306" w:rsidRDefault="00B6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9663" w14:textId="77777777" w:rsidR="004A361D" w:rsidRDefault="004A361D" w:rsidP="00E76CA1">
      <w:r>
        <w:separator/>
      </w:r>
    </w:p>
  </w:footnote>
  <w:footnote w:type="continuationSeparator" w:id="0">
    <w:p w14:paraId="514DB9AC" w14:textId="77777777" w:rsidR="004A361D" w:rsidRDefault="004A361D" w:rsidP="00E76CA1">
      <w:r>
        <w:continuationSeparator/>
      </w:r>
    </w:p>
  </w:footnote>
  <w:footnote w:type="continuationNotice" w:id="1">
    <w:p w14:paraId="74E3C725" w14:textId="77777777" w:rsidR="004A361D" w:rsidRDefault="004A3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00B62306" w14:paraId="55972911" w14:textId="77777777" w:rsidTr="00311164">
      <w:tc>
        <w:tcPr>
          <w:tcW w:w="2765" w:type="dxa"/>
        </w:tcPr>
        <w:p w14:paraId="7B40DC8F" w14:textId="6FF13082" w:rsidR="00B62306" w:rsidRDefault="00B62306" w:rsidP="00B059F2">
          <w:pPr>
            <w:pStyle w:val="Header"/>
            <w:ind w:left="-115"/>
          </w:pPr>
        </w:p>
      </w:tc>
      <w:tc>
        <w:tcPr>
          <w:tcW w:w="2765" w:type="dxa"/>
        </w:tcPr>
        <w:p w14:paraId="7DD7DF40" w14:textId="44EBC117" w:rsidR="00B62306" w:rsidRDefault="00B62306" w:rsidP="00B059F2">
          <w:pPr>
            <w:pStyle w:val="Header"/>
            <w:jc w:val="center"/>
          </w:pPr>
        </w:p>
      </w:tc>
      <w:tc>
        <w:tcPr>
          <w:tcW w:w="2765" w:type="dxa"/>
        </w:tcPr>
        <w:p w14:paraId="4146AE55" w14:textId="5AD9F669" w:rsidR="00B62306" w:rsidRDefault="00B62306" w:rsidP="00B059F2">
          <w:pPr>
            <w:pStyle w:val="Header"/>
            <w:ind w:right="-115"/>
            <w:jc w:val="right"/>
          </w:pPr>
        </w:p>
      </w:tc>
    </w:tr>
  </w:tbl>
  <w:p w14:paraId="61098484" w14:textId="40A7C4B1" w:rsidR="00B62306" w:rsidRDefault="00B62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00B62306" w14:paraId="7EFFBB92" w14:textId="77777777" w:rsidTr="00311164">
      <w:tc>
        <w:tcPr>
          <w:tcW w:w="2765" w:type="dxa"/>
        </w:tcPr>
        <w:p w14:paraId="26E5945F" w14:textId="1E036C8C" w:rsidR="00B62306" w:rsidRDefault="00B62306" w:rsidP="00B059F2">
          <w:pPr>
            <w:pStyle w:val="Header"/>
            <w:ind w:left="-115"/>
          </w:pPr>
        </w:p>
      </w:tc>
      <w:tc>
        <w:tcPr>
          <w:tcW w:w="2765" w:type="dxa"/>
        </w:tcPr>
        <w:p w14:paraId="797625F0" w14:textId="5D8EC678" w:rsidR="00B62306" w:rsidRDefault="00B62306" w:rsidP="00B059F2">
          <w:pPr>
            <w:pStyle w:val="Header"/>
            <w:jc w:val="center"/>
          </w:pPr>
        </w:p>
      </w:tc>
      <w:tc>
        <w:tcPr>
          <w:tcW w:w="2765" w:type="dxa"/>
        </w:tcPr>
        <w:p w14:paraId="0B76139E" w14:textId="1F57DD1C" w:rsidR="00B62306" w:rsidRDefault="00B62306" w:rsidP="00B059F2">
          <w:pPr>
            <w:pStyle w:val="Header"/>
            <w:ind w:right="-115"/>
            <w:jc w:val="right"/>
          </w:pPr>
        </w:p>
      </w:tc>
    </w:tr>
  </w:tbl>
  <w:p w14:paraId="47E8DD1D" w14:textId="3E6FBF5F" w:rsidR="00B62306" w:rsidRDefault="00B62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B62306" w14:paraId="3D2B471E" w14:textId="77777777" w:rsidTr="00311164">
      <w:tc>
        <w:tcPr>
          <w:tcW w:w="4650" w:type="dxa"/>
        </w:tcPr>
        <w:p w14:paraId="5CD75DDB" w14:textId="288B2B5B" w:rsidR="00B62306" w:rsidRDefault="00B62306" w:rsidP="00B059F2">
          <w:pPr>
            <w:pStyle w:val="Header"/>
            <w:ind w:left="-115"/>
          </w:pPr>
        </w:p>
      </w:tc>
      <w:tc>
        <w:tcPr>
          <w:tcW w:w="4650" w:type="dxa"/>
        </w:tcPr>
        <w:p w14:paraId="18EE5C2B" w14:textId="1C839143" w:rsidR="00B62306" w:rsidRDefault="00B62306" w:rsidP="00B059F2">
          <w:pPr>
            <w:pStyle w:val="Header"/>
            <w:jc w:val="center"/>
          </w:pPr>
        </w:p>
      </w:tc>
      <w:tc>
        <w:tcPr>
          <w:tcW w:w="4650" w:type="dxa"/>
        </w:tcPr>
        <w:p w14:paraId="608398D1" w14:textId="3B76299E" w:rsidR="00B62306" w:rsidRDefault="00B62306" w:rsidP="00B059F2">
          <w:pPr>
            <w:pStyle w:val="Header"/>
            <w:ind w:right="-115"/>
            <w:jc w:val="right"/>
          </w:pPr>
        </w:p>
      </w:tc>
    </w:tr>
  </w:tbl>
  <w:p w14:paraId="456E02FD" w14:textId="4E312E16" w:rsidR="00B62306" w:rsidRDefault="00B62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2D41"/>
    <w:multiLevelType w:val="multilevel"/>
    <w:tmpl w:val="C3D419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580612"/>
    <w:multiLevelType w:val="hybridMultilevel"/>
    <w:tmpl w:val="FFFFFFFF"/>
    <w:lvl w:ilvl="0" w:tplc="06C88028">
      <w:start w:val="1"/>
      <w:numFmt w:val="bullet"/>
      <w:lvlText w:val=""/>
      <w:lvlJc w:val="left"/>
      <w:pPr>
        <w:ind w:left="720" w:hanging="360"/>
      </w:pPr>
      <w:rPr>
        <w:rFonts w:ascii="Symbol" w:hAnsi="Symbol" w:hint="default"/>
      </w:rPr>
    </w:lvl>
    <w:lvl w:ilvl="1" w:tplc="1E6A11AC">
      <w:start w:val="1"/>
      <w:numFmt w:val="bullet"/>
      <w:lvlText w:val="o"/>
      <w:lvlJc w:val="left"/>
      <w:pPr>
        <w:ind w:left="1440" w:hanging="360"/>
      </w:pPr>
      <w:rPr>
        <w:rFonts w:ascii="Courier New" w:hAnsi="Courier New" w:hint="default"/>
      </w:rPr>
    </w:lvl>
    <w:lvl w:ilvl="2" w:tplc="43161B1E">
      <w:start w:val="1"/>
      <w:numFmt w:val="bullet"/>
      <w:lvlText w:val=""/>
      <w:lvlJc w:val="left"/>
      <w:pPr>
        <w:ind w:left="2160" w:hanging="360"/>
      </w:pPr>
      <w:rPr>
        <w:rFonts w:ascii="Wingdings" w:hAnsi="Wingdings" w:hint="default"/>
      </w:rPr>
    </w:lvl>
    <w:lvl w:ilvl="3" w:tplc="9F24DA22">
      <w:start w:val="1"/>
      <w:numFmt w:val="bullet"/>
      <w:lvlText w:val=""/>
      <w:lvlJc w:val="left"/>
      <w:pPr>
        <w:ind w:left="2880" w:hanging="360"/>
      </w:pPr>
      <w:rPr>
        <w:rFonts w:ascii="Symbol" w:hAnsi="Symbol" w:hint="default"/>
      </w:rPr>
    </w:lvl>
    <w:lvl w:ilvl="4" w:tplc="E760EFD2">
      <w:start w:val="1"/>
      <w:numFmt w:val="bullet"/>
      <w:lvlText w:val="o"/>
      <w:lvlJc w:val="left"/>
      <w:pPr>
        <w:ind w:left="3600" w:hanging="360"/>
      </w:pPr>
      <w:rPr>
        <w:rFonts w:ascii="Courier New" w:hAnsi="Courier New" w:hint="default"/>
      </w:rPr>
    </w:lvl>
    <w:lvl w:ilvl="5" w:tplc="E514C4D2">
      <w:start w:val="1"/>
      <w:numFmt w:val="bullet"/>
      <w:lvlText w:val=""/>
      <w:lvlJc w:val="left"/>
      <w:pPr>
        <w:ind w:left="4320" w:hanging="360"/>
      </w:pPr>
      <w:rPr>
        <w:rFonts w:ascii="Wingdings" w:hAnsi="Wingdings" w:hint="default"/>
      </w:rPr>
    </w:lvl>
    <w:lvl w:ilvl="6" w:tplc="1EDAEB52">
      <w:start w:val="1"/>
      <w:numFmt w:val="bullet"/>
      <w:lvlText w:val=""/>
      <w:lvlJc w:val="left"/>
      <w:pPr>
        <w:ind w:left="5040" w:hanging="360"/>
      </w:pPr>
      <w:rPr>
        <w:rFonts w:ascii="Symbol" w:hAnsi="Symbol" w:hint="default"/>
      </w:rPr>
    </w:lvl>
    <w:lvl w:ilvl="7" w:tplc="4484CFC4">
      <w:start w:val="1"/>
      <w:numFmt w:val="bullet"/>
      <w:lvlText w:val="o"/>
      <w:lvlJc w:val="left"/>
      <w:pPr>
        <w:ind w:left="5760" w:hanging="360"/>
      </w:pPr>
      <w:rPr>
        <w:rFonts w:ascii="Courier New" w:hAnsi="Courier New" w:hint="default"/>
      </w:rPr>
    </w:lvl>
    <w:lvl w:ilvl="8" w:tplc="1102C452">
      <w:start w:val="1"/>
      <w:numFmt w:val="bullet"/>
      <w:lvlText w:val=""/>
      <w:lvlJc w:val="left"/>
      <w:pPr>
        <w:ind w:left="6480" w:hanging="360"/>
      </w:pPr>
      <w:rPr>
        <w:rFonts w:ascii="Wingdings" w:hAnsi="Wingdings" w:hint="default"/>
      </w:rPr>
    </w:lvl>
  </w:abstractNum>
  <w:abstractNum w:abstractNumId="2" w15:restartNumberingAfterBreak="0">
    <w:nsid w:val="0E2A0625"/>
    <w:multiLevelType w:val="hybridMultilevel"/>
    <w:tmpl w:val="08BEBBBC"/>
    <w:lvl w:ilvl="0" w:tplc="46B85B6E">
      <w:start w:val="1"/>
      <w:numFmt w:val="decimal"/>
      <w:lvlText w:val="%1."/>
      <w:lvlJc w:val="left"/>
      <w:pPr>
        <w:ind w:left="-450" w:hanging="360"/>
      </w:pPr>
      <w:rPr>
        <w:rFonts w:hint="default"/>
        <w:u w:val="single"/>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3" w15:restartNumberingAfterBreak="0">
    <w:nsid w:val="0E70128D"/>
    <w:multiLevelType w:val="hybridMultilevel"/>
    <w:tmpl w:val="826607A4"/>
    <w:lvl w:ilvl="0" w:tplc="5A4CAB4E">
      <w:start w:val="1"/>
      <w:numFmt w:val="decimal"/>
      <w:lvlText w:val="%1."/>
      <w:lvlJc w:val="left"/>
      <w:pPr>
        <w:ind w:left="-360" w:hanging="360"/>
      </w:pPr>
      <w:rPr>
        <w:rFonts w:hint="default"/>
        <w:sz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100B1ABB"/>
    <w:multiLevelType w:val="hybridMultilevel"/>
    <w:tmpl w:val="C71CFB72"/>
    <w:lvl w:ilvl="0" w:tplc="C9D0B72C">
      <w:start w:val="1"/>
      <w:numFmt w:val="decimal"/>
      <w:lvlText w:val="%1."/>
      <w:lvlJc w:val="left"/>
      <w:pPr>
        <w:ind w:left="-45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5" w15:restartNumberingAfterBreak="0">
    <w:nsid w:val="17431613"/>
    <w:multiLevelType w:val="hybridMultilevel"/>
    <w:tmpl w:val="5AB067E2"/>
    <w:lvl w:ilvl="0" w:tplc="C9D0B72C">
      <w:start w:val="1"/>
      <w:numFmt w:val="decimal"/>
      <w:lvlText w:val="%1."/>
      <w:lvlJc w:val="left"/>
      <w:pPr>
        <w:ind w:left="-126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6" w15:restartNumberingAfterBreak="0">
    <w:nsid w:val="19700BF3"/>
    <w:multiLevelType w:val="hybridMultilevel"/>
    <w:tmpl w:val="3476E488"/>
    <w:lvl w:ilvl="0" w:tplc="7CF89E52">
      <w:start w:val="1"/>
      <w:numFmt w:val="decimal"/>
      <w:lvlText w:val="%1."/>
      <w:lvlJc w:val="left"/>
      <w:pPr>
        <w:ind w:left="-45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7" w15:restartNumberingAfterBreak="0">
    <w:nsid w:val="19B611E3"/>
    <w:multiLevelType w:val="hybridMultilevel"/>
    <w:tmpl w:val="C11E525E"/>
    <w:lvl w:ilvl="0" w:tplc="346A2174">
      <w:start w:val="1"/>
      <w:numFmt w:val="bullet"/>
      <w:lvlText w:val=""/>
      <w:lvlJc w:val="left"/>
      <w:pPr>
        <w:ind w:left="720" w:hanging="360"/>
      </w:pPr>
      <w:rPr>
        <w:rFonts w:ascii="Symbol" w:hAnsi="Symbol" w:hint="default"/>
      </w:rPr>
    </w:lvl>
    <w:lvl w:ilvl="1" w:tplc="A5D0CB30">
      <w:start w:val="1"/>
      <w:numFmt w:val="bullet"/>
      <w:lvlText w:val="o"/>
      <w:lvlJc w:val="left"/>
      <w:pPr>
        <w:ind w:left="1440" w:hanging="360"/>
      </w:pPr>
      <w:rPr>
        <w:rFonts w:ascii="Courier New" w:hAnsi="Courier New" w:hint="default"/>
      </w:rPr>
    </w:lvl>
    <w:lvl w:ilvl="2" w:tplc="8B747A0C">
      <w:start w:val="1"/>
      <w:numFmt w:val="bullet"/>
      <w:lvlText w:val=""/>
      <w:lvlJc w:val="left"/>
      <w:pPr>
        <w:ind w:left="2160" w:hanging="360"/>
      </w:pPr>
      <w:rPr>
        <w:rFonts w:ascii="Wingdings" w:hAnsi="Wingdings" w:hint="default"/>
      </w:rPr>
    </w:lvl>
    <w:lvl w:ilvl="3" w:tplc="8AD23820">
      <w:start w:val="1"/>
      <w:numFmt w:val="bullet"/>
      <w:lvlText w:val=""/>
      <w:lvlJc w:val="left"/>
      <w:pPr>
        <w:ind w:left="2880" w:hanging="360"/>
      </w:pPr>
      <w:rPr>
        <w:rFonts w:ascii="Symbol" w:hAnsi="Symbol" w:hint="default"/>
      </w:rPr>
    </w:lvl>
    <w:lvl w:ilvl="4" w:tplc="8436A2DC">
      <w:start w:val="1"/>
      <w:numFmt w:val="bullet"/>
      <w:lvlText w:val="o"/>
      <w:lvlJc w:val="left"/>
      <w:pPr>
        <w:ind w:left="3600" w:hanging="360"/>
      </w:pPr>
      <w:rPr>
        <w:rFonts w:ascii="Courier New" w:hAnsi="Courier New" w:hint="default"/>
      </w:rPr>
    </w:lvl>
    <w:lvl w:ilvl="5" w:tplc="520E697C">
      <w:start w:val="1"/>
      <w:numFmt w:val="bullet"/>
      <w:lvlText w:val=""/>
      <w:lvlJc w:val="left"/>
      <w:pPr>
        <w:ind w:left="4320" w:hanging="360"/>
      </w:pPr>
      <w:rPr>
        <w:rFonts w:ascii="Wingdings" w:hAnsi="Wingdings" w:hint="default"/>
      </w:rPr>
    </w:lvl>
    <w:lvl w:ilvl="6" w:tplc="186A0E26">
      <w:start w:val="1"/>
      <w:numFmt w:val="bullet"/>
      <w:lvlText w:val=""/>
      <w:lvlJc w:val="left"/>
      <w:pPr>
        <w:ind w:left="5040" w:hanging="360"/>
      </w:pPr>
      <w:rPr>
        <w:rFonts w:ascii="Symbol" w:hAnsi="Symbol" w:hint="default"/>
      </w:rPr>
    </w:lvl>
    <w:lvl w:ilvl="7" w:tplc="20525D26">
      <w:start w:val="1"/>
      <w:numFmt w:val="bullet"/>
      <w:lvlText w:val="o"/>
      <w:lvlJc w:val="left"/>
      <w:pPr>
        <w:ind w:left="5760" w:hanging="360"/>
      </w:pPr>
      <w:rPr>
        <w:rFonts w:ascii="Courier New" w:hAnsi="Courier New" w:hint="default"/>
      </w:rPr>
    </w:lvl>
    <w:lvl w:ilvl="8" w:tplc="FBBACCDE">
      <w:start w:val="1"/>
      <w:numFmt w:val="bullet"/>
      <w:lvlText w:val=""/>
      <w:lvlJc w:val="left"/>
      <w:pPr>
        <w:ind w:left="6480" w:hanging="360"/>
      </w:pPr>
      <w:rPr>
        <w:rFonts w:ascii="Wingdings" w:hAnsi="Wingdings" w:hint="default"/>
      </w:rPr>
    </w:lvl>
  </w:abstractNum>
  <w:abstractNum w:abstractNumId="8"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602271"/>
    <w:multiLevelType w:val="hybridMultilevel"/>
    <w:tmpl w:val="30A0CF54"/>
    <w:lvl w:ilvl="0" w:tplc="5E70587E">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 w15:restartNumberingAfterBreak="0">
    <w:nsid w:val="2850361D"/>
    <w:multiLevelType w:val="hybridMultilevel"/>
    <w:tmpl w:val="3A02B490"/>
    <w:lvl w:ilvl="0" w:tplc="46DCBBD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28E46BB2"/>
    <w:multiLevelType w:val="hybridMultilevel"/>
    <w:tmpl w:val="46801B06"/>
    <w:lvl w:ilvl="0" w:tplc="7DAEF1F8">
      <w:start w:val="1"/>
      <w:numFmt w:val="lowerLetter"/>
      <w:lvlText w:val="%1."/>
      <w:lvlJc w:val="left"/>
      <w:pPr>
        <w:ind w:left="-450" w:hanging="36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12" w15:restartNumberingAfterBreak="0">
    <w:nsid w:val="2EB350F5"/>
    <w:multiLevelType w:val="hybridMultilevel"/>
    <w:tmpl w:val="14988B82"/>
    <w:lvl w:ilvl="0" w:tplc="7C4A90CA">
      <w:start w:val="1"/>
      <w:numFmt w:val="bullet"/>
      <w:lvlText w:val="-"/>
      <w:lvlJc w:val="left"/>
      <w:pPr>
        <w:ind w:left="720" w:hanging="360"/>
      </w:pPr>
      <w:rPr>
        <w:rFonts w:ascii="Calibri" w:hAnsi="Calibri" w:hint="default"/>
      </w:rPr>
    </w:lvl>
    <w:lvl w:ilvl="1" w:tplc="3EF0F4F6">
      <w:start w:val="1"/>
      <w:numFmt w:val="bullet"/>
      <w:lvlText w:val="o"/>
      <w:lvlJc w:val="left"/>
      <w:pPr>
        <w:ind w:left="1440" w:hanging="360"/>
      </w:pPr>
      <w:rPr>
        <w:rFonts w:ascii="Courier New" w:hAnsi="Courier New" w:hint="default"/>
      </w:rPr>
    </w:lvl>
    <w:lvl w:ilvl="2" w:tplc="0DE8CC72">
      <w:start w:val="1"/>
      <w:numFmt w:val="bullet"/>
      <w:lvlText w:val=""/>
      <w:lvlJc w:val="left"/>
      <w:pPr>
        <w:ind w:left="2160" w:hanging="360"/>
      </w:pPr>
      <w:rPr>
        <w:rFonts w:ascii="Wingdings" w:hAnsi="Wingdings" w:hint="default"/>
      </w:rPr>
    </w:lvl>
    <w:lvl w:ilvl="3" w:tplc="BEBE344A">
      <w:start w:val="1"/>
      <w:numFmt w:val="bullet"/>
      <w:lvlText w:val=""/>
      <w:lvlJc w:val="left"/>
      <w:pPr>
        <w:ind w:left="2880" w:hanging="360"/>
      </w:pPr>
      <w:rPr>
        <w:rFonts w:ascii="Symbol" w:hAnsi="Symbol" w:hint="default"/>
      </w:rPr>
    </w:lvl>
    <w:lvl w:ilvl="4" w:tplc="620AAE5C">
      <w:start w:val="1"/>
      <w:numFmt w:val="bullet"/>
      <w:lvlText w:val="o"/>
      <w:lvlJc w:val="left"/>
      <w:pPr>
        <w:ind w:left="3600" w:hanging="360"/>
      </w:pPr>
      <w:rPr>
        <w:rFonts w:ascii="Courier New" w:hAnsi="Courier New" w:hint="default"/>
      </w:rPr>
    </w:lvl>
    <w:lvl w:ilvl="5" w:tplc="9BE673EA">
      <w:start w:val="1"/>
      <w:numFmt w:val="bullet"/>
      <w:lvlText w:val=""/>
      <w:lvlJc w:val="left"/>
      <w:pPr>
        <w:ind w:left="4320" w:hanging="360"/>
      </w:pPr>
      <w:rPr>
        <w:rFonts w:ascii="Wingdings" w:hAnsi="Wingdings" w:hint="default"/>
      </w:rPr>
    </w:lvl>
    <w:lvl w:ilvl="6" w:tplc="3D181D36">
      <w:start w:val="1"/>
      <w:numFmt w:val="bullet"/>
      <w:lvlText w:val=""/>
      <w:lvlJc w:val="left"/>
      <w:pPr>
        <w:ind w:left="5040" w:hanging="360"/>
      </w:pPr>
      <w:rPr>
        <w:rFonts w:ascii="Symbol" w:hAnsi="Symbol" w:hint="default"/>
      </w:rPr>
    </w:lvl>
    <w:lvl w:ilvl="7" w:tplc="FDE83920">
      <w:start w:val="1"/>
      <w:numFmt w:val="bullet"/>
      <w:lvlText w:val="o"/>
      <w:lvlJc w:val="left"/>
      <w:pPr>
        <w:ind w:left="5760" w:hanging="360"/>
      </w:pPr>
      <w:rPr>
        <w:rFonts w:ascii="Courier New" w:hAnsi="Courier New" w:hint="default"/>
      </w:rPr>
    </w:lvl>
    <w:lvl w:ilvl="8" w:tplc="EDB014EE">
      <w:start w:val="1"/>
      <w:numFmt w:val="bullet"/>
      <w:lvlText w:val=""/>
      <w:lvlJc w:val="left"/>
      <w:pPr>
        <w:ind w:left="6480" w:hanging="360"/>
      </w:pPr>
      <w:rPr>
        <w:rFonts w:ascii="Wingdings" w:hAnsi="Wingdings" w:hint="default"/>
      </w:rPr>
    </w:lvl>
  </w:abstractNum>
  <w:abstractNum w:abstractNumId="13" w15:restartNumberingAfterBreak="0">
    <w:nsid w:val="36DB1DB6"/>
    <w:multiLevelType w:val="hybridMultilevel"/>
    <w:tmpl w:val="18C8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15F77"/>
    <w:multiLevelType w:val="multilevel"/>
    <w:tmpl w:val="5AE4677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4290F00"/>
    <w:multiLevelType w:val="multilevel"/>
    <w:tmpl w:val="6506352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6" w15:restartNumberingAfterBreak="0">
    <w:nsid w:val="4B570DDC"/>
    <w:multiLevelType w:val="hybridMultilevel"/>
    <w:tmpl w:val="ADF041EA"/>
    <w:lvl w:ilvl="0" w:tplc="D77E766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4ED747B3"/>
    <w:multiLevelType w:val="hybridMultilevel"/>
    <w:tmpl w:val="FFFFFFFF"/>
    <w:lvl w:ilvl="0" w:tplc="BB9844CE">
      <w:start w:val="1"/>
      <w:numFmt w:val="bullet"/>
      <w:lvlText w:val="-"/>
      <w:lvlJc w:val="left"/>
      <w:pPr>
        <w:ind w:left="720" w:hanging="360"/>
      </w:pPr>
      <w:rPr>
        <w:rFonts w:ascii="Calibri" w:hAnsi="Calibri" w:hint="default"/>
      </w:rPr>
    </w:lvl>
    <w:lvl w:ilvl="1" w:tplc="FA228A90">
      <w:start w:val="1"/>
      <w:numFmt w:val="bullet"/>
      <w:lvlText w:val="o"/>
      <w:lvlJc w:val="left"/>
      <w:pPr>
        <w:ind w:left="1440" w:hanging="360"/>
      </w:pPr>
      <w:rPr>
        <w:rFonts w:ascii="Courier New" w:hAnsi="Courier New" w:hint="default"/>
      </w:rPr>
    </w:lvl>
    <w:lvl w:ilvl="2" w:tplc="2696D1E8">
      <w:start w:val="1"/>
      <w:numFmt w:val="bullet"/>
      <w:lvlText w:val=""/>
      <w:lvlJc w:val="left"/>
      <w:pPr>
        <w:ind w:left="2160" w:hanging="360"/>
      </w:pPr>
      <w:rPr>
        <w:rFonts w:ascii="Wingdings" w:hAnsi="Wingdings" w:hint="default"/>
      </w:rPr>
    </w:lvl>
    <w:lvl w:ilvl="3" w:tplc="6BE82588">
      <w:start w:val="1"/>
      <w:numFmt w:val="bullet"/>
      <w:lvlText w:val=""/>
      <w:lvlJc w:val="left"/>
      <w:pPr>
        <w:ind w:left="2880" w:hanging="360"/>
      </w:pPr>
      <w:rPr>
        <w:rFonts w:ascii="Symbol" w:hAnsi="Symbol" w:hint="default"/>
      </w:rPr>
    </w:lvl>
    <w:lvl w:ilvl="4" w:tplc="22B032FA">
      <w:start w:val="1"/>
      <w:numFmt w:val="bullet"/>
      <w:lvlText w:val="o"/>
      <w:lvlJc w:val="left"/>
      <w:pPr>
        <w:ind w:left="3600" w:hanging="360"/>
      </w:pPr>
      <w:rPr>
        <w:rFonts w:ascii="Courier New" w:hAnsi="Courier New" w:hint="default"/>
      </w:rPr>
    </w:lvl>
    <w:lvl w:ilvl="5" w:tplc="00DE8B58">
      <w:start w:val="1"/>
      <w:numFmt w:val="bullet"/>
      <w:lvlText w:val=""/>
      <w:lvlJc w:val="left"/>
      <w:pPr>
        <w:ind w:left="4320" w:hanging="360"/>
      </w:pPr>
      <w:rPr>
        <w:rFonts w:ascii="Wingdings" w:hAnsi="Wingdings" w:hint="default"/>
      </w:rPr>
    </w:lvl>
    <w:lvl w:ilvl="6" w:tplc="4E38324C">
      <w:start w:val="1"/>
      <w:numFmt w:val="bullet"/>
      <w:lvlText w:val=""/>
      <w:lvlJc w:val="left"/>
      <w:pPr>
        <w:ind w:left="5040" w:hanging="360"/>
      </w:pPr>
      <w:rPr>
        <w:rFonts w:ascii="Symbol" w:hAnsi="Symbol" w:hint="default"/>
      </w:rPr>
    </w:lvl>
    <w:lvl w:ilvl="7" w:tplc="FDA6573E">
      <w:start w:val="1"/>
      <w:numFmt w:val="bullet"/>
      <w:lvlText w:val="o"/>
      <w:lvlJc w:val="left"/>
      <w:pPr>
        <w:ind w:left="5760" w:hanging="360"/>
      </w:pPr>
      <w:rPr>
        <w:rFonts w:ascii="Courier New" w:hAnsi="Courier New" w:hint="default"/>
      </w:rPr>
    </w:lvl>
    <w:lvl w:ilvl="8" w:tplc="4456E6CE">
      <w:start w:val="1"/>
      <w:numFmt w:val="bullet"/>
      <w:lvlText w:val=""/>
      <w:lvlJc w:val="left"/>
      <w:pPr>
        <w:ind w:left="6480" w:hanging="360"/>
      </w:pPr>
      <w:rPr>
        <w:rFonts w:ascii="Wingdings" w:hAnsi="Wingdings" w:hint="default"/>
      </w:rPr>
    </w:lvl>
  </w:abstractNum>
  <w:abstractNum w:abstractNumId="18" w15:restartNumberingAfterBreak="0">
    <w:nsid w:val="584B7E06"/>
    <w:multiLevelType w:val="hybridMultilevel"/>
    <w:tmpl w:val="9F14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647D3"/>
    <w:multiLevelType w:val="hybridMultilevel"/>
    <w:tmpl w:val="70F62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7BD6431"/>
    <w:multiLevelType w:val="multilevel"/>
    <w:tmpl w:val="EE8296EC"/>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21"/>
  </w:num>
  <w:num w:numId="2">
    <w:abstractNumId w:val="20"/>
  </w:num>
  <w:num w:numId="3">
    <w:abstractNumId w:val="8"/>
  </w:num>
  <w:num w:numId="4">
    <w:abstractNumId w:val="11"/>
  </w:num>
  <w:num w:numId="5">
    <w:abstractNumId w:val="12"/>
  </w:num>
  <w:num w:numId="6">
    <w:abstractNumId w:val="7"/>
  </w:num>
  <w:num w:numId="7">
    <w:abstractNumId w:val="6"/>
  </w:num>
  <w:num w:numId="8">
    <w:abstractNumId w:val="2"/>
  </w:num>
  <w:num w:numId="9">
    <w:abstractNumId w:val="4"/>
  </w:num>
  <w:num w:numId="10">
    <w:abstractNumId w:val="5"/>
  </w:num>
  <w:num w:numId="11">
    <w:abstractNumId w:val="13"/>
  </w:num>
  <w:num w:numId="12">
    <w:abstractNumId w:val="22"/>
  </w:num>
  <w:num w:numId="13">
    <w:abstractNumId w:val="15"/>
  </w:num>
  <w:num w:numId="14">
    <w:abstractNumId w:val="0"/>
  </w:num>
  <w:num w:numId="15">
    <w:abstractNumId w:val="3"/>
  </w:num>
  <w:num w:numId="16">
    <w:abstractNumId w:val="14"/>
  </w:num>
  <w:num w:numId="17">
    <w:abstractNumId w:val="16"/>
  </w:num>
  <w:num w:numId="18">
    <w:abstractNumId w:val="17"/>
  </w:num>
  <w:num w:numId="19">
    <w:abstractNumId w:val="1"/>
  </w:num>
  <w:num w:numId="20">
    <w:abstractNumId w:val="9"/>
  </w:num>
  <w:num w:numId="21">
    <w:abstractNumId w:val="10"/>
  </w:num>
  <w:num w:numId="22">
    <w:abstractNumId w:val="19"/>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E1F"/>
    <w:rsid w:val="000037E8"/>
    <w:rsid w:val="00003A8E"/>
    <w:rsid w:val="00003FEB"/>
    <w:rsid w:val="00004E55"/>
    <w:rsid w:val="000055D3"/>
    <w:rsid w:val="00005737"/>
    <w:rsid w:val="0000668D"/>
    <w:rsid w:val="000066EE"/>
    <w:rsid w:val="00006825"/>
    <w:rsid w:val="00006DBE"/>
    <w:rsid w:val="00006E95"/>
    <w:rsid w:val="00006EC0"/>
    <w:rsid w:val="00007263"/>
    <w:rsid w:val="00007AE3"/>
    <w:rsid w:val="000107C7"/>
    <w:rsid w:val="00010EB0"/>
    <w:rsid w:val="0001109A"/>
    <w:rsid w:val="00011DE6"/>
    <w:rsid w:val="00012A49"/>
    <w:rsid w:val="00013D36"/>
    <w:rsid w:val="00013D69"/>
    <w:rsid w:val="00014B13"/>
    <w:rsid w:val="00014F0A"/>
    <w:rsid w:val="0001566B"/>
    <w:rsid w:val="000156B0"/>
    <w:rsid w:val="00015880"/>
    <w:rsid w:val="0001600B"/>
    <w:rsid w:val="000163EE"/>
    <w:rsid w:val="00016B17"/>
    <w:rsid w:val="000177BC"/>
    <w:rsid w:val="00017ED4"/>
    <w:rsid w:val="00020824"/>
    <w:rsid w:val="00021359"/>
    <w:rsid w:val="000214C4"/>
    <w:rsid w:val="000220EA"/>
    <w:rsid w:val="000232A1"/>
    <w:rsid w:val="00023615"/>
    <w:rsid w:val="00023AC1"/>
    <w:rsid w:val="00023F99"/>
    <w:rsid w:val="00024204"/>
    <w:rsid w:val="00025399"/>
    <w:rsid w:val="000258F0"/>
    <w:rsid w:val="00025EFA"/>
    <w:rsid w:val="00027712"/>
    <w:rsid w:val="00031640"/>
    <w:rsid w:val="0003169E"/>
    <w:rsid w:val="00031B84"/>
    <w:rsid w:val="00032E70"/>
    <w:rsid w:val="00033069"/>
    <w:rsid w:val="00035377"/>
    <w:rsid w:val="00035BF9"/>
    <w:rsid w:val="000405E5"/>
    <w:rsid w:val="00040EE2"/>
    <w:rsid w:val="00041CAA"/>
    <w:rsid w:val="00044171"/>
    <w:rsid w:val="00045012"/>
    <w:rsid w:val="000456DC"/>
    <w:rsid w:val="00045B49"/>
    <w:rsid w:val="00045C24"/>
    <w:rsid w:val="00046C99"/>
    <w:rsid w:val="000504C8"/>
    <w:rsid w:val="00050759"/>
    <w:rsid w:val="00050FFB"/>
    <w:rsid w:val="0005113D"/>
    <w:rsid w:val="000512D6"/>
    <w:rsid w:val="00051EC0"/>
    <w:rsid w:val="00051F71"/>
    <w:rsid w:val="0005216F"/>
    <w:rsid w:val="000522A4"/>
    <w:rsid w:val="0005268F"/>
    <w:rsid w:val="00052745"/>
    <w:rsid w:val="000528B8"/>
    <w:rsid w:val="00052ABB"/>
    <w:rsid w:val="00052B1F"/>
    <w:rsid w:val="00052DE5"/>
    <w:rsid w:val="00053B6A"/>
    <w:rsid w:val="000540F9"/>
    <w:rsid w:val="000554F8"/>
    <w:rsid w:val="000557D7"/>
    <w:rsid w:val="00055D0A"/>
    <w:rsid w:val="0005640A"/>
    <w:rsid w:val="00056546"/>
    <w:rsid w:val="0006003E"/>
    <w:rsid w:val="000618C5"/>
    <w:rsid w:val="00062289"/>
    <w:rsid w:val="00063017"/>
    <w:rsid w:val="00064246"/>
    <w:rsid w:val="0006425E"/>
    <w:rsid w:val="000658E4"/>
    <w:rsid w:val="00065CEC"/>
    <w:rsid w:val="00066319"/>
    <w:rsid w:val="000677CF"/>
    <w:rsid w:val="00067AF0"/>
    <w:rsid w:val="0007062C"/>
    <w:rsid w:val="000725F5"/>
    <w:rsid w:val="000726A1"/>
    <w:rsid w:val="000727AC"/>
    <w:rsid w:val="00072FA1"/>
    <w:rsid w:val="000731D0"/>
    <w:rsid w:val="000739A7"/>
    <w:rsid w:val="00073FCE"/>
    <w:rsid w:val="00075D98"/>
    <w:rsid w:val="00075E19"/>
    <w:rsid w:val="0007728E"/>
    <w:rsid w:val="000775A0"/>
    <w:rsid w:val="0007771C"/>
    <w:rsid w:val="00077E52"/>
    <w:rsid w:val="0008134A"/>
    <w:rsid w:val="0008233D"/>
    <w:rsid w:val="00082738"/>
    <w:rsid w:val="0008282D"/>
    <w:rsid w:val="00082DDF"/>
    <w:rsid w:val="00084F64"/>
    <w:rsid w:val="000859C1"/>
    <w:rsid w:val="000864A0"/>
    <w:rsid w:val="00086D98"/>
    <w:rsid w:val="00087C91"/>
    <w:rsid w:val="000906AF"/>
    <w:rsid w:val="00091CFD"/>
    <w:rsid w:val="00092442"/>
    <w:rsid w:val="00092608"/>
    <w:rsid w:val="000935B0"/>
    <w:rsid w:val="00093D39"/>
    <w:rsid w:val="0009680A"/>
    <w:rsid w:val="00096DC3"/>
    <w:rsid w:val="000A0294"/>
    <w:rsid w:val="000A08DA"/>
    <w:rsid w:val="000A27D6"/>
    <w:rsid w:val="000A3AFD"/>
    <w:rsid w:val="000A45F4"/>
    <w:rsid w:val="000A4660"/>
    <w:rsid w:val="000A4787"/>
    <w:rsid w:val="000A50E6"/>
    <w:rsid w:val="000A51DA"/>
    <w:rsid w:val="000A547B"/>
    <w:rsid w:val="000A61B5"/>
    <w:rsid w:val="000A6719"/>
    <w:rsid w:val="000A752A"/>
    <w:rsid w:val="000A7607"/>
    <w:rsid w:val="000A7E19"/>
    <w:rsid w:val="000B01B5"/>
    <w:rsid w:val="000B043C"/>
    <w:rsid w:val="000B08F7"/>
    <w:rsid w:val="000B0B57"/>
    <w:rsid w:val="000B0C82"/>
    <w:rsid w:val="000B0DF1"/>
    <w:rsid w:val="000B1CA3"/>
    <w:rsid w:val="000B4BBF"/>
    <w:rsid w:val="000B4E5C"/>
    <w:rsid w:val="000B4ECF"/>
    <w:rsid w:val="000B5B98"/>
    <w:rsid w:val="000B5C30"/>
    <w:rsid w:val="000B6F73"/>
    <w:rsid w:val="000B7563"/>
    <w:rsid w:val="000B7954"/>
    <w:rsid w:val="000B7ECF"/>
    <w:rsid w:val="000C0494"/>
    <w:rsid w:val="000C04AD"/>
    <w:rsid w:val="000C0915"/>
    <w:rsid w:val="000C0AAF"/>
    <w:rsid w:val="000C0C43"/>
    <w:rsid w:val="000C2445"/>
    <w:rsid w:val="000C2DD5"/>
    <w:rsid w:val="000C6397"/>
    <w:rsid w:val="000C7EA0"/>
    <w:rsid w:val="000D0FCB"/>
    <w:rsid w:val="000D1595"/>
    <w:rsid w:val="000D174E"/>
    <w:rsid w:val="000D1F35"/>
    <w:rsid w:val="000D1F59"/>
    <w:rsid w:val="000D2681"/>
    <w:rsid w:val="000D4239"/>
    <w:rsid w:val="000D4806"/>
    <w:rsid w:val="000D4F4B"/>
    <w:rsid w:val="000D5BC9"/>
    <w:rsid w:val="000D5DBA"/>
    <w:rsid w:val="000D67DA"/>
    <w:rsid w:val="000D7A48"/>
    <w:rsid w:val="000E043E"/>
    <w:rsid w:val="000E05AE"/>
    <w:rsid w:val="000E0B24"/>
    <w:rsid w:val="000E2E86"/>
    <w:rsid w:val="000E466C"/>
    <w:rsid w:val="000E69E1"/>
    <w:rsid w:val="000E6A23"/>
    <w:rsid w:val="000E6A96"/>
    <w:rsid w:val="000E73E2"/>
    <w:rsid w:val="000E7B45"/>
    <w:rsid w:val="000E7B8C"/>
    <w:rsid w:val="000F02D2"/>
    <w:rsid w:val="000F05A2"/>
    <w:rsid w:val="000F0F43"/>
    <w:rsid w:val="000F13B1"/>
    <w:rsid w:val="000F1612"/>
    <w:rsid w:val="000F2168"/>
    <w:rsid w:val="000F3066"/>
    <w:rsid w:val="000F4BD2"/>
    <w:rsid w:val="000F5BB9"/>
    <w:rsid w:val="000F6482"/>
    <w:rsid w:val="000F76B3"/>
    <w:rsid w:val="000F7949"/>
    <w:rsid w:val="000F7B9B"/>
    <w:rsid w:val="000F7F85"/>
    <w:rsid w:val="000F7FFD"/>
    <w:rsid w:val="00100821"/>
    <w:rsid w:val="001022C7"/>
    <w:rsid w:val="001029A1"/>
    <w:rsid w:val="00102C0E"/>
    <w:rsid w:val="0010313F"/>
    <w:rsid w:val="00103516"/>
    <w:rsid w:val="00104DE1"/>
    <w:rsid w:val="00106827"/>
    <w:rsid w:val="00106B97"/>
    <w:rsid w:val="00107C4C"/>
    <w:rsid w:val="00111642"/>
    <w:rsid w:val="00112741"/>
    <w:rsid w:val="00113D23"/>
    <w:rsid w:val="00113D2B"/>
    <w:rsid w:val="00113EC4"/>
    <w:rsid w:val="00113F2B"/>
    <w:rsid w:val="001149EB"/>
    <w:rsid w:val="00114F06"/>
    <w:rsid w:val="00115018"/>
    <w:rsid w:val="00115410"/>
    <w:rsid w:val="00116449"/>
    <w:rsid w:val="0011666C"/>
    <w:rsid w:val="0011708C"/>
    <w:rsid w:val="001212BC"/>
    <w:rsid w:val="00121B2D"/>
    <w:rsid w:val="00123CD9"/>
    <w:rsid w:val="001256D7"/>
    <w:rsid w:val="00125F25"/>
    <w:rsid w:val="0012677F"/>
    <w:rsid w:val="00126898"/>
    <w:rsid w:val="00127BB7"/>
    <w:rsid w:val="001301E5"/>
    <w:rsid w:val="001307FA"/>
    <w:rsid w:val="0013142F"/>
    <w:rsid w:val="0013174B"/>
    <w:rsid w:val="00131824"/>
    <w:rsid w:val="0013252F"/>
    <w:rsid w:val="00132CC7"/>
    <w:rsid w:val="00132CED"/>
    <w:rsid w:val="0013305B"/>
    <w:rsid w:val="00133300"/>
    <w:rsid w:val="001342C0"/>
    <w:rsid w:val="00134405"/>
    <w:rsid w:val="00134A30"/>
    <w:rsid w:val="00134DB2"/>
    <w:rsid w:val="00134E45"/>
    <w:rsid w:val="0013518D"/>
    <w:rsid w:val="00136B32"/>
    <w:rsid w:val="001416A2"/>
    <w:rsid w:val="00142036"/>
    <w:rsid w:val="001444EE"/>
    <w:rsid w:val="00144ACF"/>
    <w:rsid w:val="00145766"/>
    <w:rsid w:val="001458E9"/>
    <w:rsid w:val="00145A3C"/>
    <w:rsid w:val="00145D99"/>
    <w:rsid w:val="00150160"/>
    <w:rsid w:val="00150441"/>
    <w:rsid w:val="001538AD"/>
    <w:rsid w:val="00153CD9"/>
    <w:rsid w:val="001544AF"/>
    <w:rsid w:val="0015660E"/>
    <w:rsid w:val="0015673B"/>
    <w:rsid w:val="00156AFA"/>
    <w:rsid w:val="00156C4C"/>
    <w:rsid w:val="00157BF2"/>
    <w:rsid w:val="00157C76"/>
    <w:rsid w:val="00160250"/>
    <w:rsid w:val="001603B2"/>
    <w:rsid w:val="001607B2"/>
    <w:rsid w:val="0016088D"/>
    <w:rsid w:val="00160A2C"/>
    <w:rsid w:val="00160DE9"/>
    <w:rsid w:val="001610DD"/>
    <w:rsid w:val="0016117D"/>
    <w:rsid w:val="00161D02"/>
    <w:rsid w:val="00161DFE"/>
    <w:rsid w:val="0016282F"/>
    <w:rsid w:val="001635D5"/>
    <w:rsid w:val="00164E02"/>
    <w:rsid w:val="0016587F"/>
    <w:rsid w:val="00165AEF"/>
    <w:rsid w:val="00166CFE"/>
    <w:rsid w:val="0016748D"/>
    <w:rsid w:val="00167ACC"/>
    <w:rsid w:val="00170C22"/>
    <w:rsid w:val="001712C2"/>
    <w:rsid w:val="0017206A"/>
    <w:rsid w:val="001722B9"/>
    <w:rsid w:val="00172369"/>
    <w:rsid w:val="00172533"/>
    <w:rsid w:val="0017343A"/>
    <w:rsid w:val="001734D9"/>
    <w:rsid w:val="00173B7F"/>
    <w:rsid w:val="001740E1"/>
    <w:rsid w:val="001742BE"/>
    <w:rsid w:val="00174A99"/>
    <w:rsid w:val="00174B88"/>
    <w:rsid w:val="0017543C"/>
    <w:rsid w:val="001758A9"/>
    <w:rsid w:val="00176C37"/>
    <w:rsid w:val="0018095F"/>
    <w:rsid w:val="00181D9A"/>
    <w:rsid w:val="0018237A"/>
    <w:rsid w:val="0018313E"/>
    <w:rsid w:val="0018446E"/>
    <w:rsid w:val="00184BB7"/>
    <w:rsid w:val="00184BC6"/>
    <w:rsid w:val="00185155"/>
    <w:rsid w:val="00185425"/>
    <w:rsid w:val="0018560C"/>
    <w:rsid w:val="001860FE"/>
    <w:rsid w:val="00186529"/>
    <w:rsid w:val="00190FBA"/>
    <w:rsid w:val="00191D57"/>
    <w:rsid w:val="00191E9B"/>
    <w:rsid w:val="00191F30"/>
    <w:rsid w:val="0019284C"/>
    <w:rsid w:val="001929C3"/>
    <w:rsid w:val="00192B68"/>
    <w:rsid w:val="00192F1D"/>
    <w:rsid w:val="001942E7"/>
    <w:rsid w:val="0019448B"/>
    <w:rsid w:val="00194727"/>
    <w:rsid w:val="001947BA"/>
    <w:rsid w:val="00194D4C"/>
    <w:rsid w:val="00195DB9"/>
    <w:rsid w:val="00195F61"/>
    <w:rsid w:val="00196393"/>
    <w:rsid w:val="00196AA8"/>
    <w:rsid w:val="00196AD1"/>
    <w:rsid w:val="001A033B"/>
    <w:rsid w:val="001A07C2"/>
    <w:rsid w:val="001A182A"/>
    <w:rsid w:val="001A1E86"/>
    <w:rsid w:val="001A26FE"/>
    <w:rsid w:val="001A3157"/>
    <w:rsid w:val="001A374F"/>
    <w:rsid w:val="001A4786"/>
    <w:rsid w:val="001A65AE"/>
    <w:rsid w:val="001A756C"/>
    <w:rsid w:val="001A78E7"/>
    <w:rsid w:val="001A7E14"/>
    <w:rsid w:val="001B00AB"/>
    <w:rsid w:val="001B0446"/>
    <w:rsid w:val="001B092D"/>
    <w:rsid w:val="001B1EAF"/>
    <w:rsid w:val="001B27F3"/>
    <w:rsid w:val="001B458D"/>
    <w:rsid w:val="001B472A"/>
    <w:rsid w:val="001B5ACE"/>
    <w:rsid w:val="001B5D16"/>
    <w:rsid w:val="001B6DFD"/>
    <w:rsid w:val="001C01BE"/>
    <w:rsid w:val="001C0C45"/>
    <w:rsid w:val="001C0D31"/>
    <w:rsid w:val="001C2DC9"/>
    <w:rsid w:val="001C4437"/>
    <w:rsid w:val="001C4484"/>
    <w:rsid w:val="001C46E9"/>
    <w:rsid w:val="001C5042"/>
    <w:rsid w:val="001C5526"/>
    <w:rsid w:val="001C5691"/>
    <w:rsid w:val="001C56B8"/>
    <w:rsid w:val="001C5B82"/>
    <w:rsid w:val="001C6866"/>
    <w:rsid w:val="001C68E5"/>
    <w:rsid w:val="001C7449"/>
    <w:rsid w:val="001C7A06"/>
    <w:rsid w:val="001D166B"/>
    <w:rsid w:val="001D1C14"/>
    <w:rsid w:val="001D1EBA"/>
    <w:rsid w:val="001D2B88"/>
    <w:rsid w:val="001D2C16"/>
    <w:rsid w:val="001D38B4"/>
    <w:rsid w:val="001D3E2C"/>
    <w:rsid w:val="001D482F"/>
    <w:rsid w:val="001D54D1"/>
    <w:rsid w:val="001D5594"/>
    <w:rsid w:val="001D575F"/>
    <w:rsid w:val="001D6123"/>
    <w:rsid w:val="001D6683"/>
    <w:rsid w:val="001D67F9"/>
    <w:rsid w:val="001E15FE"/>
    <w:rsid w:val="001E17C5"/>
    <w:rsid w:val="001E18A7"/>
    <w:rsid w:val="001E2975"/>
    <w:rsid w:val="001E2AC3"/>
    <w:rsid w:val="001E2C15"/>
    <w:rsid w:val="001E3053"/>
    <w:rsid w:val="001E3428"/>
    <w:rsid w:val="001E3981"/>
    <w:rsid w:val="001E5169"/>
    <w:rsid w:val="001E52D3"/>
    <w:rsid w:val="001E54D6"/>
    <w:rsid w:val="001E660A"/>
    <w:rsid w:val="001E68D2"/>
    <w:rsid w:val="001E6949"/>
    <w:rsid w:val="001E77B8"/>
    <w:rsid w:val="001F22FB"/>
    <w:rsid w:val="001F24CA"/>
    <w:rsid w:val="001F25BB"/>
    <w:rsid w:val="001F308A"/>
    <w:rsid w:val="001F367D"/>
    <w:rsid w:val="001F4D06"/>
    <w:rsid w:val="001F5B13"/>
    <w:rsid w:val="001F5EF1"/>
    <w:rsid w:val="001F607B"/>
    <w:rsid w:val="001F6B82"/>
    <w:rsid w:val="00200985"/>
    <w:rsid w:val="0020130A"/>
    <w:rsid w:val="002015FC"/>
    <w:rsid w:val="00201EE6"/>
    <w:rsid w:val="00202332"/>
    <w:rsid w:val="00202611"/>
    <w:rsid w:val="002027B1"/>
    <w:rsid w:val="00203377"/>
    <w:rsid w:val="00203C38"/>
    <w:rsid w:val="0020517E"/>
    <w:rsid w:val="0020560F"/>
    <w:rsid w:val="00205EB7"/>
    <w:rsid w:val="002060B6"/>
    <w:rsid w:val="0020664A"/>
    <w:rsid w:val="00206D45"/>
    <w:rsid w:val="0020782C"/>
    <w:rsid w:val="0020791D"/>
    <w:rsid w:val="00207EC0"/>
    <w:rsid w:val="00212416"/>
    <w:rsid w:val="0021291D"/>
    <w:rsid w:val="002129DA"/>
    <w:rsid w:val="00212BC1"/>
    <w:rsid w:val="0021329B"/>
    <w:rsid w:val="00214224"/>
    <w:rsid w:val="002146A1"/>
    <w:rsid w:val="00214A01"/>
    <w:rsid w:val="00214FFE"/>
    <w:rsid w:val="0021550A"/>
    <w:rsid w:val="0021593E"/>
    <w:rsid w:val="00215959"/>
    <w:rsid w:val="00215F41"/>
    <w:rsid w:val="002160DF"/>
    <w:rsid w:val="00216869"/>
    <w:rsid w:val="00216AD1"/>
    <w:rsid w:val="00217A2E"/>
    <w:rsid w:val="00217EB6"/>
    <w:rsid w:val="00220C3F"/>
    <w:rsid w:val="00224456"/>
    <w:rsid w:val="00224645"/>
    <w:rsid w:val="002247C2"/>
    <w:rsid w:val="00224E37"/>
    <w:rsid w:val="0022595F"/>
    <w:rsid w:val="00225BE4"/>
    <w:rsid w:val="002263C7"/>
    <w:rsid w:val="002301DE"/>
    <w:rsid w:val="002304C0"/>
    <w:rsid w:val="002306EB"/>
    <w:rsid w:val="002322E6"/>
    <w:rsid w:val="00233827"/>
    <w:rsid w:val="00234A5E"/>
    <w:rsid w:val="00236072"/>
    <w:rsid w:val="0023672E"/>
    <w:rsid w:val="00236A93"/>
    <w:rsid w:val="00236AB3"/>
    <w:rsid w:val="00236C75"/>
    <w:rsid w:val="00237671"/>
    <w:rsid w:val="00237944"/>
    <w:rsid w:val="00240907"/>
    <w:rsid w:val="00240A24"/>
    <w:rsid w:val="002436F0"/>
    <w:rsid w:val="00244280"/>
    <w:rsid w:val="00245E73"/>
    <w:rsid w:val="002460EE"/>
    <w:rsid w:val="00246135"/>
    <w:rsid w:val="00246899"/>
    <w:rsid w:val="00247F4E"/>
    <w:rsid w:val="00251073"/>
    <w:rsid w:val="002514B0"/>
    <w:rsid w:val="00251787"/>
    <w:rsid w:val="00251C8C"/>
    <w:rsid w:val="00251E92"/>
    <w:rsid w:val="0025220B"/>
    <w:rsid w:val="00252B39"/>
    <w:rsid w:val="00254AC2"/>
    <w:rsid w:val="0025525B"/>
    <w:rsid w:val="00256EDA"/>
    <w:rsid w:val="002601D1"/>
    <w:rsid w:val="002616EB"/>
    <w:rsid w:val="00261F53"/>
    <w:rsid w:val="00261FE6"/>
    <w:rsid w:val="00262FA5"/>
    <w:rsid w:val="002631F8"/>
    <w:rsid w:val="002631FB"/>
    <w:rsid w:val="00264514"/>
    <w:rsid w:val="00266747"/>
    <w:rsid w:val="00266E1C"/>
    <w:rsid w:val="002674A3"/>
    <w:rsid w:val="002675FB"/>
    <w:rsid w:val="00267864"/>
    <w:rsid w:val="002701B1"/>
    <w:rsid w:val="00271494"/>
    <w:rsid w:val="00271EB7"/>
    <w:rsid w:val="0027242A"/>
    <w:rsid w:val="00272A58"/>
    <w:rsid w:val="00273AD0"/>
    <w:rsid w:val="00275F71"/>
    <w:rsid w:val="00276D63"/>
    <w:rsid w:val="00276E90"/>
    <w:rsid w:val="002775C1"/>
    <w:rsid w:val="00277E6F"/>
    <w:rsid w:val="00280031"/>
    <w:rsid w:val="00280645"/>
    <w:rsid w:val="00280832"/>
    <w:rsid w:val="00280C5D"/>
    <w:rsid w:val="00281F34"/>
    <w:rsid w:val="002822AF"/>
    <w:rsid w:val="00282BD9"/>
    <w:rsid w:val="0028353E"/>
    <w:rsid w:val="0028384E"/>
    <w:rsid w:val="00283F95"/>
    <w:rsid w:val="00285472"/>
    <w:rsid w:val="00286131"/>
    <w:rsid w:val="002865CA"/>
    <w:rsid w:val="00286F66"/>
    <w:rsid w:val="00287010"/>
    <w:rsid w:val="00287878"/>
    <w:rsid w:val="00287905"/>
    <w:rsid w:val="002879AA"/>
    <w:rsid w:val="002910FB"/>
    <w:rsid w:val="0029193E"/>
    <w:rsid w:val="00292635"/>
    <w:rsid w:val="0029309A"/>
    <w:rsid w:val="002931DB"/>
    <w:rsid w:val="002940E8"/>
    <w:rsid w:val="002961EF"/>
    <w:rsid w:val="0029646F"/>
    <w:rsid w:val="00296A84"/>
    <w:rsid w:val="00296C15"/>
    <w:rsid w:val="002978A6"/>
    <w:rsid w:val="00297E36"/>
    <w:rsid w:val="002A076B"/>
    <w:rsid w:val="002A1292"/>
    <w:rsid w:val="002A1358"/>
    <w:rsid w:val="002A1877"/>
    <w:rsid w:val="002A1F05"/>
    <w:rsid w:val="002A2529"/>
    <w:rsid w:val="002A2623"/>
    <w:rsid w:val="002A2C1E"/>
    <w:rsid w:val="002A2E56"/>
    <w:rsid w:val="002A2EA8"/>
    <w:rsid w:val="002A3B74"/>
    <w:rsid w:val="002A4048"/>
    <w:rsid w:val="002A4ABF"/>
    <w:rsid w:val="002A4B8F"/>
    <w:rsid w:val="002A4CB5"/>
    <w:rsid w:val="002A56EE"/>
    <w:rsid w:val="002A5D68"/>
    <w:rsid w:val="002A6EBA"/>
    <w:rsid w:val="002A7173"/>
    <w:rsid w:val="002A78C8"/>
    <w:rsid w:val="002B0A79"/>
    <w:rsid w:val="002B0C89"/>
    <w:rsid w:val="002B10E0"/>
    <w:rsid w:val="002B1FFF"/>
    <w:rsid w:val="002B22DB"/>
    <w:rsid w:val="002B2698"/>
    <w:rsid w:val="002B3207"/>
    <w:rsid w:val="002B346A"/>
    <w:rsid w:val="002B351E"/>
    <w:rsid w:val="002B4426"/>
    <w:rsid w:val="002B4541"/>
    <w:rsid w:val="002B5085"/>
    <w:rsid w:val="002B5F4F"/>
    <w:rsid w:val="002B63BE"/>
    <w:rsid w:val="002B6A87"/>
    <w:rsid w:val="002B740B"/>
    <w:rsid w:val="002B7592"/>
    <w:rsid w:val="002B7D35"/>
    <w:rsid w:val="002C0146"/>
    <w:rsid w:val="002C020E"/>
    <w:rsid w:val="002C09AB"/>
    <w:rsid w:val="002C0D40"/>
    <w:rsid w:val="002C16A9"/>
    <w:rsid w:val="002C1763"/>
    <w:rsid w:val="002C187A"/>
    <w:rsid w:val="002C1AFE"/>
    <w:rsid w:val="002C20A8"/>
    <w:rsid w:val="002C3F31"/>
    <w:rsid w:val="002C4C04"/>
    <w:rsid w:val="002C58F5"/>
    <w:rsid w:val="002C5A0E"/>
    <w:rsid w:val="002C5DD0"/>
    <w:rsid w:val="002C7051"/>
    <w:rsid w:val="002D0167"/>
    <w:rsid w:val="002D1915"/>
    <w:rsid w:val="002D1B50"/>
    <w:rsid w:val="002D2F01"/>
    <w:rsid w:val="002D2FBB"/>
    <w:rsid w:val="002D3854"/>
    <w:rsid w:val="002D38E8"/>
    <w:rsid w:val="002D39BE"/>
    <w:rsid w:val="002D4247"/>
    <w:rsid w:val="002D48D9"/>
    <w:rsid w:val="002D56B0"/>
    <w:rsid w:val="002D68D7"/>
    <w:rsid w:val="002D6CC4"/>
    <w:rsid w:val="002D6ED5"/>
    <w:rsid w:val="002D7685"/>
    <w:rsid w:val="002D79F4"/>
    <w:rsid w:val="002D7C1C"/>
    <w:rsid w:val="002E10E6"/>
    <w:rsid w:val="002E137D"/>
    <w:rsid w:val="002E1AE2"/>
    <w:rsid w:val="002E1CED"/>
    <w:rsid w:val="002E3282"/>
    <w:rsid w:val="002E32C4"/>
    <w:rsid w:val="002E332D"/>
    <w:rsid w:val="002E48F9"/>
    <w:rsid w:val="002E5250"/>
    <w:rsid w:val="002E61AA"/>
    <w:rsid w:val="002E62ED"/>
    <w:rsid w:val="002E63D6"/>
    <w:rsid w:val="002E6775"/>
    <w:rsid w:val="002E6F58"/>
    <w:rsid w:val="002E745D"/>
    <w:rsid w:val="002E74B7"/>
    <w:rsid w:val="002E7D39"/>
    <w:rsid w:val="002F0FF7"/>
    <w:rsid w:val="002F10F6"/>
    <w:rsid w:val="002F1423"/>
    <w:rsid w:val="002F15D9"/>
    <w:rsid w:val="002F1E8C"/>
    <w:rsid w:val="002F26EC"/>
    <w:rsid w:val="002F337A"/>
    <w:rsid w:val="002F37D6"/>
    <w:rsid w:val="002F3A9B"/>
    <w:rsid w:val="002F42EA"/>
    <w:rsid w:val="002F5655"/>
    <w:rsid w:val="002F58F1"/>
    <w:rsid w:val="002F5F75"/>
    <w:rsid w:val="002F6630"/>
    <w:rsid w:val="002F71EA"/>
    <w:rsid w:val="002F74C3"/>
    <w:rsid w:val="002F7984"/>
    <w:rsid w:val="002F7BDD"/>
    <w:rsid w:val="002F7CAB"/>
    <w:rsid w:val="00301E58"/>
    <w:rsid w:val="00302308"/>
    <w:rsid w:val="003032A0"/>
    <w:rsid w:val="003040D8"/>
    <w:rsid w:val="0030455E"/>
    <w:rsid w:val="003055A5"/>
    <w:rsid w:val="00305626"/>
    <w:rsid w:val="00306421"/>
    <w:rsid w:val="003066DB"/>
    <w:rsid w:val="003067FC"/>
    <w:rsid w:val="00306C8D"/>
    <w:rsid w:val="0030743A"/>
    <w:rsid w:val="0030782C"/>
    <w:rsid w:val="003078B9"/>
    <w:rsid w:val="00311074"/>
    <w:rsid w:val="00311164"/>
    <w:rsid w:val="0031138C"/>
    <w:rsid w:val="00311CF9"/>
    <w:rsid w:val="00311E0C"/>
    <w:rsid w:val="00313263"/>
    <w:rsid w:val="003138C5"/>
    <w:rsid w:val="00314F09"/>
    <w:rsid w:val="00315C37"/>
    <w:rsid w:val="00316564"/>
    <w:rsid w:val="00316859"/>
    <w:rsid w:val="00316D58"/>
    <w:rsid w:val="00317663"/>
    <w:rsid w:val="003212BB"/>
    <w:rsid w:val="00321719"/>
    <w:rsid w:val="00321782"/>
    <w:rsid w:val="00321C92"/>
    <w:rsid w:val="0032220E"/>
    <w:rsid w:val="003235DF"/>
    <w:rsid w:val="00323ABC"/>
    <w:rsid w:val="00323B4C"/>
    <w:rsid w:val="00324A7C"/>
    <w:rsid w:val="00324C5A"/>
    <w:rsid w:val="00324FE5"/>
    <w:rsid w:val="00325541"/>
    <w:rsid w:val="003256A3"/>
    <w:rsid w:val="00325970"/>
    <w:rsid w:val="003263DA"/>
    <w:rsid w:val="00326FC6"/>
    <w:rsid w:val="003278B5"/>
    <w:rsid w:val="00327C9C"/>
    <w:rsid w:val="00327FCE"/>
    <w:rsid w:val="00330620"/>
    <w:rsid w:val="003313BB"/>
    <w:rsid w:val="00332BE4"/>
    <w:rsid w:val="00333E5E"/>
    <w:rsid w:val="00333EC9"/>
    <w:rsid w:val="00334C90"/>
    <w:rsid w:val="00334D48"/>
    <w:rsid w:val="0033515C"/>
    <w:rsid w:val="0033586F"/>
    <w:rsid w:val="00336BF8"/>
    <w:rsid w:val="0033759C"/>
    <w:rsid w:val="00337797"/>
    <w:rsid w:val="0033784B"/>
    <w:rsid w:val="003407FC"/>
    <w:rsid w:val="00340883"/>
    <w:rsid w:val="00340CF1"/>
    <w:rsid w:val="00341269"/>
    <w:rsid w:val="00341D2F"/>
    <w:rsid w:val="00342356"/>
    <w:rsid w:val="00343425"/>
    <w:rsid w:val="0034386B"/>
    <w:rsid w:val="00343ADD"/>
    <w:rsid w:val="00344C33"/>
    <w:rsid w:val="00344FD2"/>
    <w:rsid w:val="003455D7"/>
    <w:rsid w:val="00346D73"/>
    <w:rsid w:val="0034710F"/>
    <w:rsid w:val="003473C6"/>
    <w:rsid w:val="003500F2"/>
    <w:rsid w:val="003501BD"/>
    <w:rsid w:val="00350410"/>
    <w:rsid w:val="0035095D"/>
    <w:rsid w:val="00351907"/>
    <w:rsid w:val="00352AD0"/>
    <w:rsid w:val="00352CC3"/>
    <w:rsid w:val="00352F42"/>
    <w:rsid w:val="003537C1"/>
    <w:rsid w:val="00353D71"/>
    <w:rsid w:val="00353DFA"/>
    <w:rsid w:val="003547DB"/>
    <w:rsid w:val="0035516C"/>
    <w:rsid w:val="00355220"/>
    <w:rsid w:val="00355A54"/>
    <w:rsid w:val="00355F9D"/>
    <w:rsid w:val="003562CA"/>
    <w:rsid w:val="00356645"/>
    <w:rsid w:val="0035676B"/>
    <w:rsid w:val="00356E05"/>
    <w:rsid w:val="003578BA"/>
    <w:rsid w:val="0036116D"/>
    <w:rsid w:val="00361799"/>
    <w:rsid w:val="00362D2F"/>
    <w:rsid w:val="0036309B"/>
    <w:rsid w:val="0036386A"/>
    <w:rsid w:val="00363F11"/>
    <w:rsid w:val="00363F9F"/>
    <w:rsid w:val="0036498F"/>
    <w:rsid w:val="00365D14"/>
    <w:rsid w:val="00366549"/>
    <w:rsid w:val="0036669A"/>
    <w:rsid w:val="003674CB"/>
    <w:rsid w:val="00370510"/>
    <w:rsid w:val="003706A8"/>
    <w:rsid w:val="00371DAF"/>
    <w:rsid w:val="00372156"/>
    <w:rsid w:val="003722AE"/>
    <w:rsid w:val="003729D1"/>
    <w:rsid w:val="00372CC2"/>
    <w:rsid w:val="00373BCD"/>
    <w:rsid w:val="0037561F"/>
    <w:rsid w:val="003805D9"/>
    <w:rsid w:val="00380756"/>
    <w:rsid w:val="00380849"/>
    <w:rsid w:val="00380C2C"/>
    <w:rsid w:val="003818DB"/>
    <w:rsid w:val="003834CD"/>
    <w:rsid w:val="00383908"/>
    <w:rsid w:val="00384120"/>
    <w:rsid w:val="00384C61"/>
    <w:rsid w:val="003866DF"/>
    <w:rsid w:val="003869AE"/>
    <w:rsid w:val="0039072F"/>
    <w:rsid w:val="00391614"/>
    <w:rsid w:val="0039292E"/>
    <w:rsid w:val="00392E2F"/>
    <w:rsid w:val="003939A1"/>
    <w:rsid w:val="00393A10"/>
    <w:rsid w:val="003943FD"/>
    <w:rsid w:val="003966A0"/>
    <w:rsid w:val="003966E6"/>
    <w:rsid w:val="003968D7"/>
    <w:rsid w:val="00396995"/>
    <w:rsid w:val="00396ACF"/>
    <w:rsid w:val="00396C32"/>
    <w:rsid w:val="00396E40"/>
    <w:rsid w:val="003971C5"/>
    <w:rsid w:val="003A0103"/>
    <w:rsid w:val="003A1A6E"/>
    <w:rsid w:val="003A2515"/>
    <w:rsid w:val="003A26EB"/>
    <w:rsid w:val="003A35AE"/>
    <w:rsid w:val="003A4323"/>
    <w:rsid w:val="003A552F"/>
    <w:rsid w:val="003A59A3"/>
    <w:rsid w:val="003A5B8D"/>
    <w:rsid w:val="003A613D"/>
    <w:rsid w:val="003A6341"/>
    <w:rsid w:val="003A6689"/>
    <w:rsid w:val="003A6976"/>
    <w:rsid w:val="003A7D5C"/>
    <w:rsid w:val="003A7E26"/>
    <w:rsid w:val="003B0961"/>
    <w:rsid w:val="003B1B4D"/>
    <w:rsid w:val="003B29DB"/>
    <w:rsid w:val="003B3519"/>
    <w:rsid w:val="003B386C"/>
    <w:rsid w:val="003B3A5F"/>
    <w:rsid w:val="003B5338"/>
    <w:rsid w:val="003B796D"/>
    <w:rsid w:val="003B7D1F"/>
    <w:rsid w:val="003B7FA5"/>
    <w:rsid w:val="003C1C1C"/>
    <w:rsid w:val="003C23CD"/>
    <w:rsid w:val="003C2AFA"/>
    <w:rsid w:val="003C3779"/>
    <w:rsid w:val="003C41AC"/>
    <w:rsid w:val="003C46F3"/>
    <w:rsid w:val="003C4825"/>
    <w:rsid w:val="003C5175"/>
    <w:rsid w:val="003C5283"/>
    <w:rsid w:val="003C57C5"/>
    <w:rsid w:val="003C5C7E"/>
    <w:rsid w:val="003C5CC6"/>
    <w:rsid w:val="003C5FC2"/>
    <w:rsid w:val="003C6B50"/>
    <w:rsid w:val="003C6C60"/>
    <w:rsid w:val="003C6EAD"/>
    <w:rsid w:val="003C6EF5"/>
    <w:rsid w:val="003C6F47"/>
    <w:rsid w:val="003C7415"/>
    <w:rsid w:val="003C7D81"/>
    <w:rsid w:val="003D12C7"/>
    <w:rsid w:val="003D228B"/>
    <w:rsid w:val="003D31DB"/>
    <w:rsid w:val="003D3B2C"/>
    <w:rsid w:val="003D4CD7"/>
    <w:rsid w:val="003D4D7C"/>
    <w:rsid w:val="003D59F0"/>
    <w:rsid w:val="003D607D"/>
    <w:rsid w:val="003D61F4"/>
    <w:rsid w:val="003D74B7"/>
    <w:rsid w:val="003D75D9"/>
    <w:rsid w:val="003D7D06"/>
    <w:rsid w:val="003D7EE0"/>
    <w:rsid w:val="003E150A"/>
    <w:rsid w:val="003E1959"/>
    <w:rsid w:val="003E1E92"/>
    <w:rsid w:val="003E28EB"/>
    <w:rsid w:val="003E3070"/>
    <w:rsid w:val="003E3282"/>
    <w:rsid w:val="003E35CA"/>
    <w:rsid w:val="003E3A42"/>
    <w:rsid w:val="003E4661"/>
    <w:rsid w:val="003E4722"/>
    <w:rsid w:val="003E4D13"/>
    <w:rsid w:val="003E59B1"/>
    <w:rsid w:val="003E64EE"/>
    <w:rsid w:val="003E6533"/>
    <w:rsid w:val="003E685E"/>
    <w:rsid w:val="003E699E"/>
    <w:rsid w:val="003E7666"/>
    <w:rsid w:val="003F01FE"/>
    <w:rsid w:val="003F0718"/>
    <w:rsid w:val="003F08B1"/>
    <w:rsid w:val="003F13A1"/>
    <w:rsid w:val="003F21BE"/>
    <w:rsid w:val="003F222C"/>
    <w:rsid w:val="003F2E76"/>
    <w:rsid w:val="003F2E8B"/>
    <w:rsid w:val="003F36FB"/>
    <w:rsid w:val="003F3B8A"/>
    <w:rsid w:val="003F660A"/>
    <w:rsid w:val="003F6C1B"/>
    <w:rsid w:val="003F6F53"/>
    <w:rsid w:val="003F76C5"/>
    <w:rsid w:val="003F79F7"/>
    <w:rsid w:val="003F7DDF"/>
    <w:rsid w:val="003F7DE2"/>
    <w:rsid w:val="003F7F72"/>
    <w:rsid w:val="0040119F"/>
    <w:rsid w:val="00401445"/>
    <w:rsid w:val="004017BD"/>
    <w:rsid w:val="00401AFC"/>
    <w:rsid w:val="00401AFD"/>
    <w:rsid w:val="00402083"/>
    <w:rsid w:val="004023AC"/>
    <w:rsid w:val="00402514"/>
    <w:rsid w:val="00402B5C"/>
    <w:rsid w:val="004043AC"/>
    <w:rsid w:val="0040443D"/>
    <w:rsid w:val="0040513F"/>
    <w:rsid w:val="004053E7"/>
    <w:rsid w:val="00405DE7"/>
    <w:rsid w:val="00406693"/>
    <w:rsid w:val="004067C8"/>
    <w:rsid w:val="0040792F"/>
    <w:rsid w:val="0041075D"/>
    <w:rsid w:val="004115EB"/>
    <w:rsid w:val="00411A5F"/>
    <w:rsid w:val="00411C26"/>
    <w:rsid w:val="0041288A"/>
    <w:rsid w:val="004139FB"/>
    <w:rsid w:val="00413EAF"/>
    <w:rsid w:val="00414097"/>
    <w:rsid w:val="00414444"/>
    <w:rsid w:val="004153B8"/>
    <w:rsid w:val="00415E04"/>
    <w:rsid w:val="00417128"/>
    <w:rsid w:val="00417DDE"/>
    <w:rsid w:val="004213AF"/>
    <w:rsid w:val="0042199C"/>
    <w:rsid w:val="00421AFA"/>
    <w:rsid w:val="00421FEA"/>
    <w:rsid w:val="00422148"/>
    <w:rsid w:val="00422690"/>
    <w:rsid w:val="00422F85"/>
    <w:rsid w:val="004239A9"/>
    <w:rsid w:val="00423A93"/>
    <w:rsid w:val="00424B60"/>
    <w:rsid w:val="00424EEF"/>
    <w:rsid w:val="00425AF8"/>
    <w:rsid w:val="004271BA"/>
    <w:rsid w:val="0043005A"/>
    <w:rsid w:val="0043184C"/>
    <w:rsid w:val="00433523"/>
    <w:rsid w:val="00434857"/>
    <w:rsid w:val="004358A8"/>
    <w:rsid w:val="00436C7F"/>
    <w:rsid w:val="00436FFC"/>
    <w:rsid w:val="00437FF5"/>
    <w:rsid w:val="00440B10"/>
    <w:rsid w:val="004418D5"/>
    <w:rsid w:val="00443F98"/>
    <w:rsid w:val="0044413D"/>
    <w:rsid w:val="00444E42"/>
    <w:rsid w:val="004453EA"/>
    <w:rsid w:val="00445C29"/>
    <w:rsid w:val="00446F94"/>
    <w:rsid w:val="0044EDDD"/>
    <w:rsid w:val="0045016F"/>
    <w:rsid w:val="0045031B"/>
    <w:rsid w:val="0045102A"/>
    <w:rsid w:val="00451612"/>
    <w:rsid w:val="00451AF6"/>
    <w:rsid w:val="00452CC8"/>
    <w:rsid w:val="00455218"/>
    <w:rsid w:val="0045632B"/>
    <w:rsid w:val="004567D1"/>
    <w:rsid w:val="004600E1"/>
    <w:rsid w:val="00460569"/>
    <w:rsid w:val="0046101E"/>
    <w:rsid w:val="00461944"/>
    <w:rsid w:val="004620B5"/>
    <w:rsid w:val="00462208"/>
    <w:rsid w:val="00462439"/>
    <w:rsid w:val="00462991"/>
    <w:rsid w:val="004634DD"/>
    <w:rsid w:val="00464188"/>
    <w:rsid w:val="0046628F"/>
    <w:rsid w:val="00466787"/>
    <w:rsid w:val="00470CCA"/>
    <w:rsid w:val="00470EC3"/>
    <w:rsid w:val="00473016"/>
    <w:rsid w:val="0047373E"/>
    <w:rsid w:val="00473FD0"/>
    <w:rsid w:val="00474396"/>
    <w:rsid w:val="00474780"/>
    <w:rsid w:val="0047482F"/>
    <w:rsid w:val="004761AD"/>
    <w:rsid w:val="00477295"/>
    <w:rsid w:val="00477CF8"/>
    <w:rsid w:val="004808FA"/>
    <w:rsid w:val="00480A02"/>
    <w:rsid w:val="0048168F"/>
    <w:rsid w:val="00481C32"/>
    <w:rsid w:val="00482A6A"/>
    <w:rsid w:val="00483546"/>
    <w:rsid w:val="00484092"/>
    <w:rsid w:val="00484169"/>
    <w:rsid w:val="004842A3"/>
    <w:rsid w:val="004849F7"/>
    <w:rsid w:val="00485E6B"/>
    <w:rsid w:val="00485F4F"/>
    <w:rsid w:val="00486B24"/>
    <w:rsid w:val="0048790A"/>
    <w:rsid w:val="00487D87"/>
    <w:rsid w:val="00490222"/>
    <w:rsid w:val="004915E1"/>
    <w:rsid w:val="00491831"/>
    <w:rsid w:val="00491F72"/>
    <w:rsid w:val="00492915"/>
    <w:rsid w:val="0049316E"/>
    <w:rsid w:val="00493C0D"/>
    <w:rsid w:val="0049426D"/>
    <w:rsid w:val="0049479B"/>
    <w:rsid w:val="00495553"/>
    <w:rsid w:val="00495881"/>
    <w:rsid w:val="00495AC5"/>
    <w:rsid w:val="00495AF6"/>
    <w:rsid w:val="00495B07"/>
    <w:rsid w:val="00495C0C"/>
    <w:rsid w:val="00495DDF"/>
    <w:rsid w:val="00496209"/>
    <w:rsid w:val="004965A3"/>
    <w:rsid w:val="004968B0"/>
    <w:rsid w:val="00496E9D"/>
    <w:rsid w:val="004974BD"/>
    <w:rsid w:val="004A100E"/>
    <w:rsid w:val="004A10C3"/>
    <w:rsid w:val="004A166F"/>
    <w:rsid w:val="004A19BC"/>
    <w:rsid w:val="004A1EFF"/>
    <w:rsid w:val="004A210E"/>
    <w:rsid w:val="004A2535"/>
    <w:rsid w:val="004A361D"/>
    <w:rsid w:val="004A3820"/>
    <w:rsid w:val="004A3DE3"/>
    <w:rsid w:val="004A44C3"/>
    <w:rsid w:val="004A49E6"/>
    <w:rsid w:val="004A5AEC"/>
    <w:rsid w:val="004A5C3F"/>
    <w:rsid w:val="004A75D6"/>
    <w:rsid w:val="004A79A9"/>
    <w:rsid w:val="004B03AD"/>
    <w:rsid w:val="004B0967"/>
    <w:rsid w:val="004B197F"/>
    <w:rsid w:val="004B1E1E"/>
    <w:rsid w:val="004B447C"/>
    <w:rsid w:val="004B44CF"/>
    <w:rsid w:val="004B4B61"/>
    <w:rsid w:val="004B4CD3"/>
    <w:rsid w:val="004B5601"/>
    <w:rsid w:val="004B56EA"/>
    <w:rsid w:val="004B5B20"/>
    <w:rsid w:val="004B60FB"/>
    <w:rsid w:val="004B6B2C"/>
    <w:rsid w:val="004B6C91"/>
    <w:rsid w:val="004B6E16"/>
    <w:rsid w:val="004B73C9"/>
    <w:rsid w:val="004C06D8"/>
    <w:rsid w:val="004C0C16"/>
    <w:rsid w:val="004C248E"/>
    <w:rsid w:val="004C2969"/>
    <w:rsid w:val="004C3271"/>
    <w:rsid w:val="004C3DC3"/>
    <w:rsid w:val="004C422E"/>
    <w:rsid w:val="004C4296"/>
    <w:rsid w:val="004C4E04"/>
    <w:rsid w:val="004C4E48"/>
    <w:rsid w:val="004C4F3B"/>
    <w:rsid w:val="004C6479"/>
    <w:rsid w:val="004C6962"/>
    <w:rsid w:val="004C6A28"/>
    <w:rsid w:val="004C6AE3"/>
    <w:rsid w:val="004C6E07"/>
    <w:rsid w:val="004C6F22"/>
    <w:rsid w:val="004C6FDB"/>
    <w:rsid w:val="004C72B2"/>
    <w:rsid w:val="004C75AA"/>
    <w:rsid w:val="004C7956"/>
    <w:rsid w:val="004C7ABB"/>
    <w:rsid w:val="004D00E8"/>
    <w:rsid w:val="004D121D"/>
    <w:rsid w:val="004D130D"/>
    <w:rsid w:val="004D141E"/>
    <w:rsid w:val="004D2DFC"/>
    <w:rsid w:val="004D311C"/>
    <w:rsid w:val="004D3E38"/>
    <w:rsid w:val="004D6BDA"/>
    <w:rsid w:val="004D73C2"/>
    <w:rsid w:val="004D7590"/>
    <w:rsid w:val="004E0023"/>
    <w:rsid w:val="004E1019"/>
    <w:rsid w:val="004E21A2"/>
    <w:rsid w:val="004E227A"/>
    <w:rsid w:val="004E264A"/>
    <w:rsid w:val="004E2E8D"/>
    <w:rsid w:val="004E33A8"/>
    <w:rsid w:val="004E3B3E"/>
    <w:rsid w:val="004E3BD7"/>
    <w:rsid w:val="004E41A8"/>
    <w:rsid w:val="004E4D1F"/>
    <w:rsid w:val="004E4E05"/>
    <w:rsid w:val="004E5E79"/>
    <w:rsid w:val="004E6614"/>
    <w:rsid w:val="004E69D2"/>
    <w:rsid w:val="004E6AA7"/>
    <w:rsid w:val="004E6C6D"/>
    <w:rsid w:val="004E6F10"/>
    <w:rsid w:val="004E7383"/>
    <w:rsid w:val="004E744F"/>
    <w:rsid w:val="004F016F"/>
    <w:rsid w:val="004F19E9"/>
    <w:rsid w:val="004F1EF5"/>
    <w:rsid w:val="004F2485"/>
    <w:rsid w:val="004F36C0"/>
    <w:rsid w:val="004F5005"/>
    <w:rsid w:val="004F642E"/>
    <w:rsid w:val="004F71CD"/>
    <w:rsid w:val="004F7D22"/>
    <w:rsid w:val="00502812"/>
    <w:rsid w:val="005033E3"/>
    <w:rsid w:val="00503498"/>
    <w:rsid w:val="005034AF"/>
    <w:rsid w:val="005035E5"/>
    <w:rsid w:val="00503F59"/>
    <w:rsid w:val="00504DDA"/>
    <w:rsid w:val="00505758"/>
    <w:rsid w:val="005077EC"/>
    <w:rsid w:val="00507828"/>
    <w:rsid w:val="00510F38"/>
    <w:rsid w:val="00511FA3"/>
    <w:rsid w:val="005129DA"/>
    <w:rsid w:val="00512C6F"/>
    <w:rsid w:val="00513064"/>
    <w:rsid w:val="005132D1"/>
    <w:rsid w:val="0051351C"/>
    <w:rsid w:val="00513612"/>
    <w:rsid w:val="00513D8E"/>
    <w:rsid w:val="005154F0"/>
    <w:rsid w:val="0051580C"/>
    <w:rsid w:val="00515EEF"/>
    <w:rsid w:val="00515FDB"/>
    <w:rsid w:val="0051652B"/>
    <w:rsid w:val="00516959"/>
    <w:rsid w:val="005174D6"/>
    <w:rsid w:val="005177B3"/>
    <w:rsid w:val="0051786C"/>
    <w:rsid w:val="00517FDF"/>
    <w:rsid w:val="005208FF"/>
    <w:rsid w:val="00520BAC"/>
    <w:rsid w:val="005211FA"/>
    <w:rsid w:val="00521468"/>
    <w:rsid w:val="00521561"/>
    <w:rsid w:val="005216B2"/>
    <w:rsid w:val="00521760"/>
    <w:rsid w:val="005222CF"/>
    <w:rsid w:val="005228E2"/>
    <w:rsid w:val="0052425B"/>
    <w:rsid w:val="0052444E"/>
    <w:rsid w:val="005245A1"/>
    <w:rsid w:val="00525BE2"/>
    <w:rsid w:val="00526655"/>
    <w:rsid w:val="00526735"/>
    <w:rsid w:val="00526B32"/>
    <w:rsid w:val="00527616"/>
    <w:rsid w:val="00527DFE"/>
    <w:rsid w:val="00527E52"/>
    <w:rsid w:val="00527EF3"/>
    <w:rsid w:val="0053126F"/>
    <w:rsid w:val="00531E16"/>
    <w:rsid w:val="00533751"/>
    <w:rsid w:val="00534122"/>
    <w:rsid w:val="00535054"/>
    <w:rsid w:val="005357D9"/>
    <w:rsid w:val="00536175"/>
    <w:rsid w:val="0053639A"/>
    <w:rsid w:val="00537940"/>
    <w:rsid w:val="00537FB7"/>
    <w:rsid w:val="00541992"/>
    <w:rsid w:val="00541F2E"/>
    <w:rsid w:val="00543584"/>
    <w:rsid w:val="00543CF7"/>
    <w:rsid w:val="0054416C"/>
    <w:rsid w:val="0054418F"/>
    <w:rsid w:val="00544390"/>
    <w:rsid w:val="00544781"/>
    <w:rsid w:val="005447CC"/>
    <w:rsid w:val="00544FAA"/>
    <w:rsid w:val="00545674"/>
    <w:rsid w:val="005457B9"/>
    <w:rsid w:val="00546020"/>
    <w:rsid w:val="005460E0"/>
    <w:rsid w:val="00546177"/>
    <w:rsid w:val="00546BC7"/>
    <w:rsid w:val="00546BCD"/>
    <w:rsid w:val="00546D2E"/>
    <w:rsid w:val="00546DDB"/>
    <w:rsid w:val="005470AF"/>
    <w:rsid w:val="005503B3"/>
    <w:rsid w:val="0055064C"/>
    <w:rsid w:val="00550982"/>
    <w:rsid w:val="005515F9"/>
    <w:rsid w:val="0055185F"/>
    <w:rsid w:val="005525C0"/>
    <w:rsid w:val="00552716"/>
    <w:rsid w:val="00553A7C"/>
    <w:rsid w:val="00553D53"/>
    <w:rsid w:val="00553FF1"/>
    <w:rsid w:val="00554D3E"/>
    <w:rsid w:val="0055506C"/>
    <w:rsid w:val="00555234"/>
    <w:rsid w:val="005556DE"/>
    <w:rsid w:val="00556985"/>
    <w:rsid w:val="00557A37"/>
    <w:rsid w:val="00557BBF"/>
    <w:rsid w:val="00560052"/>
    <w:rsid w:val="00560185"/>
    <w:rsid w:val="0056086D"/>
    <w:rsid w:val="0056150E"/>
    <w:rsid w:val="00561C6B"/>
    <w:rsid w:val="0056202C"/>
    <w:rsid w:val="00562AB7"/>
    <w:rsid w:val="00562ACB"/>
    <w:rsid w:val="00563D52"/>
    <w:rsid w:val="005645E7"/>
    <w:rsid w:val="00564D24"/>
    <w:rsid w:val="00565F19"/>
    <w:rsid w:val="00565F42"/>
    <w:rsid w:val="00567704"/>
    <w:rsid w:val="0057018B"/>
    <w:rsid w:val="00570359"/>
    <w:rsid w:val="0057086A"/>
    <w:rsid w:val="00570E66"/>
    <w:rsid w:val="005718ED"/>
    <w:rsid w:val="005745F4"/>
    <w:rsid w:val="00574AF7"/>
    <w:rsid w:val="00574B46"/>
    <w:rsid w:val="0057588F"/>
    <w:rsid w:val="00575FE9"/>
    <w:rsid w:val="00576198"/>
    <w:rsid w:val="005763EF"/>
    <w:rsid w:val="00580178"/>
    <w:rsid w:val="0058153F"/>
    <w:rsid w:val="0058301B"/>
    <w:rsid w:val="005830D1"/>
    <w:rsid w:val="005846AB"/>
    <w:rsid w:val="0058479B"/>
    <w:rsid w:val="00584A97"/>
    <w:rsid w:val="005861C3"/>
    <w:rsid w:val="00586C18"/>
    <w:rsid w:val="00586D47"/>
    <w:rsid w:val="00587692"/>
    <w:rsid w:val="00587E34"/>
    <w:rsid w:val="005900A9"/>
    <w:rsid w:val="005907D5"/>
    <w:rsid w:val="00590937"/>
    <w:rsid w:val="00590F12"/>
    <w:rsid w:val="0059166A"/>
    <w:rsid w:val="00591D95"/>
    <w:rsid w:val="00592733"/>
    <w:rsid w:val="005927B5"/>
    <w:rsid w:val="005931E1"/>
    <w:rsid w:val="00593902"/>
    <w:rsid w:val="00593B59"/>
    <w:rsid w:val="00593C23"/>
    <w:rsid w:val="00593C58"/>
    <w:rsid w:val="00595A17"/>
    <w:rsid w:val="00595DBA"/>
    <w:rsid w:val="005963FE"/>
    <w:rsid w:val="00596C5C"/>
    <w:rsid w:val="00597A7C"/>
    <w:rsid w:val="00597FBA"/>
    <w:rsid w:val="005A13C0"/>
    <w:rsid w:val="005A1D16"/>
    <w:rsid w:val="005A2498"/>
    <w:rsid w:val="005A2661"/>
    <w:rsid w:val="005A26F8"/>
    <w:rsid w:val="005A2C6A"/>
    <w:rsid w:val="005A30B1"/>
    <w:rsid w:val="005A30C8"/>
    <w:rsid w:val="005A3191"/>
    <w:rsid w:val="005A4C2F"/>
    <w:rsid w:val="005A5272"/>
    <w:rsid w:val="005A56E0"/>
    <w:rsid w:val="005A5B03"/>
    <w:rsid w:val="005A5D7C"/>
    <w:rsid w:val="005B02CE"/>
    <w:rsid w:val="005B07A2"/>
    <w:rsid w:val="005B129D"/>
    <w:rsid w:val="005B1F03"/>
    <w:rsid w:val="005B2C18"/>
    <w:rsid w:val="005B39E0"/>
    <w:rsid w:val="005B3DA6"/>
    <w:rsid w:val="005B42F3"/>
    <w:rsid w:val="005B552D"/>
    <w:rsid w:val="005B5F99"/>
    <w:rsid w:val="005B68BE"/>
    <w:rsid w:val="005B7A7A"/>
    <w:rsid w:val="005C1326"/>
    <w:rsid w:val="005C187A"/>
    <w:rsid w:val="005C1FC7"/>
    <w:rsid w:val="005C2EFB"/>
    <w:rsid w:val="005C4657"/>
    <w:rsid w:val="005C4963"/>
    <w:rsid w:val="005C4BBA"/>
    <w:rsid w:val="005C662B"/>
    <w:rsid w:val="005C68B4"/>
    <w:rsid w:val="005D19B2"/>
    <w:rsid w:val="005D2343"/>
    <w:rsid w:val="005D2530"/>
    <w:rsid w:val="005D3366"/>
    <w:rsid w:val="005D3F16"/>
    <w:rsid w:val="005D545C"/>
    <w:rsid w:val="005D5CA0"/>
    <w:rsid w:val="005D727F"/>
    <w:rsid w:val="005D77CE"/>
    <w:rsid w:val="005D7FC7"/>
    <w:rsid w:val="005E04D2"/>
    <w:rsid w:val="005E0AB9"/>
    <w:rsid w:val="005E1757"/>
    <w:rsid w:val="005E2F07"/>
    <w:rsid w:val="005E386C"/>
    <w:rsid w:val="005E3B28"/>
    <w:rsid w:val="005E520C"/>
    <w:rsid w:val="005E5CBF"/>
    <w:rsid w:val="005E6B39"/>
    <w:rsid w:val="005F0158"/>
    <w:rsid w:val="005F0CC2"/>
    <w:rsid w:val="005F0CD7"/>
    <w:rsid w:val="005F121E"/>
    <w:rsid w:val="005F1535"/>
    <w:rsid w:val="005F16DD"/>
    <w:rsid w:val="005F245B"/>
    <w:rsid w:val="005F438D"/>
    <w:rsid w:val="005F439F"/>
    <w:rsid w:val="005F5B2C"/>
    <w:rsid w:val="005F6429"/>
    <w:rsid w:val="005F6661"/>
    <w:rsid w:val="005F6CB7"/>
    <w:rsid w:val="005F77DA"/>
    <w:rsid w:val="005F7974"/>
    <w:rsid w:val="00600FBE"/>
    <w:rsid w:val="0060111B"/>
    <w:rsid w:val="00601D38"/>
    <w:rsid w:val="0060231B"/>
    <w:rsid w:val="0060368E"/>
    <w:rsid w:val="00603991"/>
    <w:rsid w:val="00603AA9"/>
    <w:rsid w:val="00604664"/>
    <w:rsid w:val="00605275"/>
    <w:rsid w:val="00605C83"/>
    <w:rsid w:val="00605D2F"/>
    <w:rsid w:val="00606A24"/>
    <w:rsid w:val="006073A2"/>
    <w:rsid w:val="006073AB"/>
    <w:rsid w:val="006073EB"/>
    <w:rsid w:val="0060796B"/>
    <w:rsid w:val="00607F90"/>
    <w:rsid w:val="006100F5"/>
    <w:rsid w:val="00610296"/>
    <w:rsid w:val="00610897"/>
    <w:rsid w:val="0061179C"/>
    <w:rsid w:val="00611E05"/>
    <w:rsid w:val="00611F04"/>
    <w:rsid w:val="00612177"/>
    <w:rsid w:val="0061224E"/>
    <w:rsid w:val="0061467E"/>
    <w:rsid w:val="00614E4E"/>
    <w:rsid w:val="006150BB"/>
    <w:rsid w:val="00615C30"/>
    <w:rsid w:val="006161D2"/>
    <w:rsid w:val="00616BB2"/>
    <w:rsid w:val="00617445"/>
    <w:rsid w:val="006204C2"/>
    <w:rsid w:val="00621A94"/>
    <w:rsid w:val="006220F5"/>
    <w:rsid w:val="00622E81"/>
    <w:rsid w:val="006232CB"/>
    <w:rsid w:val="0062340A"/>
    <w:rsid w:val="00624881"/>
    <w:rsid w:val="00624A10"/>
    <w:rsid w:val="00624B2F"/>
    <w:rsid w:val="00624F31"/>
    <w:rsid w:val="00625148"/>
    <w:rsid w:val="00625CA1"/>
    <w:rsid w:val="00626B24"/>
    <w:rsid w:val="00626B3F"/>
    <w:rsid w:val="00626F88"/>
    <w:rsid w:val="00627A1C"/>
    <w:rsid w:val="00627F0B"/>
    <w:rsid w:val="00630580"/>
    <w:rsid w:val="006306DF"/>
    <w:rsid w:val="006309C4"/>
    <w:rsid w:val="00631511"/>
    <w:rsid w:val="006315BF"/>
    <w:rsid w:val="006323DB"/>
    <w:rsid w:val="00632729"/>
    <w:rsid w:val="00632971"/>
    <w:rsid w:val="00632D14"/>
    <w:rsid w:val="00633592"/>
    <w:rsid w:val="006343B4"/>
    <w:rsid w:val="00634A56"/>
    <w:rsid w:val="00634D94"/>
    <w:rsid w:val="00635112"/>
    <w:rsid w:val="006378A3"/>
    <w:rsid w:val="0064039E"/>
    <w:rsid w:val="0064050A"/>
    <w:rsid w:val="00640E1C"/>
    <w:rsid w:val="006417BA"/>
    <w:rsid w:val="006425A3"/>
    <w:rsid w:val="00642E18"/>
    <w:rsid w:val="00643195"/>
    <w:rsid w:val="00643240"/>
    <w:rsid w:val="00643822"/>
    <w:rsid w:val="00643A9E"/>
    <w:rsid w:val="00643CC8"/>
    <w:rsid w:val="00643F29"/>
    <w:rsid w:val="006442F8"/>
    <w:rsid w:val="006443F8"/>
    <w:rsid w:val="006446A9"/>
    <w:rsid w:val="00646FF7"/>
    <w:rsid w:val="006500AC"/>
    <w:rsid w:val="006503D9"/>
    <w:rsid w:val="0065127E"/>
    <w:rsid w:val="00651323"/>
    <w:rsid w:val="006514E5"/>
    <w:rsid w:val="00651592"/>
    <w:rsid w:val="00651BDD"/>
    <w:rsid w:val="006523DB"/>
    <w:rsid w:val="006529DF"/>
    <w:rsid w:val="0065308D"/>
    <w:rsid w:val="00655B8E"/>
    <w:rsid w:val="00655FF9"/>
    <w:rsid w:val="00656A65"/>
    <w:rsid w:val="006571B2"/>
    <w:rsid w:val="0065755C"/>
    <w:rsid w:val="006578BB"/>
    <w:rsid w:val="00657A0F"/>
    <w:rsid w:val="00661FE2"/>
    <w:rsid w:val="0066238D"/>
    <w:rsid w:val="00662CD8"/>
    <w:rsid w:val="00663157"/>
    <w:rsid w:val="00663A52"/>
    <w:rsid w:val="00663DCF"/>
    <w:rsid w:val="00663F3E"/>
    <w:rsid w:val="006645BE"/>
    <w:rsid w:val="006648F5"/>
    <w:rsid w:val="00664EA0"/>
    <w:rsid w:val="00664FC7"/>
    <w:rsid w:val="00665676"/>
    <w:rsid w:val="00665ACE"/>
    <w:rsid w:val="006663EA"/>
    <w:rsid w:val="0066717F"/>
    <w:rsid w:val="00667CB1"/>
    <w:rsid w:val="00667F68"/>
    <w:rsid w:val="0067044E"/>
    <w:rsid w:val="00670593"/>
    <w:rsid w:val="00670AE7"/>
    <w:rsid w:val="00670D17"/>
    <w:rsid w:val="00671040"/>
    <w:rsid w:val="006718A8"/>
    <w:rsid w:val="00671B0A"/>
    <w:rsid w:val="006727C8"/>
    <w:rsid w:val="00672C97"/>
    <w:rsid w:val="00672DEA"/>
    <w:rsid w:val="0067321D"/>
    <w:rsid w:val="006734B3"/>
    <w:rsid w:val="0067356E"/>
    <w:rsid w:val="00673D6E"/>
    <w:rsid w:val="00673DB9"/>
    <w:rsid w:val="0067437E"/>
    <w:rsid w:val="0067652B"/>
    <w:rsid w:val="00676C7F"/>
    <w:rsid w:val="006777A6"/>
    <w:rsid w:val="00680588"/>
    <w:rsid w:val="006811AD"/>
    <w:rsid w:val="00681A83"/>
    <w:rsid w:val="006873A6"/>
    <w:rsid w:val="006907EE"/>
    <w:rsid w:val="006913CA"/>
    <w:rsid w:val="00691C2F"/>
    <w:rsid w:val="00692A77"/>
    <w:rsid w:val="006947B7"/>
    <w:rsid w:val="00695751"/>
    <w:rsid w:val="00695829"/>
    <w:rsid w:val="00695D18"/>
    <w:rsid w:val="006969E7"/>
    <w:rsid w:val="00697959"/>
    <w:rsid w:val="00697B6A"/>
    <w:rsid w:val="00697B6E"/>
    <w:rsid w:val="006A0360"/>
    <w:rsid w:val="006A07CA"/>
    <w:rsid w:val="006A0E87"/>
    <w:rsid w:val="006A1A48"/>
    <w:rsid w:val="006A1D83"/>
    <w:rsid w:val="006A207B"/>
    <w:rsid w:val="006A24F8"/>
    <w:rsid w:val="006A2E42"/>
    <w:rsid w:val="006A3870"/>
    <w:rsid w:val="006A395B"/>
    <w:rsid w:val="006A4403"/>
    <w:rsid w:val="006A4D4D"/>
    <w:rsid w:val="006A5032"/>
    <w:rsid w:val="006A57BB"/>
    <w:rsid w:val="006A5835"/>
    <w:rsid w:val="006A59FC"/>
    <w:rsid w:val="006A5B0E"/>
    <w:rsid w:val="006A6332"/>
    <w:rsid w:val="006A6931"/>
    <w:rsid w:val="006A744A"/>
    <w:rsid w:val="006B09F1"/>
    <w:rsid w:val="006B0CA9"/>
    <w:rsid w:val="006B0FA6"/>
    <w:rsid w:val="006B1866"/>
    <w:rsid w:val="006B285C"/>
    <w:rsid w:val="006B40DD"/>
    <w:rsid w:val="006B4628"/>
    <w:rsid w:val="006B4B7E"/>
    <w:rsid w:val="006B4D76"/>
    <w:rsid w:val="006B4DED"/>
    <w:rsid w:val="006B6F2D"/>
    <w:rsid w:val="006B70A2"/>
    <w:rsid w:val="006B726C"/>
    <w:rsid w:val="006B763E"/>
    <w:rsid w:val="006C059F"/>
    <w:rsid w:val="006C0895"/>
    <w:rsid w:val="006C1819"/>
    <w:rsid w:val="006C1E3C"/>
    <w:rsid w:val="006C233D"/>
    <w:rsid w:val="006C29FB"/>
    <w:rsid w:val="006C3B7B"/>
    <w:rsid w:val="006C4883"/>
    <w:rsid w:val="006C5034"/>
    <w:rsid w:val="006C5403"/>
    <w:rsid w:val="006C5989"/>
    <w:rsid w:val="006C6706"/>
    <w:rsid w:val="006C6BC2"/>
    <w:rsid w:val="006C6E45"/>
    <w:rsid w:val="006C7F23"/>
    <w:rsid w:val="006D0366"/>
    <w:rsid w:val="006D1EC9"/>
    <w:rsid w:val="006D352D"/>
    <w:rsid w:val="006D3593"/>
    <w:rsid w:val="006D3F0B"/>
    <w:rsid w:val="006D4D40"/>
    <w:rsid w:val="006D50E2"/>
    <w:rsid w:val="006D560E"/>
    <w:rsid w:val="006D56F1"/>
    <w:rsid w:val="006D5799"/>
    <w:rsid w:val="006D60AB"/>
    <w:rsid w:val="006D6B92"/>
    <w:rsid w:val="006D6E50"/>
    <w:rsid w:val="006D7752"/>
    <w:rsid w:val="006D7759"/>
    <w:rsid w:val="006D7B98"/>
    <w:rsid w:val="006E10BF"/>
    <w:rsid w:val="006E1538"/>
    <w:rsid w:val="006E1EC5"/>
    <w:rsid w:val="006E2396"/>
    <w:rsid w:val="006E2489"/>
    <w:rsid w:val="006E2508"/>
    <w:rsid w:val="006E2B83"/>
    <w:rsid w:val="006E2EB8"/>
    <w:rsid w:val="006E3769"/>
    <w:rsid w:val="006E387C"/>
    <w:rsid w:val="006E46DB"/>
    <w:rsid w:val="006E4DA8"/>
    <w:rsid w:val="006E5B99"/>
    <w:rsid w:val="006E6D03"/>
    <w:rsid w:val="006E7268"/>
    <w:rsid w:val="006E78B1"/>
    <w:rsid w:val="006E7C17"/>
    <w:rsid w:val="006E7CF8"/>
    <w:rsid w:val="006E7E71"/>
    <w:rsid w:val="006F0257"/>
    <w:rsid w:val="006F051E"/>
    <w:rsid w:val="006F0654"/>
    <w:rsid w:val="006F0B62"/>
    <w:rsid w:val="006F0F2D"/>
    <w:rsid w:val="006F1516"/>
    <w:rsid w:val="006F1F96"/>
    <w:rsid w:val="006F213E"/>
    <w:rsid w:val="006F3960"/>
    <w:rsid w:val="006F4428"/>
    <w:rsid w:val="006F4A07"/>
    <w:rsid w:val="006F523D"/>
    <w:rsid w:val="006F690E"/>
    <w:rsid w:val="006F74C9"/>
    <w:rsid w:val="006F750E"/>
    <w:rsid w:val="006F7E3B"/>
    <w:rsid w:val="0070082C"/>
    <w:rsid w:val="00700952"/>
    <w:rsid w:val="00701627"/>
    <w:rsid w:val="0070167F"/>
    <w:rsid w:val="00701930"/>
    <w:rsid w:val="0070218F"/>
    <w:rsid w:val="00702259"/>
    <w:rsid w:val="0070387A"/>
    <w:rsid w:val="00704091"/>
    <w:rsid w:val="00705734"/>
    <w:rsid w:val="007065B1"/>
    <w:rsid w:val="007073F6"/>
    <w:rsid w:val="007076F1"/>
    <w:rsid w:val="007076F4"/>
    <w:rsid w:val="00707C06"/>
    <w:rsid w:val="00711467"/>
    <w:rsid w:val="007118F5"/>
    <w:rsid w:val="0071198F"/>
    <w:rsid w:val="00712775"/>
    <w:rsid w:val="0071286E"/>
    <w:rsid w:val="0071338C"/>
    <w:rsid w:val="007133CF"/>
    <w:rsid w:val="00713CC1"/>
    <w:rsid w:val="00714482"/>
    <w:rsid w:val="00714A42"/>
    <w:rsid w:val="0071506D"/>
    <w:rsid w:val="007150D7"/>
    <w:rsid w:val="0071547E"/>
    <w:rsid w:val="00715EC6"/>
    <w:rsid w:val="00716B54"/>
    <w:rsid w:val="00716E93"/>
    <w:rsid w:val="00716F8E"/>
    <w:rsid w:val="00717879"/>
    <w:rsid w:val="00717ACC"/>
    <w:rsid w:val="00717FF4"/>
    <w:rsid w:val="0072030C"/>
    <w:rsid w:val="00720431"/>
    <w:rsid w:val="00720E85"/>
    <w:rsid w:val="00721930"/>
    <w:rsid w:val="007229D7"/>
    <w:rsid w:val="007234FF"/>
    <w:rsid w:val="0072372C"/>
    <w:rsid w:val="00723BB3"/>
    <w:rsid w:val="00723E6A"/>
    <w:rsid w:val="00723F4F"/>
    <w:rsid w:val="00724164"/>
    <w:rsid w:val="00724450"/>
    <w:rsid w:val="00724C02"/>
    <w:rsid w:val="00725304"/>
    <w:rsid w:val="00725688"/>
    <w:rsid w:val="00726FD8"/>
    <w:rsid w:val="007304EC"/>
    <w:rsid w:val="00730757"/>
    <w:rsid w:val="007308CD"/>
    <w:rsid w:val="0073099B"/>
    <w:rsid w:val="007317AD"/>
    <w:rsid w:val="0073188D"/>
    <w:rsid w:val="00732F19"/>
    <w:rsid w:val="00734278"/>
    <w:rsid w:val="0073503E"/>
    <w:rsid w:val="00736FB7"/>
    <w:rsid w:val="00737F0F"/>
    <w:rsid w:val="007405DB"/>
    <w:rsid w:val="00740607"/>
    <w:rsid w:val="007409A0"/>
    <w:rsid w:val="00740B1E"/>
    <w:rsid w:val="0074108E"/>
    <w:rsid w:val="00741135"/>
    <w:rsid w:val="00741C36"/>
    <w:rsid w:val="00741C62"/>
    <w:rsid w:val="00741DB2"/>
    <w:rsid w:val="00741E3E"/>
    <w:rsid w:val="0074219E"/>
    <w:rsid w:val="00742F27"/>
    <w:rsid w:val="00742FDD"/>
    <w:rsid w:val="007435E3"/>
    <w:rsid w:val="00743AF2"/>
    <w:rsid w:val="00744867"/>
    <w:rsid w:val="00744AB6"/>
    <w:rsid w:val="00744BC0"/>
    <w:rsid w:val="00745182"/>
    <w:rsid w:val="007451EC"/>
    <w:rsid w:val="00745803"/>
    <w:rsid w:val="00746090"/>
    <w:rsid w:val="0075033C"/>
    <w:rsid w:val="00751279"/>
    <w:rsid w:val="00751324"/>
    <w:rsid w:val="00751685"/>
    <w:rsid w:val="00751B20"/>
    <w:rsid w:val="00751D43"/>
    <w:rsid w:val="00751DAF"/>
    <w:rsid w:val="00753159"/>
    <w:rsid w:val="007531E8"/>
    <w:rsid w:val="00754ADB"/>
    <w:rsid w:val="00755B60"/>
    <w:rsid w:val="007569BB"/>
    <w:rsid w:val="00760AB9"/>
    <w:rsid w:val="00761508"/>
    <w:rsid w:val="00761B0F"/>
    <w:rsid w:val="007626C9"/>
    <w:rsid w:val="00762C77"/>
    <w:rsid w:val="007631A0"/>
    <w:rsid w:val="00763839"/>
    <w:rsid w:val="00764265"/>
    <w:rsid w:val="00764773"/>
    <w:rsid w:val="00764B9C"/>
    <w:rsid w:val="007654AE"/>
    <w:rsid w:val="0076624E"/>
    <w:rsid w:val="007676B2"/>
    <w:rsid w:val="007712FB"/>
    <w:rsid w:val="007717E2"/>
    <w:rsid w:val="00771CFA"/>
    <w:rsid w:val="00771DAB"/>
    <w:rsid w:val="007729BF"/>
    <w:rsid w:val="00772BD4"/>
    <w:rsid w:val="00772CFE"/>
    <w:rsid w:val="00772D0C"/>
    <w:rsid w:val="007739E8"/>
    <w:rsid w:val="007740D4"/>
    <w:rsid w:val="00774FDB"/>
    <w:rsid w:val="007756B0"/>
    <w:rsid w:val="00775A01"/>
    <w:rsid w:val="00775B66"/>
    <w:rsid w:val="00776203"/>
    <w:rsid w:val="00776A8B"/>
    <w:rsid w:val="00777249"/>
    <w:rsid w:val="00782E30"/>
    <w:rsid w:val="00784118"/>
    <w:rsid w:val="00784B42"/>
    <w:rsid w:val="00784B53"/>
    <w:rsid w:val="00784C96"/>
    <w:rsid w:val="00784E50"/>
    <w:rsid w:val="00785E5E"/>
    <w:rsid w:val="0078600B"/>
    <w:rsid w:val="0078601B"/>
    <w:rsid w:val="00786046"/>
    <w:rsid w:val="007860C3"/>
    <w:rsid w:val="00787A2D"/>
    <w:rsid w:val="00787B67"/>
    <w:rsid w:val="00790676"/>
    <w:rsid w:val="00791410"/>
    <w:rsid w:val="00791965"/>
    <w:rsid w:val="00791B7C"/>
    <w:rsid w:val="00792005"/>
    <w:rsid w:val="007929DB"/>
    <w:rsid w:val="007937AE"/>
    <w:rsid w:val="00793CE3"/>
    <w:rsid w:val="00793DE6"/>
    <w:rsid w:val="00793E8B"/>
    <w:rsid w:val="00793EC1"/>
    <w:rsid w:val="007942B3"/>
    <w:rsid w:val="007943B0"/>
    <w:rsid w:val="0079467A"/>
    <w:rsid w:val="00794819"/>
    <w:rsid w:val="007958F2"/>
    <w:rsid w:val="00797CC4"/>
    <w:rsid w:val="00797F4B"/>
    <w:rsid w:val="007A0E3F"/>
    <w:rsid w:val="007A1B5F"/>
    <w:rsid w:val="007A1BF0"/>
    <w:rsid w:val="007A28CF"/>
    <w:rsid w:val="007A2BB4"/>
    <w:rsid w:val="007A4EAD"/>
    <w:rsid w:val="007A4F3E"/>
    <w:rsid w:val="007A51FE"/>
    <w:rsid w:val="007A5985"/>
    <w:rsid w:val="007A5E13"/>
    <w:rsid w:val="007A777F"/>
    <w:rsid w:val="007A79BC"/>
    <w:rsid w:val="007A7D54"/>
    <w:rsid w:val="007B02EA"/>
    <w:rsid w:val="007B06F1"/>
    <w:rsid w:val="007B10F6"/>
    <w:rsid w:val="007B1BE5"/>
    <w:rsid w:val="007B2618"/>
    <w:rsid w:val="007B368E"/>
    <w:rsid w:val="007B3A70"/>
    <w:rsid w:val="007B5D05"/>
    <w:rsid w:val="007B724A"/>
    <w:rsid w:val="007B74D1"/>
    <w:rsid w:val="007C0021"/>
    <w:rsid w:val="007C0036"/>
    <w:rsid w:val="007C00E3"/>
    <w:rsid w:val="007C187A"/>
    <w:rsid w:val="007C288F"/>
    <w:rsid w:val="007C2938"/>
    <w:rsid w:val="007C304A"/>
    <w:rsid w:val="007C304F"/>
    <w:rsid w:val="007C481A"/>
    <w:rsid w:val="007C4B5B"/>
    <w:rsid w:val="007C4FD4"/>
    <w:rsid w:val="007C4FE9"/>
    <w:rsid w:val="007C518A"/>
    <w:rsid w:val="007C5DEC"/>
    <w:rsid w:val="007C6B7F"/>
    <w:rsid w:val="007C7397"/>
    <w:rsid w:val="007C78D3"/>
    <w:rsid w:val="007C7A15"/>
    <w:rsid w:val="007C7BF0"/>
    <w:rsid w:val="007D10A1"/>
    <w:rsid w:val="007D127B"/>
    <w:rsid w:val="007D280D"/>
    <w:rsid w:val="007D28B2"/>
    <w:rsid w:val="007D2DCA"/>
    <w:rsid w:val="007D2DD6"/>
    <w:rsid w:val="007D3CA5"/>
    <w:rsid w:val="007D3D72"/>
    <w:rsid w:val="007D5138"/>
    <w:rsid w:val="007D56F1"/>
    <w:rsid w:val="007D5F78"/>
    <w:rsid w:val="007D6A05"/>
    <w:rsid w:val="007D6E52"/>
    <w:rsid w:val="007D71D2"/>
    <w:rsid w:val="007D7B97"/>
    <w:rsid w:val="007E1330"/>
    <w:rsid w:val="007E364C"/>
    <w:rsid w:val="007E3CB1"/>
    <w:rsid w:val="007E3EB8"/>
    <w:rsid w:val="007E40AD"/>
    <w:rsid w:val="007E4711"/>
    <w:rsid w:val="007E4FA1"/>
    <w:rsid w:val="007E5186"/>
    <w:rsid w:val="007E5369"/>
    <w:rsid w:val="007E6916"/>
    <w:rsid w:val="007E7276"/>
    <w:rsid w:val="007E776A"/>
    <w:rsid w:val="007E7BE8"/>
    <w:rsid w:val="007F04AE"/>
    <w:rsid w:val="007F05C7"/>
    <w:rsid w:val="007F0679"/>
    <w:rsid w:val="007F0B34"/>
    <w:rsid w:val="007F1229"/>
    <w:rsid w:val="007F1378"/>
    <w:rsid w:val="007F23BA"/>
    <w:rsid w:val="007F3431"/>
    <w:rsid w:val="007F374C"/>
    <w:rsid w:val="007F4C86"/>
    <w:rsid w:val="007F51E3"/>
    <w:rsid w:val="007F6DA3"/>
    <w:rsid w:val="007F6E07"/>
    <w:rsid w:val="007F6F6D"/>
    <w:rsid w:val="007F7193"/>
    <w:rsid w:val="007F7257"/>
    <w:rsid w:val="007F7415"/>
    <w:rsid w:val="00800925"/>
    <w:rsid w:val="00801240"/>
    <w:rsid w:val="00801509"/>
    <w:rsid w:val="00804912"/>
    <w:rsid w:val="008053DA"/>
    <w:rsid w:val="00805574"/>
    <w:rsid w:val="00805693"/>
    <w:rsid w:val="00805ADB"/>
    <w:rsid w:val="00805B64"/>
    <w:rsid w:val="00805DD0"/>
    <w:rsid w:val="008069A4"/>
    <w:rsid w:val="00810693"/>
    <w:rsid w:val="00810D19"/>
    <w:rsid w:val="00812452"/>
    <w:rsid w:val="00812869"/>
    <w:rsid w:val="00813A35"/>
    <w:rsid w:val="00813C2F"/>
    <w:rsid w:val="0081672B"/>
    <w:rsid w:val="0081774D"/>
    <w:rsid w:val="00817FD8"/>
    <w:rsid w:val="00820188"/>
    <w:rsid w:val="00821253"/>
    <w:rsid w:val="00821B28"/>
    <w:rsid w:val="00822B36"/>
    <w:rsid w:val="008232F2"/>
    <w:rsid w:val="008238E8"/>
    <w:rsid w:val="0082560A"/>
    <w:rsid w:val="00830439"/>
    <w:rsid w:val="008325B8"/>
    <w:rsid w:val="00832FB4"/>
    <w:rsid w:val="00833283"/>
    <w:rsid w:val="00834525"/>
    <w:rsid w:val="0083461E"/>
    <w:rsid w:val="00834A9F"/>
    <w:rsid w:val="00834EB3"/>
    <w:rsid w:val="0083594A"/>
    <w:rsid w:val="00835BB2"/>
    <w:rsid w:val="008364E5"/>
    <w:rsid w:val="00836ECB"/>
    <w:rsid w:val="0083774D"/>
    <w:rsid w:val="00837B04"/>
    <w:rsid w:val="0084042D"/>
    <w:rsid w:val="00840826"/>
    <w:rsid w:val="00841652"/>
    <w:rsid w:val="00841980"/>
    <w:rsid w:val="0084203D"/>
    <w:rsid w:val="0084221C"/>
    <w:rsid w:val="0084253A"/>
    <w:rsid w:val="00842B5D"/>
    <w:rsid w:val="0084310F"/>
    <w:rsid w:val="0084393C"/>
    <w:rsid w:val="00843B53"/>
    <w:rsid w:val="008443DE"/>
    <w:rsid w:val="008451D5"/>
    <w:rsid w:val="0084591D"/>
    <w:rsid w:val="00845967"/>
    <w:rsid w:val="00845AF2"/>
    <w:rsid w:val="00846AE8"/>
    <w:rsid w:val="00847336"/>
    <w:rsid w:val="008476ED"/>
    <w:rsid w:val="00847730"/>
    <w:rsid w:val="00847A89"/>
    <w:rsid w:val="00847DF0"/>
    <w:rsid w:val="00850692"/>
    <w:rsid w:val="0085182D"/>
    <w:rsid w:val="00851A82"/>
    <w:rsid w:val="00853068"/>
    <w:rsid w:val="008541AB"/>
    <w:rsid w:val="00854D18"/>
    <w:rsid w:val="00857930"/>
    <w:rsid w:val="00861669"/>
    <w:rsid w:val="008616D1"/>
    <w:rsid w:val="00861B6A"/>
    <w:rsid w:val="008632DB"/>
    <w:rsid w:val="00863879"/>
    <w:rsid w:val="0086388E"/>
    <w:rsid w:val="00863AA5"/>
    <w:rsid w:val="008640A5"/>
    <w:rsid w:val="00864963"/>
    <w:rsid w:val="00865630"/>
    <w:rsid w:val="00865821"/>
    <w:rsid w:val="00865FA0"/>
    <w:rsid w:val="008664A8"/>
    <w:rsid w:val="00866C25"/>
    <w:rsid w:val="00866E96"/>
    <w:rsid w:val="00867337"/>
    <w:rsid w:val="008706D9"/>
    <w:rsid w:val="00870788"/>
    <w:rsid w:val="008725CF"/>
    <w:rsid w:val="008726FC"/>
    <w:rsid w:val="0087307C"/>
    <w:rsid w:val="008736B2"/>
    <w:rsid w:val="00873F27"/>
    <w:rsid w:val="00874634"/>
    <w:rsid w:val="008746BA"/>
    <w:rsid w:val="0087548C"/>
    <w:rsid w:val="00875EA5"/>
    <w:rsid w:val="00875F39"/>
    <w:rsid w:val="00876500"/>
    <w:rsid w:val="0087658B"/>
    <w:rsid w:val="0087758F"/>
    <w:rsid w:val="008776B9"/>
    <w:rsid w:val="00881ADB"/>
    <w:rsid w:val="00881D4B"/>
    <w:rsid w:val="00881E57"/>
    <w:rsid w:val="00884646"/>
    <w:rsid w:val="00885DBB"/>
    <w:rsid w:val="00886014"/>
    <w:rsid w:val="00886156"/>
    <w:rsid w:val="00887E26"/>
    <w:rsid w:val="00890B57"/>
    <w:rsid w:val="008917B7"/>
    <w:rsid w:val="00891AE7"/>
    <w:rsid w:val="00891B00"/>
    <w:rsid w:val="008934B0"/>
    <w:rsid w:val="008940EE"/>
    <w:rsid w:val="00895027"/>
    <w:rsid w:val="00895199"/>
    <w:rsid w:val="008952C0"/>
    <w:rsid w:val="008966E4"/>
    <w:rsid w:val="00897E99"/>
    <w:rsid w:val="008A1155"/>
    <w:rsid w:val="008A24A4"/>
    <w:rsid w:val="008A2F0F"/>
    <w:rsid w:val="008A3181"/>
    <w:rsid w:val="008A4425"/>
    <w:rsid w:val="008A74CF"/>
    <w:rsid w:val="008A78C7"/>
    <w:rsid w:val="008B1B75"/>
    <w:rsid w:val="008B24F5"/>
    <w:rsid w:val="008B2B84"/>
    <w:rsid w:val="008B3116"/>
    <w:rsid w:val="008B3518"/>
    <w:rsid w:val="008B4396"/>
    <w:rsid w:val="008B4685"/>
    <w:rsid w:val="008B4C1F"/>
    <w:rsid w:val="008B51D3"/>
    <w:rsid w:val="008B5593"/>
    <w:rsid w:val="008B55A8"/>
    <w:rsid w:val="008B5A12"/>
    <w:rsid w:val="008B68B7"/>
    <w:rsid w:val="008B6A32"/>
    <w:rsid w:val="008B7B26"/>
    <w:rsid w:val="008B7E23"/>
    <w:rsid w:val="008C0335"/>
    <w:rsid w:val="008C09C8"/>
    <w:rsid w:val="008C1B8E"/>
    <w:rsid w:val="008C1F22"/>
    <w:rsid w:val="008C3BC7"/>
    <w:rsid w:val="008C42D2"/>
    <w:rsid w:val="008C45A0"/>
    <w:rsid w:val="008C45BF"/>
    <w:rsid w:val="008C52DB"/>
    <w:rsid w:val="008C58A8"/>
    <w:rsid w:val="008C6EBF"/>
    <w:rsid w:val="008C782A"/>
    <w:rsid w:val="008D0B52"/>
    <w:rsid w:val="008D1B72"/>
    <w:rsid w:val="008D225A"/>
    <w:rsid w:val="008D2390"/>
    <w:rsid w:val="008D2612"/>
    <w:rsid w:val="008D2E75"/>
    <w:rsid w:val="008D4215"/>
    <w:rsid w:val="008D49D0"/>
    <w:rsid w:val="008D52E3"/>
    <w:rsid w:val="008D65FF"/>
    <w:rsid w:val="008E023F"/>
    <w:rsid w:val="008E1083"/>
    <w:rsid w:val="008E23D2"/>
    <w:rsid w:val="008E2C99"/>
    <w:rsid w:val="008E33EE"/>
    <w:rsid w:val="008E37C4"/>
    <w:rsid w:val="008E3872"/>
    <w:rsid w:val="008E44EE"/>
    <w:rsid w:val="008E5CA1"/>
    <w:rsid w:val="008E6104"/>
    <w:rsid w:val="008E629F"/>
    <w:rsid w:val="008E655A"/>
    <w:rsid w:val="008E68F4"/>
    <w:rsid w:val="008E69E8"/>
    <w:rsid w:val="008E729D"/>
    <w:rsid w:val="008E79F3"/>
    <w:rsid w:val="008E7BB3"/>
    <w:rsid w:val="008F08D2"/>
    <w:rsid w:val="008F121B"/>
    <w:rsid w:val="008F1334"/>
    <w:rsid w:val="008F1622"/>
    <w:rsid w:val="008F1A5F"/>
    <w:rsid w:val="008F2946"/>
    <w:rsid w:val="008F2A22"/>
    <w:rsid w:val="008F4F12"/>
    <w:rsid w:val="008F5112"/>
    <w:rsid w:val="008F5221"/>
    <w:rsid w:val="008F562C"/>
    <w:rsid w:val="008F5A91"/>
    <w:rsid w:val="008F5CE8"/>
    <w:rsid w:val="008F6703"/>
    <w:rsid w:val="008F69EB"/>
    <w:rsid w:val="008F7D7A"/>
    <w:rsid w:val="008F7D9C"/>
    <w:rsid w:val="0090055C"/>
    <w:rsid w:val="0090074B"/>
    <w:rsid w:val="0090095E"/>
    <w:rsid w:val="00900D0C"/>
    <w:rsid w:val="00900D78"/>
    <w:rsid w:val="00901C1E"/>
    <w:rsid w:val="00903548"/>
    <w:rsid w:val="0090384B"/>
    <w:rsid w:val="009050E4"/>
    <w:rsid w:val="00907EF0"/>
    <w:rsid w:val="00910F94"/>
    <w:rsid w:val="00910FE1"/>
    <w:rsid w:val="009120EE"/>
    <w:rsid w:val="0091229B"/>
    <w:rsid w:val="00912D25"/>
    <w:rsid w:val="00915C96"/>
    <w:rsid w:val="00915D77"/>
    <w:rsid w:val="00916DF8"/>
    <w:rsid w:val="0091758E"/>
    <w:rsid w:val="009205B5"/>
    <w:rsid w:val="00920719"/>
    <w:rsid w:val="009216A8"/>
    <w:rsid w:val="00921C68"/>
    <w:rsid w:val="009222EB"/>
    <w:rsid w:val="009231AD"/>
    <w:rsid w:val="009239BE"/>
    <w:rsid w:val="00924C6C"/>
    <w:rsid w:val="00924FD6"/>
    <w:rsid w:val="0092673B"/>
    <w:rsid w:val="009270F2"/>
    <w:rsid w:val="00930E84"/>
    <w:rsid w:val="0093134E"/>
    <w:rsid w:val="00931786"/>
    <w:rsid w:val="00931BD8"/>
    <w:rsid w:val="00932748"/>
    <w:rsid w:val="009338E8"/>
    <w:rsid w:val="00933F7B"/>
    <w:rsid w:val="0093408A"/>
    <w:rsid w:val="009343B3"/>
    <w:rsid w:val="00934B06"/>
    <w:rsid w:val="009354E8"/>
    <w:rsid w:val="009363AC"/>
    <w:rsid w:val="00936CDC"/>
    <w:rsid w:val="009376B3"/>
    <w:rsid w:val="00937ABE"/>
    <w:rsid w:val="009411E3"/>
    <w:rsid w:val="00943304"/>
    <w:rsid w:val="0094353D"/>
    <w:rsid w:val="00943749"/>
    <w:rsid w:val="009440DE"/>
    <w:rsid w:val="00944547"/>
    <w:rsid w:val="009448EB"/>
    <w:rsid w:val="0094496B"/>
    <w:rsid w:val="00944EBA"/>
    <w:rsid w:val="00945925"/>
    <w:rsid w:val="00945E0D"/>
    <w:rsid w:val="009464E4"/>
    <w:rsid w:val="0094737F"/>
    <w:rsid w:val="00947C71"/>
    <w:rsid w:val="009512F0"/>
    <w:rsid w:val="0095156C"/>
    <w:rsid w:val="00951E67"/>
    <w:rsid w:val="00952DE4"/>
    <w:rsid w:val="009535AC"/>
    <w:rsid w:val="0095397D"/>
    <w:rsid w:val="00954053"/>
    <w:rsid w:val="00954B53"/>
    <w:rsid w:val="00955883"/>
    <w:rsid w:val="009561F6"/>
    <w:rsid w:val="0095672C"/>
    <w:rsid w:val="009568EF"/>
    <w:rsid w:val="00956B79"/>
    <w:rsid w:val="00956FDF"/>
    <w:rsid w:val="009579F1"/>
    <w:rsid w:val="00960C2B"/>
    <w:rsid w:val="00961783"/>
    <w:rsid w:val="00961BEC"/>
    <w:rsid w:val="009631E6"/>
    <w:rsid w:val="00963F43"/>
    <w:rsid w:val="009643FC"/>
    <w:rsid w:val="00964CF1"/>
    <w:rsid w:val="00965F6B"/>
    <w:rsid w:val="009661E3"/>
    <w:rsid w:val="00966C37"/>
    <w:rsid w:val="00967138"/>
    <w:rsid w:val="0096766E"/>
    <w:rsid w:val="009709F9"/>
    <w:rsid w:val="00970F4C"/>
    <w:rsid w:val="0097130A"/>
    <w:rsid w:val="009722E0"/>
    <w:rsid w:val="00972402"/>
    <w:rsid w:val="00973CF9"/>
    <w:rsid w:val="00974D94"/>
    <w:rsid w:val="00975E6F"/>
    <w:rsid w:val="00976DE6"/>
    <w:rsid w:val="00976F28"/>
    <w:rsid w:val="0097715F"/>
    <w:rsid w:val="009774FE"/>
    <w:rsid w:val="00978549"/>
    <w:rsid w:val="00980C18"/>
    <w:rsid w:val="00982077"/>
    <w:rsid w:val="00982C0C"/>
    <w:rsid w:val="009832F8"/>
    <w:rsid w:val="009839DA"/>
    <w:rsid w:val="009842D0"/>
    <w:rsid w:val="00984B77"/>
    <w:rsid w:val="00985D0D"/>
    <w:rsid w:val="00985E49"/>
    <w:rsid w:val="00987828"/>
    <w:rsid w:val="00991418"/>
    <w:rsid w:val="0099157B"/>
    <w:rsid w:val="009915AB"/>
    <w:rsid w:val="00993C67"/>
    <w:rsid w:val="00994476"/>
    <w:rsid w:val="00994B0E"/>
    <w:rsid w:val="00995903"/>
    <w:rsid w:val="00995F37"/>
    <w:rsid w:val="0099620B"/>
    <w:rsid w:val="00996D4D"/>
    <w:rsid w:val="0099700D"/>
    <w:rsid w:val="00997347"/>
    <w:rsid w:val="009A012A"/>
    <w:rsid w:val="009A089E"/>
    <w:rsid w:val="009A1C4C"/>
    <w:rsid w:val="009A1CD3"/>
    <w:rsid w:val="009A2521"/>
    <w:rsid w:val="009A3538"/>
    <w:rsid w:val="009A353F"/>
    <w:rsid w:val="009A44A4"/>
    <w:rsid w:val="009A49FD"/>
    <w:rsid w:val="009A4A5D"/>
    <w:rsid w:val="009A58FC"/>
    <w:rsid w:val="009A5EEF"/>
    <w:rsid w:val="009A5F95"/>
    <w:rsid w:val="009A668C"/>
    <w:rsid w:val="009A6CFC"/>
    <w:rsid w:val="009A71FE"/>
    <w:rsid w:val="009B004E"/>
    <w:rsid w:val="009B0E57"/>
    <w:rsid w:val="009B11E9"/>
    <w:rsid w:val="009B174A"/>
    <w:rsid w:val="009B18EB"/>
    <w:rsid w:val="009B1AF5"/>
    <w:rsid w:val="009B35E7"/>
    <w:rsid w:val="009B4ADF"/>
    <w:rsid w:val="009B4BFB"/>
    <w:rsid w:val="009B5381"/>
    <w:rsid w:val="009B5D1A"/>
    <w:rsid w:val="009B66BE"/>
    <w:rsid w:val="009B745F"/>
    <w:rsid w:val="009C153E"/>
    <w:rsid w:val="009C28DE"/>
    <w:rsid w:val="009C2C5E"/>
    <w:rsid w:val="009C2E29"/>
    <w:rsid w:val="009C3B61"/>
    <w:rsid w:val="009C4EA3"/>
    <w:rsid w:val="009C5233"/>
    <w:rsid w:val="009C6176"/>
    <w:rsid w:val="009C6FB1"/>
    <w:rsid w:val="009D0838"/>
    <w:rsid w:val="009D0C6E"/>
    <w:rsid w:val="009D0C9F"/>
    <w:rsid w:val="009D10B2"/>
    <w:rsid w:val="009D1CAB"/>
    <w:rsid w:val="009D2543"/>
    <w:rsid w:val="009D2682"/>
    <w:rsid w:val="009D2B29"/>
    <w:rsid w:val="009D3D13"/>
    <w:rsid w:val="009D413F"/>
    <w:rsid w:val="009D44BB"/>
    <w:rsid w:val="009D56C8"/>
    <w:rsid w:val="009D638E"/>
    <w:rsid w:val="009D64E4"/>
    <w:rsid w:val="009D6D3C"/>
    <w:rsid w:val="009E06D8"/>
    <w:rsid w:val="009E0723"/>
    <w:rsid w:val="009E12DA"/>
    <w:rsid w:val="009E1308"/>
    <w:rsid w:val="009E20F1"/>
    <w:rsid w:val="009E22EF"/>
    <w:rsid w:val="009E2AAB"/>
    <w:rsid w:val="009E31ED"/>
    <w:rsid w:val="009E35DD"/>
    <w:rsid w:val="009E38EA"/>
    <w:rsid w:val="009E4141"/>
    <w:rsid w:val="009E45D9"/>
    <w:rsid w:val="009E5594"/>
    <w:rsid w:val="009E5C1F"/>
    <w:rsid w:val="009E5C3C"/>
    <w:rsid w:val="009E61B3"/>
    <w:rsid w:val="009E62B7"/>
    <w:rsid w:val="009E6C1D"/>
    <w:rsid w:val="009E727C"/>
    <w:rsid w:val="009E7CBD"/>
    <w:rsid w:val="009F0779"/>
    <w:rsid w:val="009F1541"/>
    <w:rsid w:val="009F27EB"/>
    <w:rsid w:val="009F2ADB"/>
    <w:rsid w:val="009F2EB3"/>
    <w:rsid w:val="009F35D0"/>
    <w:rsid w:val="009F3D56"/>
    <w:rsid w:val="009F3ED3"/>
    <w:rsid w:val="009F4EFD"/>
    <w:rsid w:val="009F517D"/>
    <w:rsid w:val="009F5DA8"/>
    <w:rsid w:val="009F6554"/>
    <w:rsid w:val="009F6CB8"/>
    <w:rsid w:val="009F7D65"/>
    <w:rsid w:val="009F7F98"/>
    <w:rsid w:val="00A00303"/>
    <w:rsid w:val="00A00A13"/>
    <w:rsid w:val="00A00C05"/>
    <w:rsid w:val="00A00DA8"/>
    <w:rsid w:val="00A01A8B"/>
    <w:rsid w:val="00A02392"/>
    <w:rsid w:val="00A02DA1"/>
    <w:rsid w:val="00A02F58"/>
    <w:rsid w:val="00A02F87"/>
    <w:rsid w:val="00A032AE"/>
    <w:rsid w:val="00A03641"/>
    <w:rsid w:val="00A03EBB"/>
    <w:rsid w:val="00A04CC9"/>
    <w:rsid w:val="00A052A0"/>
    <w:rsid w:val="00A054E8"/>
    <w:rsid w:val="00A059FE"/>
    <w:rsid w:val="00A0617F"/>
    <w:rsid w:val="00A0630D"/>
    <w:rsid w:val="00A06F91"/>
    <w:rsid w:val="00A07637"/>
    <w:rsid w:val="00A104CA"/>
    <w:rsid w:val="00A10B52"/>
    <w:rsid w:val="00A10DAC"/>
    <w:rsid w:val="00A113CB"/>
    <w:rsid w:val="00A11444"/>
    <w:rsid w:val="00A12B3B"/>
    <w:rsid w:val="00A14858"/>
    <w:rsid w:val="00A14979"/>
    <w:rsid w:val="00A14ABB"/>
    <w:rsid w:val="00A162E8"/>
    <w:rsid w:val="00A16BB0"/>
    <w:rsid w:val="00A20565"/>
    <w:rsid w:val="00A20856"/>
    <w:rsid w:val="00A23091"/>
    <w:rsid w:val="00A23C04"/>
    <w:rsid w:val="00A244A3"/>
    <w:rsid w:val="00A245AE"/>
    <w:rsid w:val="00A24B64"/>
    <w:rsid w:val="00A25421"/>
    <w:rsid w:val="00A2715E"/>
    <w:rsid w:val="00A31988"/>
    <w:rsid w:val="00A31A28"/>
    <w:rsid w:val="00A32EE2"/>
    <w:rsid w:val="00A330B5"/>
    <w:rsid w:val="00A33A08"/>
    <w:rsid w:val="00A33BEF"/>
    <w:rsid w:val="00A342F3"/>
    <w:rsid w:val="00A34FE2"/>
    <w:rsid w:val="00A35CC1"/>
    <w:rsid w:val="00A35FDA"/>
    <w:rsid w:val="00A360E8"/>
    <w:rsid w:val="00A36304"/>
    <w:rsid w:val="00A40FA8"/>
    <w:rsid w:val="00A41523"/>
    <w:rsid w:val="00A4160F"/>
    <w:rsid w:val="00A41736"/>
    <w:rsid w:val="00A42713"/>
    <w:rsid w:val="00A42DB2"/>
    <w:rsid w:val="00A43078"/>
    <w:rsid w:val="00A4395F"/>
    <w:rsid w:val="00A43B9C"/>
    <w:rsid w:val="00A44A11"/>
    <w:rsid w:val="00A44BAC"/>
    <w:rsid w:val="00A4581B"/>
    <w:rsid w:val="00A45BD4"/>
    <w:rsid w:val="00A46094"/>
    <w:rsid w:val="00A46581"/>
    <w:rsid w:val="00A466BB"/>
    <w:rsid w:val="00A46A7C"/>
    <w:rsid w:val="00A46B06"/>
    <w:rsid w:val="00A471E3"/>
    <w:rsid w:val="00A47DDA"/>
    <w:rsid w:val="00A5098F"/>
    <w:rsid w:val="00A509C6"/>
    <w:rsid w:val="00A5296F"/>
    <w:rsid w:val="00A52A49"/>
    <w:rsid w:val="00A5339C"/>
    <w:rsid w:val="00A53C94"/>
    <w:rsid w:val="00A53DBD"/>
    <w:rsid w:val="00A54EC4"/>
    <w:rsid w:val="00A566F8"/>
    <w:rsid w:val="00A56DD8"/>
    <w:rsid w:val="00A6017D"/>
    <w:rsid w:val="00A60906"/>
    <w:rsid w:val="00A60CCB"/>
    <w:rsid w:val="00A6267F"/>
    <w:rsid w:val="00A633DC"/>
    <w:rsid w:val="00A63721"/>
    <w:rsid w:val="00A63B93"/>
    <w:rsid w:val="00A63E3C"/>
    <w:rsid w:val="00A64245"/>
    <w:rsid w:val="00A64309"/>
    <w:rsid w:val="00A646F3"/>
    <w:rsid w:val="00A64A02"/>
    <w:rsid w:val="00A64BD3"/>
    <w:rsid w:val="00A656C0"/>
    <w:rsid w:val="00A6578E"/>
    <w:rsid w:val="00A66688"/>
    <w:rsid w:val="00A6710C"/>
    <w:rsid w:val="00A673C1"/>
    <w:rsid w:val="00A70474"/>
    <w:rsid w:val="00A713EC"/>
    <w:rsid w:val="00A72A12"/>
    <w:rsid w:val="00A73312"/>
    <w:rsid w:val="00A73519"/>
    <w:rsid w:val="00A73770"/>
    <w:rsid w:val="00A73EEE"/>
    <w:rsid w:val="00A74AF2"/>
    <w:rsid w:val="00A75CB6"/>
    <w:rsid w:val="00A7601A"/>
    <w:rsid w:val="00A76246"/>
    <w:rsid w:val="00A763E7"/>
    <w:rsid w:val="00A76AC5"/>
    <w:rsid w:val="00A774AF"/>
    <w:rsid w:val="00A77540"/>
    <w:rsid w:val="00A81079"/>
    <w:rsid w:val="00A81143"/>
    <w:rsid w:val="00A81DF0"/>
    <w:rsid w:val="00A81DFE"/>
    <w:rsid w:val="00A8266F"/>
    <w:rsid w:val="00A826BD"/>
    <w:rsid w:val="00A82EA9"/>
    <w:rsid w:val="00A8317A"/>
    <w:rsid w:val="00A83547"/>
    <w:rsid w:val="00A83BFD"/>
    <w:rsid w:val="00A8425C"/>
    <w:rsid w:val="00A843B5"/>
    <w:rsid w:val="00A84768"/>
    <w:rsid w:val="00A849F8"/>
    <w:rsid w:val="00A85149"/>
    <w:rsid w:val="00A855EA"/>
    <w:rsid w:val="00A858C1"/>
    <w:rsid w:val="00A85FC6"/>
    <w:rsid w:val="00A86964"/>
    <w:rsid w:val="00A86972"/>
    <w:rsid w:val="00A86B3F"/>
    <w:rsid w:val="00A86F4D"/>
    <w:rsid w:val="00A9067B"/>
    <w:rsid w:val="00A90B75"/>
    <w:rsid w:val="00A90E80"/>
    <w:rsid w:val="00A91FCD"/>
    <w:rsid w:val="00A92145"/>
    <w:rsid w:val="00A9296A"/>
    <w:rsid w:val="00A948EC"/>
    <w:rsid w:val="00A956B1"/>
    <w:rsid w:val="00A96579"/>
    <w:rsid w:val="00A967CA"/>
    <w:rsid w:val="00A969F7"/>
    <w:rsid w:val="00A975C5"/>
    <w:rsid w:val="00A97876"/>
    <w:rsid w:val="00A9791E"/>
    <w:rsid w:val="00AA00F0"/>
    <w:rsid w:val="00AA0B61"/>
    <w:rsid w:val="00AA0F0E"/>
    <w:rsid w:val="00AA11BB"/>
    <w:rsid w:val="00AA1DFA"/>
    <w:rsid w:val="00AA261E"/>
    <w:rsid w:val="00AA2970"/>
    <w:rsid w:val="00AA351F"/>
    <w:rsid w:val="00AA363D"/>
    <w:rsid w:val="00AA4674"/>
    <w:rsid w:val="00AA5659"/>
    <w:rsid w:val="00AA580D"/>
    <w:rsid w:val="00AA5EB1"/>
    <w:rsid w:val="00AA62D9"/>
    <w:rsid w:val="00AA6A81"/>
    <w:rsid w:val="00AA76C0"/>
    <w:rsid w:val="00AA7C77"/>
    <w:rsid w:val="00AB0523"/>
    <w:rsid w:val="00AB0824"/>
    <w:rsid w:val="00AB1368"/>
    <w:rsid w:val="00AB1898"/>
    <w:rsid w:val="00AB30C0"/>
    <w:rsid w:val="00AB37F4"/>
    <w:rsid w:val="00AB4525"/>
    <w:rsid w:val="00AB507A"/>
    <w:rsid w:val="00AB57EA"/>
    <w:rsid w:val="00AB59A4"/>
    <w:rsid w:val="00AB5CFE"/>
    <w:rsid w:val="00AB5E8F"/>
    <w:rsid w:val="00AB6186"/>
    <w:rsid w:val="00AB6561"/>
    <w:rsid w:val="00AB6BAD"/>
    <w:rsid w:val="00AB6D92"/>
    <w:rsid w:val="00AC1EE1"/>
    <w:rsid w:val="00AC3B87"/>
    <w:rsid w:val="00AC433F"/>
    <w:rsid w:val="00AC4B04"/>
    <w:rsid w:val="00AC5D55"/>
    <w:rsid w:val="00AC5F96"/>
    <w:rsid w:val="00AD0A31"/>
    <w:rsid w:val="00AD0FDA"/>
    <w:rsid w:val="00AD1B06"/>
    <w:rsid w:val="00AD2056"/>
    <w:rsid w:val="00AD29FD"/>
    <w:rsid w:val="00AD42DB"/>
    <w:rsid w:val="00AD5FF9"/>
    <w:rsid w:val="00AD6104"/>
    <w:rsid w:val="00AD6C55"/>
    <w:rsid w:val="00AD730C"/>
    <w:rsid w:val="00AD73D3"/>
    <w:rsid w:val="00AD7649"/>
    <w:rsid w:val="00AE0D84"/>
    <w:rsid w:val="00AE1846"/>
    <w:rsid w:val="00AE2073"/>
    <w:rsid w:val="00AE398A"/>
    <w:rsid w:val="00AE505E"/>
    <w:rsid w:val="00AE57E0"/>
    <w:rsid w:val="00AE7A39"/>
    <w:rsid w:val="00AF062E"/>
    <w:rsid w:val="00AF06A6"/>
    <w:rsid w:val="00AF08AD"/>
    <w:rsid w:val="00AF29F1"/>
    <w:rsid w:val="00AF2D89"/>
    <w:rsid w:val="00AF301F"/>
    <w:rsid w:val="00AF38BD"/>
    <w:rsid w:val="00AF5305"/>
    <w:rsid w:val="00AF555D"/>
    <w:rsid w:val="00AF7B06"/>
    <w:rsid w:val="00AF7DA4"/>
    <w:rsid w:val="00B00EBD"/>
    <w:rsid w:val="00B016E8"/>
    <w:rsid w:val="00B017BC"/>
    <w:rsid w:val="00B01F14"/>
    <w:rsid w:val="00B01F67"/>
    <w:rsid w:val="00B0292B"/>
    <w:rsid w:val="00B031F8"/>
    <w:rsid w:val="00B0370E"/>
    <w:rsid w:val="00B03E68"/>
    <w:rsid w:val="00B043DB"/>
    <w:rsid w:val="00B059F2"/>
    <w:rsid w:val="00B05E35"/>
    <w:rsid w:val="00B10974"/>
    <w:rsid w:val="00B11B6E"/>
    <w:rsid w:val="00B121E2"/>
    <w:rsid w:val="00B124BD"/>
    <w:rsid w:val="00B12FB8"/>
    <w:rsid w:val="00B13576"/>
    <w:rsid w:val="00B1412C"/>
    <w:rsid w:val="00B14B0E"/>
    <w:rsid w:val="00B1513E"/>
    <w:rsid w:val="00B162F2"/>
    <w:rsid w:val="00B16478"/>
    <w:rsid w:val="00B17B6E"/>
    <w:rsid w:val="00B20162"/>
    <w:rsid w:val="00B20B49"/>
    <w:rsid w:val="00B20DB9"/>
    <w:rsid w:val="00B21F23"/>
    <w:rsid w:val="00B22390"/>
    <w:rsid w:val="00B22625"/>
    <w:rsid w:val="00B22962"/>
    <w:rsid w:val="00B231DF"/>
    <w:rsid w:val="00B23DDF"/>
    <w:rsid w:val="00B244A1"/>
    <w:rsid w:val="00B24F72"/>
    <w:rsid w:val="00B24F83"/>
    <w:rsid w:val="00B25B40"/>
    <w:rsid w:val="00B25DD6"/>
    <w:rsid w:val="00B27419"/>
    <w:rsid w:val="00B27614"/>
    <w:rsid w:val="00B27C62"/>
    <w:rsid w:val="00B30F4B"/>
    <w:rsid w:val="00B324AB"/>
    <w:rsid w:val="00B326E7"/>
    <w:rsid w:val="00B329B9"/>
    <w:rsid w:val="00B32C6F"/>
    <w:rsid w:val="00B33017"/>
    <w:rsid w:val="00B335AC"/>
    <w:rsid w:val="00B33D86"/>
    <w:rsid w:val="00B340B0"/>
    <w:rsid w:val="00B34326"/>
    <w:rsid w:val="00B36838"/>
    <w:rsid w:val="00B37406"/>
    <w:rsid w:val="00B37413"/>
    <w:rsid w:val="00B37E81"/>
    <w:rsid w:val="00B40261"/>
    <w:rsid w:val="00B404DF"/>
    <w:rsid w:val="00B41412"/>
    <w:rsid w:val="00B41463"/>
    <w:rsid w:val="00B419C8"/>
    <w:rsid w:val="00B4227A"/>
    <w:rsid w:val="00B42D2C"/>
    <w:rsid w:val="00B436B9"/>
    <w:rsid w:val="00B43B8D"/>
    <w:rsid w:val="00B43EEA"/>
    <w:rsid w:val="00B43F6D"/>
    <w:rsid w:val="00B442A2"/>
    <w:rsid w:val="00B44309"/>
    <w:rsid w:val="00B45AE1"/>
    <w:rsid w:val="00B463EA"/>
    <w:rsid w:val="00B46712"/>
    <w:rsid w:val="00B46852"/>
    <w:rsid w:val="00B46985"/>
    <w:rsid w:val="00B4719D"/>
    <w:rsid w:val="00B50154"/>
    <w:rsid w:val="00B50F6D"/>
    <w:rsid w:val="00B51164"/>
    <w:rsid w:val="00B51842"/>
    <w:rsid w:val="00B5239D"/>
    <w:rsid w:val="00B52A0A"/>
    <w:rsid w:val="00B52BCE"/>
    <w:rsid w:val="00B54553"/>
    <w:rsid w:val="00B546C1"/>
    <w:rsid w:val="00B547AB"/>
    <w:rsid w:val="00B552BB"/>
    <w:rsid w:val="00B55BC0"/>
    <w:rsid w:val="00B55CAB"/>
    <w:rsid w:val="00B571CF"/>
    <w:rsid w:val="00B57F5C"/>
    <w:rsid w:val="00B60432"/>
    <w:rsid w:val="00B60552"/>
    <w:rsid w:val="00B60823"/>
    <w:rsid w:val="00B610FA"/>
    <w:rsid w:val="00B620DF"/>
    <w:rsid w:val="00B62306"/>
    <w:rsid w:val="00B624E2"/>
    <w:rsid w:val="00B629FF"/>
    <w:rsid w:val="00B62B9D"/>
    <w:rsid w:val="00B6401E"/>
    <w:rsid w:val="00B64732"/>
    <w:rsid w:val="00B64A02"/>
    <w:rsid w:val="00B64C2D"/>
    <w:rsid w:val="00B652A1"/>
    <w:rsid w:val="00B65523"/>
    <w:rsid w:val="00B65C2F"/>
    <w:rsid w:val="00B66079"/>
    <w:rsid w:val="00B702C0"/>
    <w:rsid w:val="00B7169A"/>
    <w:rsid w:val="00B717C9"/>
    <w:rsid w:val="00B72DF3"/>
    <w:rsid w:val="00B72F11"/>
    <w:rsid w:val="00B735DD"/>
    <w:rsid w:val="00B737D1"/>
    <w:rsid w:val="00B744CE"/>
    <w:rsid w:val="00B7459B"/>
    <w:rsid w:val="00B749E2"/>
    <w:rsid w:val="00B74CE9"/>
    <w:rsid w:val="00B7553C"/>
    <w:rsid w:val="00B75C20"/>
    <w:rsid w:val="00B76723"/>
    <w:rsid w:val="00B806B9"/>
    <w:rsid w:val="00B80841"/>
    <w:rsid w:val="00B812E7"/>
    <w:rsid w:val="00B81303"/>
    <w:rsid w:val="00B81BD3"/>
    <w:rsid w:val="00B82635"/>
    <w:rsid w:val="00B8281C"/>
    <w:rsid w:val="00B82C51"/>
    <w:rsid w:val="00B83377"/>
    <w:rsid w:val="00B834A9"/>
    <w:rsid w:val="00B846C1"/>
    <w:rsid w:val="00B86B85"/>
    <w:rsid w:val="00B86BFE"/>
    <w:rsid w:val="00B91F39"/>
    <w:rsid w:val="00B91FE1"/>
    <w:rsid w:val="00B92894"/>
    <w:rsid w:val="00B92C57"/>
    <w:rsid w:val="00B93C36"/>
    <w:rsid w:val="00B93FE8"/>
    <w:rsid w:val="00B95472"/>
    <w:rsid w:val="00B9569C"/>
    <w:rsid w:val="00B95A9B"/>
    <w:rsid w:val="00B9623C"/>
    <w:rsid w:val="00BA18EF"/>
    <w:rsid w:val="00BA212A"/>
    <w:rsid w:val="00BA27CE"/>
    <w:rsid w:val="00BA328F"/>
    <w:rsid w:val="00BA499D"/>
    <w:rsid w:val="00BA4F96"/>
    <w:rsid w:val="00BA56AE"/>
    <w:rsid w:val="00BA5989"/>
    <w:rsid w:val="00BA5A91"/>
    <w:rsid w:val="00BA5CA0"/>
    <w:rsid w:val="00BA5D85"/>
    <w:rsid w:val="00BA6688"/>
    <w:rsid w:val="00BA6AF8"/>
    <w:rsid w:val="00BA6F4B"/>
    <w:rsid w:val="00BB0986"/>
    <w:rsid w:val="00BB1551"/>
    <w:rsid w:val="00BB15B6"/>
    <w:rsid w:val="00BB19D0"/>
    <w:rsid w:val="00BB252D"/>
    <w:rsid w:val="00BB2A35"/>
    <w:rsid w:val="00BB301E"/>
    <w:rsid w:val="00BB3313"/>
    <w:rsid w:val="00BB3F3C"/>
    <w:rsid w:val="00BB4D07"/>
    <w:rsid w:val="00BB5FFE"/>
    <w:rsid w:val="00BB668A"/>
    <w:rsid w:val="00BB6FB1"/>
    <w:rsid w:val="00BB78EE"/>
    <w:rsid w:val="00BC00BF"/>
    <w:rsid w:val="00BC1A5D"/>
    <w:rsid w:val="00BC1AE0"/>
    <w:rsid w:val="00BC1BEF"/>
    <w:rsid w:val="00BC2EA0"/>
    <w:rsid w:val="00BC34D3"/>
    <w:rsid w:val="00BC3C7D"/>
    <w:rsid w:val="00BC4D1E"/>
    <w:rsid w:val="00BC5E40"/>
    <w:rsid w:val="00BC623F"/>
    <w:rsid w:val="00BC6808"/>
    <w:rsid w:val="00BC6B8C"/>
    <w:rsid w:val="00BC71E1"/>
    <w:rsid w:val="00BC7996"/>
    <w:rsid w:val="00BC7B27"/>
    <w:rsid w:val="00BC7E72"/>
    <w:rsid w:val="00BD01F2"/>
    <w:rsid w:val="00BD0945"/>
    <w:rsid w:val="00BD187B"/>
    <w:rsid w:val="00BD19D0"/>
    <w:rsid w:val="00BD2550"/>
    <w:rsid w:val="00BD2714"/>
    <w:rsid w:val="00BD2924"/>
    <w:rsid w:val="00BD2962"/>
    <w:rsid w:val="00BD3EC8"/>
    <w:rsid w:val="00BD4C83"/>
    <w:rsid w:val="00BD4CC1"/>
    <w:rsid w:val="00BD4CDA"/>
    <w:rsid w:val="00BD5D49"/>
    <w:rsid w:val="00BD5EEE"/>
    <w:rsid w:val="00BD643D"/>
    <w:rsid w:val="00BD7744"/>
    <w:rsid w:val="00BD7FDA"/>
    <w:rsid w:val="00BE0D7A"/>
    <w:rsid w:val="00BE1449"/>
    <w:rsid w:val="00BE1D04"/>
    <w:rsid w:val="00BE21BF"/>
    <w:rsid w:val="00BE28AA"/>
    <w:rsid w:val="00BE2BE8"/>
    <w:rsid w:val="00BE371E"/>
    <w:rsid w:val="00BE3AB9"/>
    <w:rsid w:val="00BE41D3"/>
    <w:rsid w:val="00BE45B0"/>
    <w:rsid w:val="00BE487F"/>
    <w:rsid w:val="00BE4D54"/>
    <w:rsid w:val="00BE6C87"/>
    <w:rsid w:val="00BE720A"/>
    <w:rsid w:val="00BE7698"/>
    <w:rsid w:val="00BF1BFB"/>
    <w:rsid w:val="00BF1E2F"/>
    <w:rsid w:val="00BF3066"/>
    <w:rsid w:val="00BF33C1"/>
    <w:rsid w:val="00BF3EE5"/>
    <w:rsid w:val="00BF41E2"/>
    <w:rsid w:val="00BF43F8"/>
    <w:rsid w:val="00BF66B7"/>
    <w:rsid w:val="00BF6852"/>
    <w:rsid w:val="00BF7731"/>
    <w:rsid w:val="00BF7857"/>
    <w:rsid w:val="00C0148C"/>
    <w:rsid w:val="00C01F83"/>
    <w:rsid w:val="00C0241B"/>
    <w:rsid w:val="00C03C44"/>
    <w:rsid w:val="00C0401C"/>
    <w:rsid w:val="00C04547"/>
    <w:rsid w:val="00C05ED9"/>
    <w:rsid w:val="00C06259"/>
    <w:rsid w:val="00C06C55"/>
    <w:rsid w:val="00C06E21"/>
    <w:rsid w:val="00C07A0C"/>
    <w:rsid w:val="00C101C3"/>
    <w:rsid w:val="00C107F6"/>
    <w:rsid w:val="00C116C7"/>
    <w:rsid w:val="00C128F0"/>
    <w:rsid w:val="00C12D6A"/>
    <w:rsid w:val="00C13590"/>
    <w:rsid w:val="00C145CF"/>
    <w:rsid w:val="00C15EDA"/>
    <w:rsid w:val="00C16536"/>
    <w:rsid w:val="00C17149"/>
    <w:rsid w:val="00C171CD"/>
    <w:rsid w:val="00C206CF"/>
    <w:rsid w:val="00C20BD4"/>
    <w:rsid w:val="00C2157C"/>
    <w:rsid w:val="00C21671"/>
    <w:rsid w:val="00C218EA"/>
    <w:rsid w:val="00C221D7"/>
    <w:rsid w:val="00C2331C"/>
    <w:rsid w:val="00C23387"/>
    <w:rsid w:val="00C23A6A"/>
    <w:rsid w:val="00C247CA"/>
    <w:rsid w:val="00C25317"/>
    <w:rsid w:val="00C25536"/>
    <w:rsid w:val="00C25B07"/>
    <w:rsid w:val="00C25CCD"/>
    <w:rsid w:val="00C25EA9"/>
    <w:rsid w:val="00C2619B"/>
    <w:rsid w:val="00C26BE5"/>
    <w:rsid w:val="00C27302"/>
    <w:rsid w:val="00C30188"/>
    <w:rsid w:val="00C30F72"/>
    <w:rsid w:val="00C3102A"/>
    <w:rsid w:val="00C312C0"/>
    <w:rsid w:val="00C32434"/>
    <w:rsid w:val="00C3282F"/>
    <w:rsid w:val="00C32F72"/>
    <w:rsid w:val="00C34F62"/>
    <w:rsid w:val="00C35A9E"/>
    <w:rsid w:val="00C36777"/>
    <w:rsid w:val="00C36DCF"/>
    <w:rsid w:val="00C40DD5"/>
    <w:rsid w:val="00C4180B"/>
    <w:rsid w:val="00C4185E"/>
    <w:rsid w:val="00C41926"/>
    <w:rsid w:val="00C41E61"/>
    <w:rsid w:val="00C42FB9"/>
    <w:rsid w:val="00C43C1A"/>
    <w:rsid w:val="00C44ACE"/>
    <w:rsid w:val="00C45871"/>
    <w:rsid w:val="00C46333"/>
    <w:rsid w:val="00C46ADC"/>
    <w:rsid w:val="00C4701F"/>
    <w:rsid w:val="00C47A89"/>
    <w:rsid w:val="00C503BC"/>
    <w:rsid w:val="00C50956"/>
    <w:rsid w:val="00C515CF"/>
    <w:rsid w:val="00C51600"/>
    <w:rsid w:val="00C51957"/>
    <w:rsid w:val="00C52518"/>
    <w:rsid w:val="00C52BDA"/>
    <w:rsid w:val="00C541A0"/>
    <w:rsid w:val="00C5442F"/>
    <w:rsid w:val="00C5502C"/>
    <w:rsid w:val="00C551DB"/>
    <w:rsid w:val="00C5529F"/>
    <w:rsid w:val="00C55A75"/>
    <w:rsid w:val="00C55C5E"/>
    <w:rsid w:val="00C5650D"/>
    <w:rsid w:val="00C56E93"/>
    <w:rsid w:val="00C578BE"/>
    <w:rsid w:val="00C61129"/>
    <w:rsid w:val="00C62230"/>
    <w:rsid w:val="00C622D3"/>
    <w:rsid w:val="00C62737"/>
    <w:rsid w:val="00C631FE"/>
    <w:rsid w:val="00C640B2"/>
    <w:rsid w:val="00C642FA"/>
    <w:rsid w:val="00C644C0"/>
    <w:rsid w:val="00C64F2E"/>
    <w:rsid w:val="00C71050"/>
    <w:rsid w:val="00C7144E"/>
    <w:rsid w:val="00C71AF0"/>
    <w:rsid w:val="00C71B94"/>
    <w:rsid w:val="00C72881"/>
    <w:rsid w:val="00C72CF8"/>
    <w:rsid w:val="00C7327E"/>
    <w:rsid w:val="00C735C7"/>
    <w:rsid w:val="00C738DB"/>
    <w:rsid w:val="00C7410D"/>
    <w:rsid w:val="00C74880"/>
    <w:rsid w:val="00C74E37"/>
    <w:rsid w:val="00C75AC6"/>
    <w:rsid w:val="00C75B1D"/>
    <w:rsid w:val="00C75E78"/>
    <w:rsid w:val="00C76351"/>
    <w:rsid w:val="00C76961"/>
    <w:rsid w:val="00C76ABB"/>
    <w:rsid w:val="00C7712B"/>
    <w:rsid w:val="00C77FB5"/>
    <w:rsid w:val="00C8036B"/>
    <w:rsid w:val="00C80BB5"/>
    <w:rsid w:val="00C81AE5"/>
    <w:rsid w:val="00C84018"/>
    <w:rsid w:val="00C84161"/>
    <w:rsid w:val="00C846A4"/>
    <w:rsid w:val="00C847EE"/>
    <w:rsid w:val="00C84F69"/>
    <w:rsid w:val="00C853D5"/>
    <w:rsid w:val="00C8550E"/>
    <w:rsid w:val="00C905CB"/>
    <w:rsid w:val="00C90955"/>
    <w:rsid w:val="00C90AB8"/>
    <w:rsid w:val="00C91D7B"/>
    <w:rsid w:val="00C91D9D"/>
    <w:rsid w:val="00C92ED2"/>
    <w:rsid w:val="00C9360B"/>
    <w:rsid w:val="00C940EB"/>
    <w:rsid w:val="00C94AB9"/>
    <w:rsid w:val="00C95BE2"/>
    <w:rsid w:val="00C96336"/>
    <w:rsid w:val="00C96FB8"/>
    <w:rsid w:val="00C96FF0"/>
    <w:rsid w:val="00CA18AB"/>
    <w:rsid w:val="00CA1B43"/>
    <w:rsid w:val="00CA1D5D"/>
    <w:rsid w:val="00CA2652"/>
    <w:rsid w:val="00CA2D7A"/>
    <w:rsid w:val="00CA3029"/>
    <w:rsid w:val="00CA358B"/>
    <w:rsid w:val="00CA48BF"/>
    <w:rsid w:val="00CA521C"/>
    <w:rsid w:val="00CA58F3"/>
    <w:rsid w:val="00CA67C3"/>
    <w:rsid w:val="00CA6C99"/>
    <w:rsid w:val="00CA7105"/>
    <w:rsid w:val="00CB02F7"/>
    <w:rsid w:val="00CB0DB8"/>
    <w:rsid w:val="00CB0F3F"/>
    <w:rsid w:val="00CB1465"/>
    <w:rsid w:val="00CB1A38"/>
    <w:rsid w:val="00CB1D9F"/>
    <w:rsid w:val="00CB25A2"/>
    <w:rsid w:val="00CB3367"/>
    <w:rsid w:val="00CB3BD4"/>
    <w:rsid w:val="00CB4844"/>
    <w:rsid w:val="00CB4B5C"/>
    <w:rsid w:val="00CB5074"/>
    <w:rsid w:val="00CB64FC"/>
    <w:rsid w:val="00CB6646"/>
    <w:rsid w:val="00CB66B6"/>
    <w:rsid w:val="00CB6952"/>
    <w:rsid w:val="00CB6CA2"/>
    <w:rsid w:val="00CB756C"/>
    <w:rsid w:val="00CC2015"/>
    <w:rsid w:val="00CC2123"/>
    <w:rsid w:val="00CC26EB"/>
    <w:rsid w:val="00CC2AA9"/>
    <w:rsid w:val="00CC3CD0"/>
    <w:rsid w:val="00CC3D4D"/>
    <w:rsid w:val="00CC5017"/>
    <w:rsid w:val="00CC59E5"/>
    <w:rsid w:val="00CC5D23"/>
    <w:rsid w:val="00CC5F0B"/>
    <w:rsid w:val="00CC69DA"/>
    <w:rsid w:val="00CC6FE1"/>
    <w:rsid w:val="00CC70C3"/>
    <w:rsid w:val="00CC7104"/>
    <w:rsid w:val="00CD12D1"/>
    <w:rsid w:val="00CD1417"/>
    <w:rsid w:val="00CD2F67"/>
    <w:rsid w:val="00CD3754"/>
    <w:rsid w:val="00CD51AE"/>
    <w:rsid w:val="00CD52F2"/>
    <w:rsid w:val="00CD5934"/>
    <w:rsid w:val="00CD5B09"/>
    <w:rsid w:val="00CD5E04"/>
    <w:rsid w:val="00CD5E74"/>
    <w:rsid w:val="00CD6983"/>
    <w:rsid w:val="00CD69C4"/>
    <w:rsid w:val="00CD6C11"/>
    <w:rsid w:val="00CD73BB"/>
    <w:rsid w:val="00CE0239"/>
    <w:rsid w:val="00CE132D"/>
    <w:rsid w:val="00CE2DA6"/>
    <w:rsid w:val="00CE2F5B"/>
    <w:rsid w:val="00CE3399"/>
    <w:rsid w:val="00CE3A8C"/>
    <w:rsid w:val="00CE3B15"/>
    <w:rsid w:val="00CE3BEA"/>
    <w:rsid w:val="00CE3C4B"/>
    <w:rsid w:val="00CE3F73"/>
    <w:rsid w:val="00CE405F"/>
    <w:rsid w:val="00CE4388"/>
    <w:rsid w:val="00CE499C"/>
    <w:rsid w:val="00CE4D53"/>
    <w:rsid w:val="00CE7CE5"/>
    <w:rsid w:val="00CE7E32"/>
    <w:rsid w:val="00CF01A0"/>
    <w:rsid w:val="00CF04AE"/>
    <w:rsid w:val="00CF057A"/>
    <w:rsid w:val="00CF05D4"/>
    <w:rsid w:val="00CF06FF"/>
    <w:rsid w:val="00CF234B"/>
    <w:rsid w:val="00CF4ECC"/>
    <w:rsid w:val="00CF7120"/>
    <w:rsid w:val="00CF7DE7"/>
    <w:rsid w:val="00D01827"/>
    <w:rsid w:val="00D01EA3"/>
    <w:rsid w:val="00D03164"/>
    <w:rsid w:val="00D0334A"/>
    <w:rsid w:val="00D03D06"/>
    <w:rsid w:val="00D03DB0"/>
    <w:rsid w:val="00D03ED0"/>
    <w:rsid w:val="00D0454F"/>
    <w:rsid w:val="00D04A61"/>
    <w:rsid w:val="00D0564D"/>
    <w:rsid w:val="00D06A43"/>
    <w:rsid w:val="00D079BC"/>
    <w:rsid w:val="00D1061E"/>
    <w:rsid w:val="00D12862"/>
    <w:rsid w:val="00D12CC9"/>
    <w:rsid w:val="00D13453"/>
    <w:rsid w:val="00D13792"/>
    <w:rsid w:val="00D14F84"/>
    <w:rsid w:val="00D152D5"/>
    <w:rsid w:val="00D16691"/>
    <w:rsid w:val="00D179CE"/>
    <w:rsid w:val="00D21E2D"/>
    <w:rsid w:val="00D2248C"/>
    <w:rsid w:val="00D22B42"/>
    <w:rsid w:val="00D22BDF"/>
    <w:rsid w:val="00D233E5"/>
    <w:rsid w:val="00D2412F"/>
    <w:rsid w:val="00D2430B"/>
    <w:rsid w:val="00D24A55"/>
    <w:rsid w:val="00D24BB0"/>
    <w:rsid w:val="00D256E1"/>
    <w:rsid w:val="00D26689"/>
    <w:rsid w:val="00D26972"/>
    <w:rsid w:val="00D26DAC"/>
    <w:rsid w:val="00D301DD"/>
    <w:rsid w:val="00D3029B"/>
    <w:rsid w:val="00D30647"/>
    <w:rsid w:val="00D308E0"/>
    <w:rsid w:val="00D31A3C"/>
    <w:rsid w:val="00D3208B"/>
    <w:rsid w:val="00D32987"/>
    <w:rsid w:val="00D3351A"/>
    <w:rsid w:val="00D33535"/>
    <w:rsid w:val="00D34147"/>
    <w:rsid w:val="00D3515D"/>
    <w:rsid w:val="00D357ED"/>
    <w:rsid w:val="00D35F05"/>
    <w:rsid w:val="00D36AF6"/>
    <w:rsid w:val="00D36E09"/>
    <w:rsid w:val="00D37A23"/>
    <w:rsid w:val="00D37CF2"/>
    <w:rsid w:val="00D40445"/>
    <w:rsid w:val="00D407B6"/>
    <w:rsid w:val="00D4083A"/>
    <w:rsid w:val="00D41969"/>
    <w:rsid w:val="00D424D2"/>
    <w:rsid w:val="00D424E5"/>
    <w:rsid w:val="00D43EC1"/>
    <w:rsid w:val="00D44632"/>
    <w:rsid w:val="00D475F9"/>
    <w:rsid w:val="00D47BEC"/>
    <w:rsid w:val="00D514B5"/>
    <w:rsid w:val="00D515AF"/>
    <w:rsid w:val="00D5180D"/>
    <w:rsid w:val="00D52513"/>
    <w:rsid w:val="00D528B1"/>
    <w:rsid w:val="00D546F1"/>
    <w:rsid w:val="00D54B1F"/>
    <w:rsid w:val="00D5552B"/>
    <w:rsid w:val="00D557FD"/>
    <w:rsid w:val="00D564FA"/>
    <w:rsid w:val="00D569A1"/>
    <w:rsid w:val="00D56AE5"/>
    <w:rsid w:val="00D56BD4"/>
    <w:rsid w:val="00D57630"/>
    <w:rsid w:val="00D57F22"/>
    <w:rsid w:val="00D606AD"/>
    <w:rsid w:val="00D61FA7"/>
    <w:rsid w:val="00D626B2"/>
    <w:rsid w:val="00D632A3"/>
    <w:rsid w:val="00D633AB"/>
    <w:rsid w:val="00D6553C"/>
    <w:rsid w:val="00D65589"/>
    <w:rsid w:val="00D65B27"/>
    <w:rsid w:val="00D65BB5"/>
    <w:rsid w:val="00D66B73"/>
    <w:rsid w:val="00D67139"/>
    <w:rsid w:val="00D6788F"/>
    <w:rsid w:val="00D67906"/>
    <w:rsid w:val="00D70EC5"/>
    <w:rsid w:val="00D71731"/>
    <w:rsid w:val="00D736BE"/>
    <w:rsid w:val="00D7381A"/>
    <w:rsid w:val="00D75197"/>
    <w:rsid w:val="00D7548D"/>
    <w:rsid w:val="00D755D9"/>
    <w:rsid w:val="00D7582C"/>
    <w:rsid w:val="00D76638"/>
    <w:rsid w:val="00D76947"/>
    <w:rsid w:val="00D76F0D"/>
    <w:rsid w:val="00D7707D"/>
    <w:rsid w:val="00D800E0"/>
    <w:rsid w:val="00D8152E"/>
    <w:rsid w:val="00D8178A"/>
    <w:rsid w:val="00D82C29"/>
    <w:rsid w:val="00D82D76"/>
    <w:rsid w:val="00D830A2"/>
    <w:rsid w:val="00D83329"/>
    <w:rsid w:val="00D84A39"/>
    <w:rsid w:val="00D84AD6"/>
    <w:rsid w:val="00D85131"/>
    <w:rsid w:val="00D85C69"/>
    <w:rsid w:val="00D87D73"/>
    <w:rsid w:val="00D90195"/>
    <w:rsid w:val="00D90433"/>
    <w:rsid w:val="00D90F35"/>
    <w:rsid w:val="00D91D28"/>
    <w:rsid w:val="00D91E51"/>
    <w:rsid w:val="00D92062"/>
    <w:rsid w:val="00D9206B"/>
    <w:rsid w:val="00D92606"/>
    <w:rsid w:val="00D926DF"/>
    <w:rsid w:val="00D933DC"/>
    <w:rsid w:val="00D9543A"/>
    <w:rsid w:val="00D96921"/>
    <w:rsid w:val="00D96C91"/>
    <w:rsid w:val="00D9748D"/>
    <w:rsid w:val="00DA064C"/>
    <w:rsid w:val="00DA0ADE"/>
    <w:rsid w:val="00DA2795"/>
    <w:rsid w:val="00DA2CD8"/>
    <w:rsid w:val="00DA30E8"/>
    <w:rsid w:val="00DA3715"/>
    <w:rsid w:val="00DA3C77"/>
    <w:rsid w:val="00DA3EC5"/>
    <w:rsid w:val="00DA6E46"/>
    <w:rsid w:val="00DA7471"/>
    <w:rsid w:val="00DA7B93"/>
    <w:rsid w:val="00DB0EE9"/>
    <w:rsid w:val="00DB1C7C"/>
    <w:rsid w:val="00DB2509"/>
    <w:rsid w:val="00DB2599"/>
    <w:rsid w:val="00DB348B"/>
    <w:rsid w:val="00DB3622"/>
    <w:rsid w:val="00DB36B2"/>
    <w:rsid w:val="00DB3912"/>
    <w:rsid w:val="00DC1151"/>
    <w:rsid w:val="00DC1A36"/>
    <w:rsid w:val="00DC24A3"/>
    <w:rsid w:val="00DC3579"/>
    <w:rsid w:val="00DC3612"/>
    <w:rsid w:val="00DC3729"/>
    <w:rsid w:val="00DC392B"/>
    <w:rsid w:val="00DC3BC1"/>
    <w:rsid w:val="00DC4D0A"/>
    <w:rsid w:val="00DC5066"/>
    <w:rsid w:val="00DC562C"/>
    <w:rsid w:val="00DC6239"/>
    <w:rsid w:val="00DC69BF"/>
    <w:rsid w:val="00DC6DE2"/>
    <w:rsid w:val="00DC7E08"/>
    <w:rsid w:val="00DC7F5C"/>
    <w:rsid w:val="00DD0EB5"/>
    <w:rsid w:val="00DD1E65"/>
    <w:rsid w:val="00DD3917"/>
    <w:rsid w:val="00DD5589"/>
    <w:rsid w:val="00DD5D47"/>
    <w:rsid w:val="00DD64C5"/>
    <w:rsid w:val="00DD7003"/>
    <w:rsid w:val="00DD72FE"/>
    <w:rsid w:val="00DE2383"/>
    <w:rsid w:val="00DE3992"/>
    <w:rsid w:val="00DE3BE9"/>
    <w:rsid w:val="00DE42CB"/>
    <w:rsid w:val="00DE5A01"/>
    <w:rsid w:val="00DE65D3"/>
    <w:rsid w:val="00DE78F9"/>
    <w:rsid w:val="00DF1382"/>
    <w:rsid w:val="00DF13F6"/>
    <w:rsid w:val="00DF1F0A"/>
    <w:rsid w:val="00DF2395"/>
    <w:rsid w:val="00DF2DB0"/>
    <w:rsid w:val="00DF3624"/>
    <w:rsid w:val="00DF44C6"/>
    <w:rsid w:val="00DF469B"/>
    <w:rsid w:val="00DF4725"/>
    <w:rsid w:val="00DF589A"/>
    <w:rsid w:val="00DF5EB7"/>
    <w:rsid w:val="00DF5FD1"/>
    <w:rsid w:val="00DF63A8"/>
    <w:rsid w:val="00DF6A23"/>
    <w:rsid w:val="00DF7713"/>
    <w:rsid w:val="00E00ED5"/>
    <w:rsid w:val="00E01AAC"/>
    <w:rsid w:val="00E01D8C"/>
    <w:rsid w:val="00E0217E"/>
    <w:rsid w:val="00E021C1"/>
    <w:rsid w:val="00E0244B"/>
    <w:rsid w:val="00E02AD9"/>
    <w:rsid w:val="00E036D7"/>
    <w:rsid w:val="00E0381D"/>
    <w:rsid w:val="00E03D65"/>
    <w:rsid w:val="00E04602"/>
    <w:rsid w:val="00E04A24"/>
    <w:rsid w:val="00E04B21"/>
    <w:rsid w:val="00E04F1D"/>
    <w:rsid w:val="00E0564D"/>
    <w:rsid w:val="00E05721"/>
    <w:rsid w:val="00E05AB0"/>
    <w:rsid w:val="00E0647F"/>
    <w:rsid w:val="00E06D75"/>
    <w:rsid w:val="00E06F06"/>
    <w:rsid w:val="00E07289"/>
    <w:rsid w:val="00E07987"/>
    <w:rsid w:val="00E079F5"/>
    <w:rsid w:val="00E10926"/>
    <w:rsid w:val="00E12EF7"/>
    <w:rsid w:val="00E13590"/>
    <w:rsid w:val="00E13EA3"/>
    <w:rsid w:val="00E14423"/>
    <w:rsid w:val="00E14B00"/>
    <w:rsid w:val="00E14DFA"/>
    <w:rsid w:val="00E15749"/>
    <w:rsid w:val="00E15CC4"/>
    <w:rsid w:val="00E172C2"/>
    <w:rsid w:val="00E22348"/>
    <w:rsid w:val="00E236C7"/>
    <w:rsid w:val="00E246EC"/>
    <w:rsid w:val="00E24B4F"/>
    <w:rsid w:val="00E25927"/>
    <w:rsid w:val="00E25BFC"/>
    <w:rsid w:val="00E260EB"/>
    <w:rsid w:val="00E26F45"/>
    <w:rsid w:val="00E30787"/>
    <w:rsid w:val="00E310CA"/>
    <w:rsid w:val="00E31B37"/>
    <w:rsid w:val="00E32CC4"/>
    <w:rsid w:val="00E331EC"/>
    <w:rsid w:val="00E33CB7"/>
    <w:rsid w:val="00E34912"/>
    <w:rsid w:val="00E349F1"/>
    <w:rsid w:val="00E34D58"/>
    <w:rsid w:val="00E3564C"/>
    <w:rsid w:val="00E35E72"/>
    <w:rsid w:val="00E37A9F"/>
    <w:rsid w:val="00E40326"/>
    <w:rsid w:val="00E404EF"/>
    <w:rsid w:val="00E41079"/>
    <w:rsid w:val="00E4182C"/>
    <w:rsid w:val="00E42178"/>
    <w:rsid w:val="00E4265C"/>
    <w:rsid w:val="00E42721"/>
    <w:rsid w:val="00E43309"/>
    <w:rsid w:val="00E43490"/>
    <w:rsid w:val="00E43B92"/>
    <w:rsid w:val="00E44489"/>
    <w:rsid w:val="00E44736"/>
    <w:rsid w:val="00E44AF0"/>
    <w:rsid w:val="00E44E27"/>
    <w:rsid w:val="00E450BE"/>
    <w:rsid w:val="00E45C4C"/>
    <w:rsid w:val="00E46971"/>
    <w:rsid w:val="00E47044"/>
    <w:rsid w:val="00E47A32"/>
    <w:rsid w:val="00E5082E"/>
    <w:rsid w:val="00E513CC"/>
    <w:rsid w:val="00E51A66"/>
    <w:rsid w:val="00E53652"/>
    <w:rsid w:val="00E5383B"/>
    <w:rsid w:val="00E5415A"/>
    <w:rsid w:val="00E546F7"/>
    <w:rsid w:val="00E5487E"/>
    <w:rsid w:val="00E549A3"/>
    <w:rsid w:val="00E54C30"/>
    <w:rsid w:val="00E55349"/>
    <w:rsid w:val="00E55557"/>
    <w:rsid w:val="00E55DAD"/>
    <w:rsid w:val="00E55F1D"/>
    <w:rsid w:val="00E567E2"/>
    <w:rsid w:val="00E56EAE"/>
    <w:rsid w:val="00E57C0D"/>
    <w:rsid w:val="00E57EA1"/>
    <w:rsid w:val="00E60145"/>
    <w:rsid w:val="00E6028D"/>
    <w:rsid w:val="00E61CB7"/>
    <w:rsid w:val="00E61FDF"/>
    <w:rsid w:val="00E624B0"/>
    <w:rsid w:val="00E62ED2"/>
    <w:rsid w:val="00E63DBA"/>
    <w:rsid w:val="00E6418C"/>
    <w:rsid w:val="00E64A31"/>
    <w:rsid w:val="00E64AA3"/>
    <w:rsid w:val="00E658A1"/>
    <w:rsid w:val="00E66339"/>
    <w:rsid w:val="00E66D1E"/>
    <w:rsid w:val="00E66F45"/>
    <w:rsid w:val="00E671FC"/>
    <w:rsid w:val="00E6790B"/>
    <w:rsid w:val="00E67A39"/>
    <w:rsid w:val="00E7209B"/>
    <w:rsid w:val="00E72230"/>
    <w:rsid w:val="00E72816"/>
    <w:rsid w:val="00E72ACF"/>
    <w:rsid w:val="00E73AAE"/>
    <w:rsid w:val="00E74741"/>
    <w:rsid w:val="00E754EE"/>
    <w:rsid w:val="00E7557D"/>
    <w:rsid w:val="00E75D3B"/>
    <w:rsid w:val="00E76BB5"/>
    <w:rsid w:val="00E76C1F"/>
    <w:rsid w:val="00E76CA1"/>
    <w:rsid w:val="00E76F75"/>
    <w:rsid w:val="00E779C5"/>
    <w:rsid w:val="00E81225"/>
    <w:rsid w:val="00E81941"/>
    <w:rsid w:val="00E829DD"/>
    <w:rsid w:val="00E845A5"/>
    <w:rsid w:val="00E84BB9"/>
    <w:rsid w:val="00E84C7C"/>
    <w:rsid w:val="00E84FA2"/>
    <w:rsid w:val="00E85356"/>
    <w:rsid w:val="00E854EB"/>
    <w:rsid w:val="00E86720"/>
    <w:rsid w:val="00E8680C"/>
    <w:rsid w:val="00E868CD"/>
    <w:rsid w:val="00E86A40"/>
    <w:rsid w:val="00E87699"/>
    <w:rsid w:val="00E876A0"/>
    <w:rsid w:val="00E9107E"/>
    <w:rsid w:val="00E91AEC"/>
    <w:rsid w:val="00E928D7"/>
    <w:rsid w:val="00E92DDD"/>
    <w:rsid w:val="00E93CBF"/>
    <w:rsid w:val="00E949B2"/>
    <w:rsid w:val="00E96256"/>
    <w:rsid w:val="00E97C4A"/>
    <w:rsid w:val="00E97CA4"/>
    <w:rsid w:val="00EA0448"/>
    <w:rsid w:val="00EA1303"/>
    <w:rsid w:val="00EA3231"/>
    <w:rsid w:val="00EA33C7"/>
    <w:rsid w:val="00EA4BD9"/>
    <w:rsid w:val="00EA4FB9"/>
    <w:rsid w:val="00EA5098"/>
    <w:rsid w:val="00EA6FBA"/>
    <w:rsid w:val="00EA7573"/>
    <w:rsid w:val="00EA7C72"/>
    <w:rsid w:val="00EA7E40"/>
    <w:rsid w:val="00EB0FA7"/>
    <w:rsid w:val="00EB1536"/>
    <w:rsid w:val="00EB1781"/>
    <w:rsid w:val="00EB1C20"/>
    <w:rsid w:val="00EB1C51"/>
    <w:rsid w:val="00EB22B7"/>
    <w:rsid w:val="00EB2B6A"/>
    <w:rsid w:val="00EB2C8D"/>
    <w:rsid w:val="00EB4171"/>
    <w:rsid w:val="00EB41DB"/>
    <w:rsid w:val="00EB42E0"/>
    <w:rsid w:val="00EB4805"/>
    <w:rsid w:val="00EB4C46"/>
    <w:rsid w:val="00EB5079"/>
    <w:rsid w:val="00EB5279"/>
    <w:rsid w:val="00EC00B1"/>
    <w:rsid w:val="00EC03DC"/>
    <w:rsid w:val="00EC18C3"/>
    <w:rsid w:val="00EC19E1"/>
    <w:rsid w:val="00EC260A"/>
    <w:rsid w:val="00EC3396"/>
    <w:rsid w:val="00EC40C8"/>
    <w:rsid w:val="00EC492A"/>
    <w:rsid w:val="00EC542A"/>
    <w:rsid w:val="00EC552B"/>
    <w:rsid w:val="00EC5741"/>
    <w:rsid w:val="00EC5C64"/>
    <w:rsid w:val="00EC5C69"/>
    <w:rsid w:val="00EC5F32"/>
    <w:rsid w:val="00EC5F36"/>
    <w:rsid w:val="00EC6E52"/>
    <w:rsid w:val="00EC7423"/>
    <w:rsid w:val="00EC7470"/>
    <w:rsid w:val="00EC7C2D"/>
    <w:rsid w:val="00ED0B6A"/>
    <w:rsid w:val="00ED0B93"/>
    <w:rsid w:val="00ED129C"/>
    <w:rsid w:val="00ED1554"/>
    <w:rsid w:val="00ED2040"/>
    <w:rsid w:val="00ED2699"/>
    <w:rsid w:val="00ED2A16"/>
    <w:rsid w:val="00ED3BA0"/>
    <w:rsid w:val="00ED4BCA"/>
    <w:rsid w:val="00ED4D3E"/>
    <w:rsid w:val="00ED6064"/>
    <w:rsid w:val="00ED6399"/>
    <w:rsid w:val="00ED70E7"/>
    <w:rsid w:val="00ED7365"/>
    <w:rsid w:val="00ED7FBD"/>
    <w:rsid w:val="00EE0A91"/>
    <w:rsid w:val="00EE2215"/>
    <w:rsid w:val="00EE242A"/>
    <w:rsid w:val="00EE28CD"/>
    <w:rsid w:val="00EE29B0"/>
    <w:rsid w:val="00EE2A02"/>
    <w:rsid w:val="00EE2C47"/>
    <w:rsid w:val="00EE309E"/>
    <w:rsid w:val="00EE33CB"/>
    <w:rsid w:val="00EE35DF"/>
    <w:rsid w:val="00EE448D"/>
    <w:rsid w:val="00EE45FD"/>
    <w:rsid w:val="00EE4FE9"/>
    <w:rsid w:val="00EE5DF0"/>
    <w:rsid w:val="00EE62E7"/>
    <w:rsid w:val="00EE668C"/>
    <w:rsid w:val="00EE6A7E"/>
    <w:rsid w:val="00EE6B02"/>
    <w:rsid w:val="00EE6B58"/>
    <w:rsid w:val="00EE7AA9"/>
    <w:rsid w:val="00EE7AE1"/>
    <w:rsid w:val="00EF10E8"/>
    <w:rsid w:val="00EF23B1"/>
    <w:rsid w:val="00EF34F7"/>
    <w:rsid w:val="00EF3746"/>
    <w:rsid w:val="00EF3AB4"/>
    <w:rsid w:val="00EF3CBD"/>
    <w:rsid w:val="00EF4501"/>
    <w:rsid w:val="00EF5427"/>
    <w:rsid w:val="00EF61EF"/>
    <w:rsid w:val="00EF67DD"/>
    <w:rsid w:val="00EF7B69"/>
    <w:rsid w:val="00EF7C60"/>
    <w:rsid w:val="00F000AD"/>
    <w:rsid w:val="00F00D07"/>
    <w:rsid w:val="00F012CA"/>
    <w:rsid w:val="00F01AF8"/>
    <w:rsid w:val="00F02B8B"/>
    <w:rsid w:val="00F05682"/>
    <w:rsid w:val="00F06B7C"/>
    <w:rsid w:val="00F0720C"/>
    <w:rsid w:val="00F11244"/>
    <w:rsid w:val="00F12004"/>
    <w:rsid w:val="00F13346"/>
    <w:rsid w:val="00F14F0A"/>
    <w:rsid w:val="00F17161"/>
    <w:rsid w:val="00F177AC"/>
    <w:rsid w:val="00F17CFF"/>
    <w:rsid w:val="00F20F55"/>
    <w:rsid w:val="00F217D9"/>
    <w:rsid w:val="00F21828"/>
    <w:rsid w:val="00F21B59"/>
    <w:rsid w:val="00F2227D"/>
    <w:rsid w:val="00F2233A"/>
    <w:rsid w:val="00F22494"/>
    <w:rsid w:val="00F2257F"/>
    <w:rsid w:val="00F22778"/>
    <w:rsid w:val="00F227D6"/>
    <w:rsid w:val="00F22C68"/>
    <w:rsid w:val="00F23D0F"/>
    <w:rsid w:val="00F241C0"/>
    <w:rsid w:val="00F24306"/>
    <w:rsid w:val="00F25D65"/>
    <w:rsid w:val="00F25DAD"/>
    <w:rsid w:val="00F2629E"/>
    <w:rsid w:val="00F2693D"/>
    <w:rsid w:val="00F31214"/>
    <w:rsid w:val="00F31D34"/>
    <w:rsid w:val="00F32725"/>
    <w:rsid w:val="00F32978"/>
    <w:rsid w:val="00F3375E"/>
    <w:rsid w:val="00F345FB"/>
    <w:rsid w:val="00F34857"/>
    <w:rsid w:val="00F36357"/>
    <w:rsid w:val="00F3653F"/>
    <w:rsid w:val="00F366D4"/>
    <w:rsid w:val="00F36B57"/>
    <w:rsid w:val="00F41371"/>
    <w:rsid w:val="00F42558"/>
    <w:rsid w:val="00F4268F"/>
    <w:rsid w:val="00F4293A"/>
    <w:rsid w:val="00F42A89"/>
    <w:rsid w:val="00F42B17"/>
    <w:rsid w:val="00F42B42"/>
    <w:rsid w:val="00F434C7"/>
    <w:rsid w:val="00F43935"/>
    <w:rsid w:val="00F4405D"/>
    <w:rsid w:val="00F441B7"/>
    <w:rsid w:val="00F44455"/>
    <w:rsid w:val="00F44839"/>
    <w:rsid w:val="00F47560"/>
    <w:rsid w:val="00F4786E"/>
    <w:rsid w:val="00F47CBB"/>
    <w:rsid w:val="00F50571"/>
    <w:rsid w:val="00F5146F"/>
    <w:rsid w:val="00F5190C"/>
    <w:rsid w:val="00F5289B"/>
    <w:rsid w:val="00F52C45"/>
    <w:rsid w:val="00F54148"/>
    <w:rsid w:val="00F542BB"/>
    <w:rsid w:val="00F54435"/>
    <w:rsid w:val="00F5504F"/>
    <w:rsid w:val="00F55770"/>
    <w:rsid w:val="00F5578A"/>
    <w:rsid w:val="00F55DA1"/>
    <w:rsid w:val="00F55EF8"/>
    <w:rsid w:val="00F56032"/>
    <w:rsid w:val="00F563FB"/>
    <w:rsid w:val="00F564FA"/>
    <w:rsid w:val="00F57CD7"/>
    <w:rsid w:val="00F600AA"/>
    <w:rsid w:val="00F601BB"/>
    <w:rsid w:val="00F60258"/>
    <w:rsid w:val="00F60918"/>
    <w:rsid w:val="00F6099D"/>
    <w:rsid w:val="00F6187B"/>
    <w:rsid w:val="00F61F50"/>
    <w:rsid w:val="00F62027"/>
    <w:rsid w:val="00F62C42"/>
    <w:rsid w:val="00F62DDE"/>
    <w:rsid w:val="00F633C3"/>
    <w:rsid w:val="00F6373F"/>
    <w:rsid w:val="00F63B1C"/>
    <w:rsid w:val="00F63CA0"/>
    <w:rsid w:val="00F63CE4"/>
    <w:rsid w:val="00F63DE1"/>
    <w:rsid w:val="00F63FBE"/>
    <w:rsid w:val="00F64684"/>
    <w:rsid w:val="00F64909"/>
    <w:rsid w:val="00F64B40"/>
    <w:rsid w:val="00F665B9"/>
    <w:rsid w:val="00F66A66"/>
    <w:rsid w:val="00F66D8E"/>
    <w:rsid w:val="00F679FD"/>
    <w:rsid w:val="00F71684"/>
    <w:rsid w:val="00F73981"/>
    <w:rsid w:val="00F74F78"/>
    <w:rsid w:val="00F757A3"/>
    <w:rsid w:val="00F75EBF"/>
    <w:rsid w:val="00F75F8E"/>
    <w:rsid w:val="00F76C54"/>
    <w:rsid w:val="00F76F11"/>
    <w:rsid w:val="00F773B2"/>
    <w:rsid w:val="00F77F71"/>
    <w:rsid w:val="00F80A2E"/>
    <w:rsid w:val="00F80B98"/>
    <w:rsid w:val="00F81ABB"/>
    <w:rsid w:val="00F81B93"/>
    <w:rsid w:val="00F84319"/>
    <w:rsid w:val="00F84E8E"/>
    <w:rsid w:val="00F851E8"/>
    <w:rsid w:val="00F855C5"/>
    <w:rsid w:val="00F858BA"/>
    <w:rsid w:val="00F85924"/>
    <w:rsid w:val="00F86077"/>
    <w:rsid w:val="00F860E3"/>
    <w:rsid w:val="00F86697"/>
    <w:rsid w:val="00F876B1"/>
    <w:rsid w:val="00F90494"/>
    <w:rsid w:val="00F90BC0"/>
    <w:rsid w:val="00F9110C"/>
    <w:rsid w:val="00F91DDB"/>
    <w:rsid w:val="00F91E73"/>
    <w:rsid w:val="00F9208D"/>
    <w:rsid w:val="00F92DC8"/>
    <w:rsid w:val="00F92E9C"/>
    <w:rsid w:val="00F94009"/>
    <w:rsid w:val="00F943AD"/>
    <w:rsid w:val="00FA0393"/>
    <w:rsid w:val="00FA06AE"/>
    <w:rsid w:val="00FA07C5"/>
    <w:rsid w:val="00FA083E"/>
    <w:rsid w:val="00FA0BC6"/>
    <w:rsid w:val="00FA1F56"/>
    <w:rsid w:val="00FA2ECD"/>
    <w:rsid w:val="00FA3843"/>
    <w:rsid w:val="00FA3E6D"/>
    <w:rsid w:val="00FA49A7"/>
    <w:rsid w:val="00FA4A70"/>
    <w:rsid w:val="00FA521E"/>
    <w:rsid w:val="00FA6DE8"/>
    <w:rsid w:val="00FA703B"/>
    <w:rsid w:val="00FB1CB1"/>
    <w:rsid w:val="00FB27F5"/>
    <w:rsid w:val="00FB2A13"/>
    <w:rsid w:val="00FB32BD"/>
    <w:rsid w:val="00FB36E5"/>
    <w:rsid w:val="00FB3A39"/>
    <w:rsid w:val="00FB524E"/>
    <w:rsid w:val="00FB5C17"/>
    <w:rsid w:val="00FB5CD2"/>
    <w:rsid w:val="00FB6223"/>
    <w:rsid w:val="00FB667B"/>
    <w:rsid w:val="00FB7C9B"/>
    <w:rsid w:val="00FC079F"/>
    <w:rsid w:val="00FC141A"/>
    <w:rsid w:val="00FC14D4"/>
    <w:rsid w:val="00FC19EE"/>
    <w:rsid w:val="00FC1C72"/>
    <w:rsid w:val="00FC1CD6"/>
    <w:rsid w:val="00FC23B0"/>
    <w:rsid w:val="00FC25EF"/>
    <w:rsid w:val="00FC2954"/>
    <w:rsid w:val="00FC2BBB"/>
    <w:rsid w:val="00FC3CA8"/>
    <w:rsid w:val="00FC5060"/>
    <w:rsid w:val="00FC54AE"/>
    <w:rsid w:val="00FC577A"/>
    <w:rsid w:val="00FC62A7"/>
    <w:rsid w:val="00FC69AF"/>
    <w:rsid w:val="00FC6E83"/>
    <w:rsid w:val="00FC7475"/>
    <w:rsid w:val="00FD00AA"/>
    <w:rsid w:val="00FD0A50"/>
    <w:rsid w:val="00FD0B1C"/>
    <w:rsid w:val="00FD24F5"/>
    <w:rsid w:val="00FD2745"/>
    <w:rsid w:val="00FD39C5"/>
    <w:rsid w:val="00FD3E84"/>
    <w:rsid w:val="00FD703A"/>
    <w:rsid w:val="00FD7A4A"/>
    <w:rsid w:val="00FD7F7F"/>
    <w:rsid w:val="00FE0857"/>
    <w:rsid w:val="00FE2242"/>
    <w:rsid w:val="00FE2545"/>
    <w:rsid w:val="00FE2A9F"/>
    <w:rsid w:val="00FE2C73"/>
    <w:rsid w:val="00FE3843"/>
    <w:rsid w:val="00FE38A4"/>
    <w:rsid w:val="00FE3928"/>
    <w:rsid w:val="00FE41B0"/>
    <w:rsid w:val="00FE63C1"/>
    <w:rsid w:val="00FE64A5"/>
    <w:rsid w:val="00FE72E1"/>
    <w:rsid w:val="00FF18BF"/>
    <w:rsid w:val="00FF1928"/>
    <w:rsid w:val="00FF2048"/>
    <w:rsid w:val="00FF2682"/>
    <w:rsid w:val="00FF32ED"/>
    <w:rsid w:val="00FF66BE"/>
    <w:rsid w:val="00FF6CA6"/>
    <w:rsid w:val="00FF6DBE"/>
    <w:rsid w:val="00FF7C07"/>
    <w:rsid w:val="01C7FDA3"/>
    <w:rsid w:val="01DAC427"/>
    <w:rsid w:val="024D9563"/>
    <w:rsid w:val="02C11466"/>
    <w:rsid w:val="0304ABA0"/>
    <w:rsid w:val="0307DDA4"/>
    <w:rsid w:val="030F7709"/>
    <w:rsid w:val="032BE5C8"/>
    <w:rsid w:val="0365CCBD"/>
    <w:rsid w:val="036F88E5"/>
    <w:rsid w:val="0385C314"/>
    <w:rsid w:val="038C14DE"/>
    <w:rsid w:val="03A6A2AC"/>
    <w:rsid w:val="042E1A08"/>
    <w:rsid w:val="043687BB"/>
    <w:rsid w:val="047E9401"/>
    <w:rsid w:val="04D2CE10"/>
    <w:rsid w:val="0507C859"/>
    <w:rsid w:val="05469D42"/>
    <w:rsid w:val="0549F6CB"/>
    <w:rsid w:val="05A718D4"/>
    <w:rsid w:val="05C8FE24"/>
    <w:rsid w:val="05D520D1"/>
    <w:rsid w:val="06CDFBEE"/>
    <w:rsid w:val="06D007BD"/>
    <w:rsid w:val="07052DD0"/>
    <w:rsid w:val="072342C6"/>
    <w:rsid w:val="0764CE85"/>
    <w:rsid w:val="0776095C"/>
    <w:rsid w:val="077F5722"/>
    <w:rsid w:val="078518FA"/>
    <w:rsid w:val="07AED83F"/>
    <w:rsid w:val="0868CC13"/>
    <w:rsid w:val="08A284B2"/>
    <w:rsid w:val="08AFECEE"/>
    <w:rsid w:val="08D28401"/>
    <w:rsid w:val="09DFC688"/>
    <w:rsid w:val="09EC9584"/>
    <w:rsid w:val="0A423538"/>
    <w:rsid w:val="0A5029A7"/>
    <w:rsid w:val="0A5CA901"/>
    <w:rsid w:val="0B0E6D07"/>
    <w:rsid w:val="0B708591"/>
    <w:rsid w:val="0B88C34F"/>
    <w:rsid w:val="0B9ADE22"/>
    <w:rsid w:val="0BDA2574"/>
    <w:rsid w:val="0BFB43BD"/>
    <w:rsid w:val="0C05B280"/>
    <w:rsid w:val="0C4AFB85"/>
    <w:rsid w:val="0C81D825"/>
    <w:rsid w:val="0C955416"/>
    <w:rsid w:val="0C9E662D"/>
    <w:rsid w:val="0CD9E448"/>
    <w:rsid w:val="0D14401C"/>
    <w:rsid w:val="0D67A539"/>
    <w:rsid w:val="0D75F5D5"/>
    <w:rsid w:val="0D85A7C1"/>
    <w:rsid w:val="0DC3F88F"/>
    <w:rsid w:val="0E0E859F"/>
    <w:rsid w:val="0E11A106"/>
    <w:rsid w:val="0E5A00C4"/>
    <w:rsid w:val="0E62AA28"/>
    <w:rsid w:val="0F133DAE"/>
    <w:rsid w:val="0F4126CF"/>
    <w:rsid w:val="0F5BD6DF"/>
    <w:rsid w:val="0F6E1F1A"/>
    <w:rsid w:val="0FCED40E"/>
    <w:rsid w:val="0FF1263A"/>
    <w:rsid w:val="1026682D"/>
    <w:rsid w:val="10576329"/>
    <w:rsid w:val="10D624D3"/>
    <w:rsid w:val="10DE87C1"/>
    <w:rsid w:val="1126EA11"/>
    <w:rsid w:val="118AB902"/>
    <w:rsid w:val="11A2724F"/>
    <w:rsid w:val="11DE83E5"/>
    <w:rsid w:val="11FE8EE8"/>
    <w:rsid w:val="1211F378"/>
    <w:rsid w:val="124BF122"/>
    <w:rsid w:val="129F84C7"/>
    <w:rsid w:val="12A61D40"/>
    <w:rsid w:val="12C209C9"/>
    <w:rsid w:val="12EE3496"/>
    <w:rsid w:val="13661767"/>
    <w:rsid w:val="13850A9F"/>
    <w:rsid w:val="1391D2CA"/>
    <w:rsid w:val="13F52D9A"/>
    <w:rsid w:val="146F6235"/>
    <w:rsid w:val="14AC56D9"/>
    <w:rsid w:val="14D09640"/>
    <w:rsid w:val="14DD1301"/>
    <w:rsid w:val="14E79660"/>
    <w:rsid w:val="15E8CA46"/>
    <w:rsid w:val="15F123E4"/>
    <w:rsid w:val="15FCD170"/>
    <w:rsid w:val="160A5F87"/>
    <w:rsid w:val="161796AB"/>
    <w:rsid w:val="1649182B"/>
    <w:rsid w:val="16A415EF"/>
    <w:rsid w:val="16A64F92"/>
    <w:rsid w:val="16B92EA9"/>
    <w:rsid w:val="16FBD78C"/>
    <w:rsid w:val="17479019"/>
    <w:rsid w:val="1769B778"/>
    <w:rsid w:val="1791E7F1"/>
    <w:rsid w:val="17CC256C"/>
    <w:rsid w:val="1814CB5D"/>
    <w:rsid w:val="182AED43"/>
    <w:rsid w:val="182D429E"/>
    <w:rsid w:val="18B04E15"/>
    <w:rsid w:val="18B64BAC"/>
    <w:rsid w:val="18FD5DE5"/>
    <w:rsid w:val="19DD57B4"/>
    <w:rsid w:val="19EAB01D"/>
    <w:rsid w:val="1A12086C"/>
    <w:rsid w:val="1A1EEBC5"/>
    <w:rsid w:val="1A344AE4"/>
    <w:rsid w:val="1A4DB76E"/>
    <w:rsid w:val="1A9B5FAB"/>
    <w:rsid w:val="1AFE4896"/>
    <w:rsid w:val="1B969ED9"/>
    <w:rsid w:val="1BBD89DA"/>
    <w:rsid w:val="1BD12BB9"/>
    <w:rsid w:val="1C1A40C3"/>
    <w:rsid w:val="1C552976"/>
    <w:rsid w:val="1C8679C5"/>
    <w:rsid w:val="1CC7AD6B"/>
    <w:rsid w:val="1CDF912A"/>
    <w:rsid w:val="1CE53609"/>
    <w:rsid w:val="1CFB252A"/>
    <w:rsid w:val="1CFCB526"/>
    <w:rsid w:val="1D161706"/>
    <w:rsid w:val="1D44D33F"/>
    <w:rsid w:val="1D484D61"/>
    <w:rsid w:val="1D9E41E0"/>
    <w:rsid w:val="1DA4403F"/>
    <w:rsid w:val="1DAA959C"/>
    <w:rsid w:val="1DDCB7A3"/>
    <w:rsid w:val="1DEA33D3"/>
    <w:rsid w:val="1E797A69"/>
    <w:rsid w:val="1E817988"/>
    <w:rsid w:val="1EA1733B"/>
    <w:rsid w:val="1EAFF5C8"/>
    <w:rsid w:val="1EBCA475"/>
    <w:rsid w:val="1EF28BCC"/>
    <w:rsid w:val="1F04B136"/>
    <w:rsid w:val="1F3248ED"/>
    <w:rsid w:val="1F793F4F"/>
    <w:rsid w:val="1F88DD12"/>
    <w:rsid w:val="1FA5343E"/>
    <w:rsid w:val="20058F81"/>
    <w:rsid w:val="201312C5"/>
    <w:rsid w:val="2025EE29"/>
    <w:rsid w:val="203F1779"/>
    <w:rsid w:val="2059D503"/>
    <w:rsid w:val="2079C727"/>
    <w:rsid w:val="20991325"/>
    <w:rsid w:val="20C2361E"/>
    <w:rsid w:val="20DEAC25"/>
    <w:rsid w:val="20FAAE2C"/>
    <w:rsid w:val="21008244"/>
    <w:rsid w:val="210712AB"/>
    <w:rsid w:val="210F6FE6"/>
    <w:rsid w:val="2114A8D9"/>
    <w:rsid w:val="2118D5C0"/>
    <w:rsid w:val="2122A0E0"/>
    <w:rsid w:val="2138FBFD"/>
    <w:rsid w:val="215D72A0"/>
    <w:rsid w:val="215FA51D"/>
    <w:rsid w:val="21650A34"/>
    <w:rsid w:val="217CE411"/>
    <w:rsid w:val="217E1D61"/>
    <w:rsid w:val="217EC4F1"/>
    <w:rsid w:val="21B23E0B"/>
    <w:rsid w:val="21BE23DC"/>
    <w:rsid w:val="220A212E"/>
    <w:rsid w:val="2238A927"/>
    <w:rsid w:val="223999B0"/>
    <w:rsid w:val="22502E17"/>
    <w:rsid w:val="22634221"/>
    <w:rsid w:val="228F50AA"/>
    <w:rsid w:val="231596A9"/>
    <w:rsid w:val="2315DF73"/>
    <w:rsid w:val="23433CB6"/>
    <w:rsid w:val="2354BA25"/>
    <w:rsid w:val="237DED57"/>
    <w:rsid w:val="239C4C63"/>
    <w:rsid w:val="23ED8500"/>
    <w:rsid w:val="23F88061"/>
    <w:rsid w:val="241187C7"/>
    <w:rsid w:val="24597557"/>
    <w:rsid w:val="2472D780"/>
    <w:rsid w:val="24F67183"/>
    <w:rsid w:val="25A96B94"/>
    <w:rsid w:val="25E07F6F"/>
    <w:rsid w:val="26345487"/>
    <w:rsid w:val="26624876"/>
    <w:rsid w:val="2663D231"/>
    <w:rsid w:val="26706809"/>
    <w:rsid w:val="2670854B"/>
    <w:rsid w:val="26C33283"/>
    <w:rsid w:val="26F9A58F"/>
    <w:rsid w:val="27283136"/>
    <w:rsid w:val="2769E255"/>
    <w:rsid w:val="278BC8ED"/>
    <w:rsid w:val="27AE0A06"/>
    <w:rsid w:val="28075810"/>
    <w:rsid w:val="281091DD"/>
    <w:rsid w:val="2835D0A5"/>
    <w:rsid w:val="2848B8D7"/>
    <w:rsid w:val="28628362"/>
    <w:rsid w:val="2862E5D0"/>
    <w:rsid w:val="2863C568"/>
    <w:rsid w:val="28772A1E"/>
    <w:rsid w:val="288E7DB7"/>
    <w:rsid w:val="28B2B0DB"/>
    <w:rsid w:val="2918A729"/>
    <w:rsid w:val="295A34B1"/>
    <w:rsid w:val="29F29B87"/>
    <w:rsid w:val="29F93516"/>
    <w:rsid w:val="2A5E925D"/>
    <w:rsid w:val="2A7E986A"/>
    <w:rsid w:val="2A89EED7"/>
    <w:rsid w:val="2A953EE4"/>
    <w:rsid w:val="2AB026F1"/>
    <w:rsid w:val="2AC6211D"/>
    <w:rsid w:val="2B32BE3B"/>
    <w:rsid w:val="2B4EAF25"/>
    <w:rsid w:val="2B5D5DDD"/>
    <w:rsid w:val="2B95DA43"/>
    <w:rsid w:val="2BBD7DDD"/>
    <w:rsid w:val="2BEE680A"/>
    <w:rsid w:val="2BF37520"/>
    <w:rsid w:val="2BF7025A"/>
    <w:rsid w:val="2BFD3FAE"/>
    <w:rsid w:val="2C11AD2C"/>
    <w:rsid w:val="2C19E96B"/>
    <w:rsid w:val="2CF2B8A6"/>
    <w:rsid w:val="2D047B5A"/>
    <w:rsid w:val="2D083A6F"/>
    <w:rsid w:val="2D980C21"/>
    <w:rsid w:val="2E084BB5"/>
    <w:rsid w:val="2E409B37"/>
    <w:rsid w:val="2E4557C1"/>
    <w:rsid w:val="2E607939"/>
    <w:rsid w:val="2F2597DB"/>
    <w:rsid w:val="2F61467A"/>
    <w:rsid w:val="2F714D09"/>
    <w:rsid w:val="2F8B2E90"/>
    <w:rsid w:val="2FAC2393"/>
    <w:rsid w:val="2FB15B6B"/>
    <w:rsid w:val="2FB3FD67"/>
    <w:rsid w:val="3044DF75"/>
    <w:rsid w:val="304C22F2"/>
    <w:rsid w:val="305323B3"/>
    <w:rsid w:val="306E98A0"/>
    <w:rsid w:val="30A7B274"/>
    <w:rsid w:val="30B9036F"/>
    <w:rsid w:val="30F00C8D"/>
    <w:rsid w:val="30F43060"/>
    <w:rsid w:val="310C6B53"/>
    <w:rsid w:val="31462427"/>
    <w:rsid w:val="31C5A2F2"/>
    <w:rsid w:val="31E3501E"/>
    <w:rsid w:val="31E4E0C8"/>
    <w:rsid w:val="31F5DC94"/>
    <w:rsid w:val="3201581E"/>
    <w:rsid w:val="32350918"/>
    <w:rsid w:val="329D6B92"/>
    <w:rsid w:val="32E868E6"/>
    <w:rsid w:val="335DC046"/>
    <w:rsid w:val="33C3DE86"/>
    <w:rsid w:val="33E024C8"/>
    <w:rsid w:val="34CFEF80"/>
    <w:rsid w:val="34E4498B"/>
    <w:rsid w:val="35289F4C"/>
    <w:rsid w:val="3569DF98"/>
    <w:rsid w:val="3598D42E"/>
    <w:rsid w:val="36121DCF"/>
    <w:rsid w:val="36BBFC80"/>
    <w:rsid w:val="36C018C0"/>
    <w:rsid w:val="36CC3FE0"/>
    <w:rsid w:val="36D7B81E"/>
    <w:rsid w:val="3735C157"/>
    <w:rsid w:val="374055C3"/>
    <w:rsid w:val="380D54CB"/>
    <w:rsid w:val="3822AC47"/>
    <w:rsid w:val="38914A5E"/>
    <w:rsid w:val="38B10DC2"/>
    <w:rsid w:val="38CD89FE"/>
    <w:rsid w:val="38F2BBB8"/>
    <w:rsid w:val="390073EA"/>
    <w:rsid w:val="397E23D8"/>
    <w:rsid w:val="39ADB146"/>
    <w:rsid w:val="39FC2F15"/>
    <w:rsid w:val="3A0A682F"/>
    <w:rsid w:val="3A0B2C76"/>
    <w:rsid w:val="3A0F58E0"/>
    <w:rsid w:val="3A151E6D"/>
    <w:rsid w:val="3A261D72"/>
    <w:rsid w:val="3A32848C"/>
    <w:rsid w:val="3A9C5337"/>
    <w:rsid w:val="3AB43B03"/>
    <w:rsid w:val="3AF11911"/>
    <w:rsid w:val="3B99C88C"/>
    <w:rsid w:val="3B9CF1AB"/>
    <w:rsid w:val="3BE35162"/>
    <w:rsid w:val="3C1A8834"/>
    <w:rsid w:val="3C1EED62"/>
    <w:rsid w:val="3C3415E8"/>
    <w:rsid w:val="3C354C46"/>
    <w:rsid w:val="3C6DED40"/>
    <w:rsid w:val="3CC7CE2A"/>
    <w:rsid w:val="3CE886B4"/>
    <w:rsid w:val="3D51C3A3"/>
    <w:rsid w:val="3D55A4C3"/>
    <w:rsid w:val="3D8E1EA1"/>
    <w:rsid w:val="3DC1DA0E"/>
    <w:rsid w:val="3E06D0FD"/>
    <w:rsid w:val="3E56CB2C"/>
    <w:rsid w:val="3EACD475"/>
    <w:rsid w:val="3F44551E"/>
    <w:rsid w:val="3F4D4AA2"/>
    <w:rsid w:val="3F7509E3"/>
    <w:rsid w:val="3F9FD9FB"/>
    <w:rsid w:val="40056D06"/>
    <w:rsid w:val="401D9153"/>
    <w:rsid w:val="404B849C"/>
    <w:rsid w:val="404DD2A9"/>
    <w:rsid w:val="40620D70"/>
    <w:rsid w:val="4077D958"/>
    <w:rsid w:val="40DD5751"/>
    <w:rsid w:val="40ED9F18"/>
    <w:rsid w:val="411AC5DF"/>
    <w:rsid w:val="413090E7"/>
    <w:rsid w:val="41312C34"/>
    <w:rsid w:val="4132F95F"/>
    <w:rsid w:val="41A8841B"/>
    <w:rsid w:val="41B85D50"/>
    <w:rsid w:val="422B7F19"/>
    <w:rsid w:val="426CAB14"/>
    <w:rsid w:val="4280A872"/>
    <w:rsid w:val="429B8A64"/>
    <w:rsid w:val="42A06A80"/>
    <w:rsid w:val="42BBEB1B"/>
    <w:rsid w:val="42D521FD"/>
    <w:rsid w:val="430FBFB8"/>
    <w:rsid w:val="433B3BE4"/>
    <w:rsid w:val="43C41BFE"/>
    <w:rsid w:val="43DDAF7D"/>
    <w:rsid w:val="44303718"/>
    <w:rsid w:val="449E3FFC"/>
    <w:rsid w:val="44A6FA76"/>
    <w:rsid w:val="44AC9120"/>
    <w:rsid w:val="44D626BA"/>
    <w:rsid w:val="450FB144"/>
    <w:rsid w:val="45102E95"/>
    <w:rsid w:val="452CA7FD"/>
    <w:rsid w:val="4547C797"/>
    <w:rsid w:val="45598119"/>
    <w:rsid w:val="45B0BF78"/>
    <w:rsid w:val="45C827F7"/>
    <w:rsid w:val="45CD3822"/>
    <w:rsid w:val="45D820C7"/>
    <w:rsid w:val="46244958"/>
    <w:rsid w:val="4624D62A"/>
    <w:rsid w:val="468304D9"/>
    <w:rsid w:val="46E304F9"/>
    <w:rsid w:val="46EEC1D5"/>
    <w:rsid w:val="470575A8"/>
    <w:rsid w:val="471821BB"/>
    <w:rsid w:val="4721A985"/>
    <w:rsid w:val="4736A290"/>
    <w:rsid w:val="47631EE6"/>
    <w:rsid w:val="4783D19D"/>
    <w:rsid w:val="47970454"/>
    <w:rsid w:val="47A54C93"/>
    <w:rsid w:val="47D73474"/>
    <w:rsid w:val="47FBC85A"/>
    <w:rsid w:val="480F94EA"/>
    <w:rsid w:val="48E573AA"/>
    <w:rsid w:val="491C662B"/>
    <w:rsid w:val="4937A4A5"/>
    <w:rsid w:val="4983F74E"/>
    <w:rsid w:val="4993A8BC"/>
    <w:rsid w:val="49EC3DE2"/>
    <w:rsid w:val="4A2845D0"/>
    <w:rsid w:val="4A299828"/>
    <w:rsid w:val="4A4CA1A4"/>
    <w:rsid w:val="4A54A88C"/>
    <w:rsid w:val="4A5D7FB8"/>
    <w:rsid w:val="4A8DCE3A"/>
    <w:rsid w:val="4AA5A29B"/>
    <w:rsid w:val="4AC27147"/>
    <w:rsid w:val="4ACBA9EB"/>
    <w:rsid w:val="4B02B18E"/>
    <w:rsid w:val="4B3652F2"/>
    <w:rsid w:val="4B3A34B9"/>
    <w:rsid w:val="4B49A710"/>
    <w:rsid w:val="4B5F687C"/>
    <w:rsid w:val="4BA21441"/>
    <w:rsid w:val="4BECD997"/>
    <w:rsid w:val="4C3945B1"/>
    <w:rsid w:val="4C3FF0F2"/>
    <w:rsid w:val="4C7A9550"/>
    <w:rsid w:val="4C9F1220"/>
    <w:rsid w:val="4CA4ECAB"/>
    <w:rsid w:val="4CF9CC0D"/>
    <w:rsid w:val="4CFC5047"/>
    <w:rsid w:val="4D09A8EF"/>
    <w:rsid w:val="4D42F1A9"/>
    <w:rsid w:val="4DB5CB62"/>
    <w:rsid w:val="4DD37888"/>
    <w:rsid w:val="4DE3BBE3"/>
    <w:rsid w:val="4E0C7691"/>
    <w:rsid w:val="4E313DA9"/>
    <w:rsid w:val="4E625A02"/>
    <w:rsid w:val="4E94AE53"/>
    <w:rsid w:val="4E9FD242"/>
    <w:rsid w:val="4F42EAD3"/>
    <w:rsid w:val="4F43D5D3"/>
    <w:rsid w:val="4F574508"/>
    <w:rsid w:val="4F668E8C"/>
    <w:rsid w:val="4F98279F"/>
    <w:rsid w:val="4FBA6006"/>
    <w:rsid w:val="503355D5"/>
    <w:rsid w:val="50C0E502"/>
    <w:rsid w:val="51266518"/>
    <w:rsid w:val="5147AC91"/>
    <w:rsid w:val="51B1F31F"/>
    <w:rsid w:val="51B7EC15"/>
    <w:rsid w:val="51D8AF04"/>
    <w:rsid w:val="51E7AC1E"/>
    <w:rsid w:val="523F0A30"/>
    <w:rsid w:val="52424A1B"/>
    <w:rsid w:val="52464474"/>
    <w:rsid w:val="52C0588B"/>
    <w:rsid w:val="52DC6812"/>
    <w:rsid w:val="533C8BE3"/>
    <w:rsid w:val="5372D589"/>
    <w:rsid w:val="537ED1DE"/>
    <w:rsid w:val="538B15B1"/>
    <w:rsid w:val="5395E559"/>
    <w:rsid w:val="53F4A849"/>
    <w:rsid w:val="54063C10"/>
    <w:rsid w:val="542991AF"/>
    <w:rsid w:val="5449ADBF"/>
    <w:rsid w:val="544EC7A4"/>
    <w:rsid w:val="546BC931"/>
    <w:rsid w:val="54B0175D"/>
    <w:rsid w:val="554F8CED"/>
    <w:rsid w:val="55570839"/>
    <w:rsid w:val="56037A17"/>
    <w:rsid w:val="56458C0B"/>
    <w:rsid w:val="567609E7"/>
    <w:rsid w:val="56808F1C"/>
    <w:rsid w:val="5682C8A8"/>
    <w:rsid w:val="568B6A4D"/>
    <w:rsid w:val="56AF1E7C"/>
    <w:rsid w:val="56C622A1"/>
    <w:rsid w:val="56E3C30E"/>
    <w:rsid w:val="56FDCCE3"/>
    <w:rsid w:val="571F02AC"/>
    <w:rsid w:val="57972EAE"/>
    <w:rsid w:val="5798CFB1"/>
    <w:rsid w:val="57E17A23"/>
    <w:rsid w:val="58060E9F"/>
    <w:rsid w:val="582A6B23"/>
    <w:rsid w:val="58752173"/>
    <w:rsid w:val="588FF1E5"/>
    <w:rsid w:val="590854A7"/>
    <w:rsid w:val="593D6F81"/>
    <w:rsid w:val="59456178"/>
    <w:rsid w:val="595C06DD"/>
    <w:rsid w:val="598E7294"/>
    <w:rsid w:val="599AEB6A"/>
    <w:rsid w:val="59A6898F"/>
    <w:rsid w:val="59CB9B08"/>
    <w:rsid w:val="59E67A17"/>
    <w:rsid w:val="59ED413A"/>
    <w:rsid w:val="5A56A36E"/>
    <w:rsid w:val="5A68E35B"/>
    <w:rsid w:val="5A74D076"/>
    <w:rsid w:val="5A76EB2A"/>
    <w:rsid w:val="5AEF9522"/>
    <w:rsid w:val="5AF4FE45"/>
    <w:rsid w:val="5B465193"/>
    <w:rsid w:val="5B7E460D"/>
    <w:rsid w:val="5C3995C5"/>
    <w:rsid w:val="5CB95028"/>
    <w:rsid w:val="5CD2C5D3"/>
    <w:rsid w:val="5CFBB982"/>
    <w:rsid w:val="5D0261C5"/>
    <w:rsid w:val="5D13E76E"/>
    <w:rsid w:val="5D217547"/>
    <w:rsid w:val="5D816BD4"/>
    <w:rsid w:val="5DC8440C"/>
    <w:rsid w:val="5DD1D312"/>
    <w:rsid w:val="5DF2746E"/>
    <w:rsid w:val="5DF9A839"/>
    <w:rsid w:val="5E0E953A"/>
    <w:rsid w:val="5E2D72EE"/>
    <w:rsid w:val="5E3D3FBA"/>
    <w:rsid w:val="5E5863A0"/>
    <w:rsid w:val="5F1D5D91"/>
    <w:rsid w:val="5F27A8F1"/>
    <w:rsid w:val="5F419EBF"/>
    <w:rsid w:val="5F668003"/>
    <w:rsid w:val="5FC575ED"/>
    <w:rsid w:val="5FCC593C"/>
    <w:rsid w:val="5FE7A294"/>
    <w:rsid w:val="60390D57"/>
    <w:rsid w:val="605B7C84"/>
    <w:rsid w:val="607D5379"/>
    <w:rsid w:val="60B60F1B"/>
    <w:rsid w:val="60FEEEA4"/>
    <w:rsid w:val="61130FD7"/>
    <w:rsid w:val="61171A14"/>
    <w:rsid w:val="61461A52"/>
    <w:rsid w:val="61739912"/>
    <w:rsid w:val="61A7CAFE"/>
    <w:rsid w:val="62928943"/>
    <w:rsid w:val="62D269E6"/>
    <w:rsid w:val="630D48F9"/>
    <w:rsid w:val="635278B2"/>
    <w:rsid w:val="635EDA27"/>
    <w:rsid w:val="6361E9A3"/>
    <w:rsid w:val="636EA0A3"/>
    <w:rsid w:val="6389A9EF"/>
    <w:rsid w:val="638B59C1"/>
    <w:rsid w:val="6397A80B"/>
    <w:rsid w:val="63ADB4E9"/>
    <w:rsid w:val="6421B4AB"/>
    <w:rsid w:val="6436281B"/>
    <w:rsid w:val="64368F66"/>
    <w:rsid w:val="6458DDD6"/>
    <w:rsid w:val="647B64EE"/>
    <w:rsid w:val="648A2A81"/>
    <w:rsid w:val="64BE6658"/>
    <w:rsid w:val="64BF7ACA"/>
    <w:rsid w:val="64D8A982"/>
    <w:rsid w:val="64ECB07E"/>
    <w:rsid w:val="653AC78A"/>
    <w:rsid w:val="654D6A17"/>
    <w:rsid w:val="656A2967"/>
    <w:rsid w:val="65801888"/>
    <w:rsid w:val="65B1F01D"/>
    <w:rsid w:val="65BDCDEF"/>
    <w:rsid w:val="65C017F7"/>
    <w:rsid w:val="65C12835"/>
    <w:rsid w:val="65DB7FE5"/>
    <w:rsid w:val="65F41B20"/>
    <w:rsid w:val="66172765"/>
    <w:rsid w:val="66581F4B"/>
    <w:rsid w:val="66D697EB"/>
    <w:rsid w:val="68253B18"/>
    <w:rsid w:val="68865007"/>
    <w:rsid w:val="68A8AAE9"/>
    <w:rsid w:val="68B3326B"/>
    <w:rsid w:val="694EA8FA"/>
    <w:rsid w:val="69727CCC"/>
    <w:rsid w:val="6A0AC326"/>
    <w:rsid w:val="6A601038"/>
    <w:rsid w:val="6A680CD8"/>
    <w:rsid w:val="6A74B4BE"/>
    <w:rsid w:val="6AB5E3D2"/>
    <w:rsid w:val="6ACF473A"/>
    <w:rsid w:val="6B01FBA0"/>
    <w:rsid w:val="6B0EC20A"/>
    <w:rsid w:val="6B4FD2CE"/>
    <w:rsid w:val="6B6A36AD"/>
    <w:rsid w:val="6B893338"/>
    <w:rsid w:val="6B976FE7"/>
    <w:rsid w:val="6BF46F30"/>
    <w:rsid w:val="6CDBC925"/>
    <w:rsid w:val="6D094D45"/>
    <w:rsid w:val="6D2AFD07"/>
    <w:rsid w:val="6D2EB53F"/>
    <w:rsid w:val="6DA34100"/>
    <w:rsid w:val="6DC5F756"/>
    <w:rsid w:val="6E230AAB"/>
    <w:rsid w:val="6E7EED60"/>
    <w:rsid w:val="6E81ED50"/>
    <w:rsid w:val="6EE44076"/>
    <w:rsid w:val="6FA96B60"/>
    <w:rsid w:val="6FEBA643"/>
    <w:rsid w:val="7027444E"/>
    <w:rsid w:val="7041C0B2"/>
    <w:rsid w:val="7048969F"/>
    <w:rsid w:val="7065D369"/>
    <w:rsid w:val="706BA6D5"/>
    <w:rsid w:val="70A67340"/>
    <w:rsid w:val="70D5D0E5"/>
    <w:rsid w:val="70D97906"/>
    <w:rsid w:val="70F11769"/>
    <w:rsid w:val="70F16094"/>
    <w:rsid w:val="712A108E"/>
    <w:rsid w:val="7145B9A8"/>
    <w:rsid w:val="715A2D5E"/>
    <w:rsid w:val="715E314D"/>
    <w:rsid w:val="7172CA07"/>
    <w:rsid w:val="717E8038"/>
    <w:rsid w:val="718F642A"/>
    <w:rsid w:val="71B1D9D8"/>
    <w:rsid w:val="71E30F93"/>
    <w:rsid w:val="7211FB74"/>
    <w:rsid w:val="72195883"/>
    <w:rsid w:val="7220E067"/>
    <w:rsid w:val="727FC6A3"/>
    <w:rsid w:val="72B57D38"/>
    <w:rsid w:val="731BFD7C"/>
    <w:rsid w:val="73234705"/>
    <w:rsid w:val="7334DE54"/>
    <w:rsid w:val="73467D22"/>
    <w:rsid w:val="7346A787"/>
    <w:rsid w:val="7373E92C"/>
    <w:rsid w:val="73753096"/>
    <w:rsid w:val="738F5B76"/>
    <w:rsid w:val="73A669CE"/>
    <w:rsid w:val="73C8F4B9"/>
    <w:rsid w:val="741709F8"/>
    <w:rsid w:val="741E3582"/>
    <w:rsid w:val="748D8C61"/>
    <w:rsid w:val="7491D7AE"/>
    <w:rsid w:val="74A33EB1"/>
    <w:rsid w:val="74A5B29B"/>
    <w:rsid w:val="74C9FA05"/>
    <w:rsid w:val="75007B21"/>
    <w:rsid w:val="755FA169"/>
    <w:rsid w:val="7571037F"/>
    <w:rsid w:val="75912037"/>
    <w:rsid w:val="75C53D10"/>
    <w:rsid w:val="75DAA688"/>
    <w:rsid w:val="75DE9DCD"/>
    <w:rsid w:val="76111D7B"/>
    <w:rsid w:val="7662D54D"/>
    <w:rsid w:val="767CF44C"/>
    <w:rsid w:val="768E98C1"/>
    <w:rsid w:val="76A7C0A9"/>
    <w:rsid w:val="76B90EA0"/>
    <w:rsid w:val="76F9F610"/>
    <w:rsid w:val="773D6E4D"/>
    <w:rsid w:val="775407C5"/>
    <w:rsid w:val="77AD9437"/>
    <w:rsid w:val="77D39E8D"/>
    <w:rsid w:val="77FAFC5E"/>
    <w:rsid w:val="78108F32"/>
    <w:rsid w:val="7825CFA6"/>
    <w:rsid w:val="78433EAA"/>
    <w:rsid w:val="7888BB39"/>
    <w:rsid w:val="788FBE89"/>
    <w:rsid w:val="78CC17A7"/>
    <w:rsid w:val="7902FFBD"/>
    <w:rsid w:val="79962808"/>
    <w:rsid w:val="79A521C8"/>
    <w:rsid w:val="79E27EAC"/>
    <w:rsid w:val="7A1D01A6"/>
    <w:rsid w:val="7A1D0D59"/>
    <w:rsid w:val="7A305564"/>
    <w:rsid w:val="7A4C25A5"/>
    <w:rsid w:val="7A719FB9"/>
    <w:rsid w:val="7AB5A7C4"/>
    <w:rsid w:val="7ACE62B0"/>
    <w:rsid w:val="7ACEA087"/>
    <w:rsid w:val="7AFD061E"/>
    <w:rsid w:val="7B11A289"/>
    <w:rsid w:val="7B13D845"/>
    <w:rsid w:val="7B29C942"/>
    <w:rsid w:val="7B591953"/>
    <w:rsid w:val="7B8CDAA5"/>
    <w:rsid w:val="7BA4A04F"/>
    <w:rsid w:val="7BB188A7"/>
    <w:rsid w:val="7BB6020E"/>
    <w:rsid w:val="7BBEA04D"/>
    <w:rsid w:val="7BEBC159"/>
    <w:rsid w:val="7CE744FE"/>
    <w:rsid w:val="7D63EABF"/>
    <w:rsid w:val="7D6D8C8E"/>
    <w:rsid w:val="7D849B7E"/>
    <w:rsid w:val="7D9F88CA"/>
    <w:rsid w:val="7DD9C3FD"/>
    <w:rsid w:val="7DE65082"/>
    <w:rsid w:val="7E331D73"/>
    <w:rsid w:val="7E751106"/>
    <w:rsid w:val="7E8D976F"/>
    <w:rsid w:val="7E9659DC"/>
    <w:rsid w:val="7F1CBE89"/>
    <w:rsid w:val="7F46C0DA"/>
    <w:rsid w:val="7F58AF05"/>
    <w:rsid w:val="7F74453C"/>
    <w:rsid w:val="7F826424"/>
    <w:rsid w:val="7FA07970"/>
    <w:rsid w:val="7FE6CA5D"/>
    <w:rsid w:val="7FEF7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D6CD"/>
  <w15:chartTrackingRefBased/>
  <w15:docId w15:val="{D7D1E316-E344-4270-8621-0B69514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1610D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610DD"/>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1610D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610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customStyle="1" w:styleId="CommentTextChar">
    <w:name w:val="Comment Text Char"/>
    <w:basedOn w:val="DefaultParagraphFont"/>
    <w:link w:val="CommentText"/>
    <w:semiHidden/>
    <w:rsid w:val="00966C37"/>
    <w:rPr>
      <w:rFonts w:ascii="Times New Roman" w:eastAsia="Times New Roman" w:hAnsi="Times New Roman"/>
      <w:lang w:val="en-GB" w:eastAsia="en-GB"/>
    </w:rPr>
  </w:style>
  <w:style w:type="paragraph" w:customStyle="1" w:styleId="Default">
    <w:name w:val="Default"/>
    <w:rsid w:val="00C52518"/>
    <w:pPr>
      <w:autoSpaceDE w:val="0"/>
      <w:autoSpaceDN w:val="0"/>
      <w:adjustRightInd w:val="0"/>
    </w:pPr>
    <w:rPr>
      <w:rFonts w:ascii="Arial" w:eastAsia="MS Mincho" w:hAnsi="Arial" w:cs="Arial"/>
      <w:color w:val="000000"/>
      <w:sz w:val="24"/>
      <w:szCs w:val="24"/>
      <w:lang w:val="en-GB"/>
    </w:rPr>
  </w:style>
  <w:style w:type="character" w:customStyle="1" w:styleId="Heading3Char">
    <w:name w:val="Heading 3 Char"/>
    <w:basedOn w:val="DefaultParagraphFont"/>
    <w:link w:val="Heading3"/>
    <w:uiPriority w:val="9"/>
    <w:semiHidden/>
    <w:rsid w:val="001610DD"/>
    <w:rPr>
      <w:rFonts w:ascii="Times New Roman" w:eastAsia="Times New Roman" w:hAnsi="Times New Roman"/>
      <w:b/>
      <w:sz w:val="28"/>
      <w:szCs w:val="28"/>
      <w:lang w:val="en-GB" w:eastAsia="en-GB"/>
    </w:rPr>
  </w:style>
  <w:style w:type="character" w:customStyle="1" w:styleId="Heading4Char">
    <w:name w:val="Heading 4 Char"/>
    <w:basedOn w:val="DefaultParagraphFont"/>
    <w:link w:val="Heading4"/>
    <w:uiPriority w:val="9"/>
    <w:semiHidden/>
    <w:rsid w:val="001610DD"/>
    <w:rPr>
      <w:rFonts w:ascii="Times New Roman" w:eastAsia="Times New Roman" w:hAnsi="Times New Roman"/>
      <w:b/>
      <w:sz w:val="24"/>
      <w:szCs w:val="24"/>
      <w:lang w:val="en-GB" w:eastAsia="en-GB"/>
    </w:rPr>
  </w:style>
  <w:style w:type="character" w:customStyle="1" w:styleId="Heading5Char">
    <w:name w:val="Heading 5 Char"/>
    <w:basedOn w:val="DefaultParagraphFont"/>
    <w:link w:val="Heading5"/>
    <w:uiPriority w:val="9"/>
    <w:semiHidden/>
    <w:rsid w:val="001610DD"/>
    <w:rPr>
      <w:rFonts w:ascii="Times New Roman" w:eastAsia="Times New Roman" w:hAnsi="Times New Roman"/>
      <w:b/>
      <w:sz w:val="22"/>
      <w:szCs w:val="22"/>
      <w:lang w:val="en-GB" w:eastAsia="en-GB"/>
    </w:rPr>
  </w:style>
  <w:style w:type="character" w:customStyle="1" w:styleId="Heading6Char">
    <w:name w:val="Heading 6 Char"/>
    <w:basedOn w:val="DefaultParagraphFont"/>
    <w:link w:val="Heading6"/>
    <w:uiPriority w:val="9"/>
    <w:semiHidden/>
    <w:rsid w:val="001610DD"/>
    <w:rPr>
      <w:rFonts w:ascii="Times New Roman" w:eastAsia="Times New Roman" w:hAnsi="Times New Roman"/>
      <w:b/>
      <w:lang w:val="en-GB" w:eastAsia="en-GB"/>
    </w:rPr>
  </w:style>
  <w:style w:type="paragraph" w:styleId="Title">
    <w:name w:val="Title"/>
    <w:basedOn w:val="Normal"/>
    <w:next w:val="Normal"/>
    <w:link w:val="TitleChar"/>
    <w:uiPriority w:val="10"/>
    <w:qFormat/>
    <w:rsid w:val="001610DD"/>
    <w:pPr>
      <w:keepNext/>
      <w:keepLines/>
      <w:spacing w:before="480" w:after="120"/>
    </w:pPr>
    <w:rPr>
      <w:b/>
      <w:sz w:val="72"/>
      <w:szCs w:val="72"/>
    </w:rPr>
  </w:style>
  <w:style w:type="character" w:customStyle="1" w:styleId="TitleChar">
    <w:name w:val="Title Char"/>
    <w:basedOn w:val="DefaultParagraphFont"/>
    <w:link w:val="Title"/>
    <w:uiPriority w:val="10"/>
    <w:rsid w:val="001610DD"/>
    <w:rPr>
      <w:rFonts w:ascii="Times New Roman" w:eastAsia="Times New Roman" w:hAnsi="Times New Roman"/>
      <w:b/>
      <w:sz w:val="72"/>
      <w:szCs w:val="72"/>
      <w:lang w:val="en-GB" w:eastAsia="en-GB"/>
    </w:rPr>
  </w:style>
  <w:style w:type="paragraph" w:styleId="Subtitle">
    <w:name w:val="Subtitle"/>
    <w:basedOn w:val="Normal"/>
    <w:next w:val="Normal"/>
    <w:link w:val="SubtitleChar"/>
    <w:uiPriority w:val="11"/>
    <w:qFormat/>
    <w:rsid w:val="001610D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610DD"/>
    <w:rPr>
      <w:rFonts w:ascii="Georgia" w:eastAsia="Georgia" w:hAnsi="Georgia" w:cs="Georgia"/>
      <w:i/>
      <w:color w:val="666666"/>
      <w:sz w:val="48"/>
      <w:szCs w:val="48"/>
      <w:lang w:val="en-GB" w:eastAsia="en-GB"/>
    </w:rPr>
  </w:style>
  <w:style w:type="character" w:styleId="Mention">
    <w:name w:val="Mention"/>
    <w:basedOn w:val="DefaultParagraphFont"/>
    <w:uiPriority w:val="99"/>
    <w:unhideWhenUsed/>
    <w:rsid w:val="003C51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788">
      <w:bodyDiv w:val="1"/>
      <w:marLeft w:val="0"/>
      <w:marRight w:val="0"/>
      <w:marTop w:val="0"/>
      <w:marBottom w:val="0"/>
      <w:divBdr>
        <w:top w:val="none" w:sz="0" w:space="0" w:color="auto"/>
        <w:left w:val="none" w:sz="0" w:space="0" w:color="auto"/>
        <w:bottom w:val="none" w:sz="0" w:space="0" w:color="auto"/>
        <w:right w:val="none" w:sz="0" w:space="0" w:color="auto"/>
      </w:divBdr>
      <w:divsChild>
        <w:div w:id="1012804480">
          <w:marLeft w:val="0"/>
          <w:marRight w:val="0"/>
          <w:marTop w:val="100"/>
          <w:marBottom w:val="0"/>
          <w:divBdr>
            <w:top w:val="none" w:sz="0" w:space="0" w:color="auto"/>
            <w:left w:val="none" w:sz="0" w:space="0" w:color="auto"/>
            <w:bottom w:val="none" w:sz="0" w:space="0" w:color="auto"/>
            <w:right w:val="none" w:sz="0" w:space="0" w:color="auto"/>
          </w:divBdr>
          <w:divsChild>
            <w:div w:id="1857499781">
              <w:marLeft w:val="0"/>
              <w:marRight w:val="0"/>
              <w:marTop w:val="60"/>
              <w:marBottom w:val="0"/>
              <w:divBdr>
                <w:top w:val="none" w:sz="0" w:space="0" w:color="auto"/>
                <w:left w:val="none" w:sz="0" w:space="0" w:color="auto"/>
                <w:bottom w:val="none" w:sz="0" w:space="0" w:color="auto"/>
                <w:right w:val="none" w:sz="0" w:space="0" w:color="auto"/>
              </w:divBdr>
            </w:div>
          </w:divsChild>
        </w:div>
        <w:div w:id="1574852798">
          <w:marLeft w:val="0"/>
          <w:marRight w:val="0"/>
          <w:marTop w:val="0"/>
          <w:marBottom w:val="0"/>
          <w:divBdr>
            <w:top w:val="none" w:sz="0" w:space="0" w:color="auto"/>
            <w:left w:val="none" w:sz="0" w:space="0" w:color="auto"/>
            <w:bottom w:val="none" w:sz="0" w:space="0" w:color="auto"/>
            <w:right w:val="none" w:sz="0" w:space="0" w:color="auto"/>
          </w:divBdr>
          <w:divsChild>
            <w:div w:id="1832211594">
              <w:marLeft w:val="0"/>
              <w:marRight w:val="0"/>
              <w:marTop w:val="0"/>
              <w:marBottom w:val="0"/>
              <w:divBdr>
                <w:top w:val="none" w:sz="0" w:space="0" w:color="auto"/>
                <w:left w:val="none" w:sz="0" w:space="0" w:color="auto"/>
                <w:bottom w:val="none" w:sz="0" w:space="0" w:color="auto"/>
                <w:right w:val="none" w:sz="0" w:space="0" w:color="auto"/>
              </w:divBdr>
              <w:divsChild>
                <w:div w:id="16488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8627">
      <w:bodyDiv w:val="1"/>
      <w:marLeft w:val="0"/>
      <w:marRight w:val="0"/>
      <w:marTop w:val="0"/>
      <w:marBottom w:val="0"/>
      <w:divBdr>
        <w:top w:val="none" w:sz="0" w:space="0" w:color="auto"/>
        <w:left w:val="none" w:sz="0" w:space="0" w:color="auto"/>
        <w:bottom w:val="none" w:sz="0" w:space="0" w:color="auto"/>
        <w:right w:val="none" w:sz="0" w:space="0" w:color="auto"/>
      </w:divBdr>
    </w:div>
    <w:div w:id="155610737">
      <w:bodyDiv w:val="1"/>
      <w:marLeft w:val="0"/>
      <w:marRight w:val="0"/>
      <w:marTop w:val="0"/>
      <w:marBottom w:val="0"/>
      <w:divBdr>
        <w:top w:val="none" w:sz="0" w:space="0" w:color="auto"/>
        <w:left w:val="none" w:sz="0" w:space="0" w:color="auto"/>
        <w:bottom w:val="none" w:sz="0" w:space="0" w:color="auto"/>
        <w:right w:val="none" w:sz="0" w:space="0" w:color="auto"/>
      </w:divBdr>
    </w:div>
    <w:div w:id="176651975">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39374065">
      <w:bodyDiv w:val="1"/>
      <w:marLeft w:val="0"/>
      <w:marRight w:val="0"/>
      <w:marTop w:val="0"/>
      <w:marBottom w:val="0"/>
      <w:divBdr>
        <w:top w:val="none" w:sz="0" w:space="0" w:color="auto"/>
        <w:left w:val="none" w:sz="0" w:space="0" w:color="auto"/>
        <w:bottom w:val="none" w:sz="0" w:space="0" w:color="auto"/>
        <w:right w:val="none" w:sz="0" w:space="0" w:color="auto"/>
      </w:divBdr>
    </w:div>
    <w:div w:id="689793274">
      <w:bodyDiv w:val="1"/>
      <w:marLeft w:val="0"/>
      <w:marRight w:val="0"/>
      <w:marTop w:val="0"/>
      <w:marBottom w:val="0"/>
      <w:divBdr>
        <w:top w:val="none" w:sz="0" w:space="0" w:color="auto"/>
        <w:left w:val="none" w:sz="0" w:space="0" w:color="auto"/>
        <w:bottom w:val="none" w:sz="0" w:space="0" w:color="auto"/>
        <w:right w:val="none" w:sz="0" w:space="0" w:color="auto"/>
      </w:divBdr>
    </w:div>
    <w:div w:id="735511653">
      <w:bodyDiv w:val="1"/>
      <w:marLeft w:val="0"/>
      <w:marRight w:val="0"/>
      <w:marTop w:val="0"/>
      <w:marBottom w:val="0"/>
      <w:divBdr>
        <w:top w:val="none" w:sz="0" w:space="0" w:color="auto"/>
        <w:left w:val="none" w:sz="0" w:space="0" w:color="auto"/>
        <w:bottom w:val="none" w:sz="0" w:space="0" w:color="auto"/>
        <w:right w:val="none" w:sz="0" w:space="0" w:color="auto"/>
      </w:divBdr>
    </w:div>
    <w:div w:id="848107261">
      <w:bodyDiv w:val="1"/>
      <w:marLeft w:val="0"/>
      <w:marRight w:val="0"/>
      <w:marTop w:val="0"/>
      <w:marBottom w:val="0"/>
      <w:divBdr>
        <w:top w:val="none" w:sz="0" w:space="0" w:color="auto"/>
        <w:left w:val="none" w:sz="0" w:space="0" w:color="auto"/>
        <w:bottom w:val="none" w:sz="0" w:space="0" w:color="auto"/>
        <w:right w:val="none" w:sz="0" w:space="0" w:color="auto"/>
      </w:divBdr>
    </w:div>
    <w:div w:id="870798754">
      <w:bodyDiv w:val="1"/>
      <w:marLeft w:val="0"/>
      <w:marRight w:val="0"/>
      <w:marTop w:val="0"/>
      <w:marBottom w:val="0"/>
      <w:divBdr>
        <w:top w:val="none" w:sz="0" w:space="0" w:color="auto"/>
        <w:left w:val="none" w:sz="0" w:space="0" w:color="auto"/>
        <w:bottom w:val="none" w:sz="0" w:space="0" w:color="auto"/>
        <w:right w:val="none" w:sz="0" w:space="0" w:color="auto"/>
      </w:divBdr>
    </w:div>
    <w:div w:id="980235751">
      <w:bodyDiv w:val="1"/>
      <w:marLeft w:val="0"/>
      <w:marRight w:val="0"/>
      <w:marTop w:val="0"/>
      <w:marBottom w:val="0"/>
      <w:divBdr>
        <w:top w:val="none" w:sz="0" w:space="0" w:color="auto"/>
        <w:left w:val="none" w:sz="0" w:space="0" w:color="auto"/>
        <w:bottom w:val="none" w:sz="0" w:space="0" w:color="auto"/>
        <w:right w:val="none" w:sz="0" w:space="0" w:color="auto"/>
      </w:divBdr>
    </w:div>
    <w:div w:id="981735806">
      <w:bodyDiv w:val="1"/>
      <w:marLeft w:val="0"/>
      <w:marRight w:val="0"/>
      <w:marTop w:val="0"/>
      <w:marBottom w:val="0"/>
      <w:divBdr>
        <w:top w:val="none" w:sz="0" w:space="0" w:color="auto"/>
        <w:left w:val="none" w:sz="0" w:space="0" w:color="auto"/>
        <w:bottom w:val="none" w:sz="0" w:space="0" w:color="auto"/>
        <w:right w:val="none" w:sz="0" w:space="0" w:color="auto"/>
      </w:divBdr>
    </w:div>
    <w:div w:id="997727384">
      <w:bodyDiv w:val="1"/>
      <w:marLeft w:val="0"/>
      <w:marRight w:val="0"/>
      <w:marTop w:val="0"/>
      <w:marBottom w:val="0"/>
      <w:divBdr>
        <w:top w:val="none" w:sz="0" w:space="0" w:color="auto"/>
        <w:left w:val="none" w:sz="0" w:space="0" w:color="auto"/>
        <w:bottom w:val="none" w:sz="0" w:space="0" w:color="auto"/>
        <w:right w:val="none" w:sz="0" w:space="0" w:color="auto"/>
      </w:divBdr>
    </w:div>
    <w:div w:id="1202745778">
      <w:bodyDiv w:val="1"/>
      <w:marLeft w:val="0"/>
      <w:marRight w:val="0"/>
      <w:marTop w:val="0"/>
      <w:marBottom w:val="0"/>
      <w:divBdr>
        <w:top w:val="none" w:sz="0" w:space="0" w:color="auto"/>
        <w:left w:val="none" w:sz="0" w:space="0" w:color="auto"/>
        <w:bottom w:val="none" w:sz="0" w:space="0" w:color="auto"/>
        <w:right w:val="none" w:sz="0" w:space="0" w:color="auto"/>
      </w:divBdr>
    </w:div>
    <w:div w:id="1218663584">
      <w:bodyDiv w:val="1"/>
      <w:marLeft w:val="0"/>
      <w:marRight w:val="0"/>
      <w:marTop w:val="0"/>
      <w:marBottom w:val="0"/>
      <w:divBdr>
        <w:top w:val="none" w:sz="0" w:space="0" w:color="auto"/>
        <w:left w:val="none" w:sz="0" w:space="0" w:color="auto"/>
        <w:bottom w:val="none" w:sz="0" w:space="0" w:color="auto"/>
        <w:right w:val="none" w:sz="0" w:space="0" w:color="auto"/>
      </w:divBdr>
      <w:divsChild>
        <w:div w:id="1199197088">
          <w:marLeft w:val="1123"/>
          <w:marRight w:val="0"/>
          <w:marTop w:val="134"/>
          <w:marBottom w:val="0"/>
          <w:divBdr>
            <w:top w:val="none" w:sz="0" w:space="0" w:color="auto"/>
            <w:left w:val="none" w:sz="0" w:space="0" w:color="auto"/>
            <w:bottom w:val="none" w:sz="0" w:space="0" w:color="auto"/>
            <w:right w:val="none" w:sz="0" w:space="0" w:color="auto"/>
          </w:divBdr>
        </w:div>
      </w:divsChild>
    </w:div>
    <w:div w:id="125149955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929727399">
      <w:bodyDiv w:val="1"/>
      <w:marLeft w:val="0"/>
      <w:marRight w:val="0"/>
      <w:marTop w:val="0"/>
      <w:marBottom w:val="0"/>
      <w:divBdr>
        <w:top w:val="none" w:sz="0" w:space="0" w:color="auto"/>
        <w:left w:val="none" w:sz="0" w:space="0" w:color="auto"/>
        <w:bottom w:val="none" w:sz="0" w:space="0" w:color="auto"/>
        <w:right w:val="none" w:sz="0" w:space="0" w:color="auto"/>
      </w:divBdr>
    </w:div>
    <w:div w:id="1972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30737ECA-05B4-4D32-963E-48977BA5C88D}"/>
</file>

<file path=customXml/itemProps4.xml><?xml version="1.0" encoding="utf-8"?>
<ds:datastoreItem xmlns:ds="http://schemas.openxmlformats.org/officeDocument/2006/customXml" ds:itemID="{B82EE5AC-0961-4F46-AB8D-E7350D77D160}">
  <ds:schemaRefs>
    <ds:schemaRef ds:uri="http://schemas.openxmlformats.org/officeDocument/2006/bibliography"/>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44751</CharactersWithSpaces>
  <SharedDoc>false</SharedDoc>
  <HLinks>
    <vt:vector size="18" baseType="variant">
      <vt:variant>
        <vt:i4>7208975</vt:i4>
      </vt:variant>
      <vt:variant>
        <vt:i4>6</vt:i4>
      </vt:variant>
      <vt:variant>
        <vt:i4>0</vt:i4>
      </vt:variant>
      <vt:variant>
        <vt:i4>5</vt:i4>
      </vt:variant>
      <vt:variant>
        <vt:lpwstr>mailto:SMongelos@Christian-aid.org</vt:lpwstr>
      </vt:variant>
      <vt:variant>
        <vt:lpwstr/>
      </vt:variant>
      <vt:variant>
        <vt:i4>6094903</vt:i4>
      </vt:variant>
      <vt:variant>
        <vt:i4>3</vt:i4>
      </vt:variant>
      <vt:variant>
        <vt:i4>0</vt:i4>
      </vt:variant>
      <vt:variant>
        <vt:i4>5</vt:i4>
      </vt:variant>
      <vt:variant>
        <vt:lpwstr>mailto:FGatta@christian-aid.org</vt:lpwstr>
      </vt:variant>
      <vt:variant>
        <vt:lpwstr/>
      </vt:variant>
      <vt:variant>
        <vt:i4>7208975</vt:i4>
      </vt:variant>
      <vt:variant>
        <vt:i4>0</vt:i4>
      </vt:variant>
      <vt:variant>
        <vt:i4>0</vt:i4>
      </vt:variant>
      <vt:variant>
        <vt:i4>5</vt:i4>
      </vt:variant>
      <vt:variant>
        <vt:lpwstr>mailto:SMongelos@Christian-aid.org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Eyingbeni Ngullie</cp:lastModifiedBy>
  <cp:revision>18</cp:revision>
  <cp:lastPrinted>2014-02-11T06:12:00Z</cp:lastPrinted>
  <dcterms:created xsi:type="dcterms:W3CDTF">2021-11-12T00:59:00Z</dcterms:created>
  <dcterms:modified xsi:type="dcterms:W3CDTF">2021-11-15T14:56:00Z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0x0101000BF4094DFC25114BA98D8ABEB263519A</vt:lpwstr>
  </property>
</Properties>
</file>