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0EB50" w14:textId="361DB932" w:rsidR="008A27C8" w:rsidRDefault="00FE5A4C">
      <w:pPr>
        <w:jc w:val="center"/>
        <w:rPr>
          <w:b/>
          <w:sz w:val="24"/>
          <w:szCs w:val="24"/>
        </w:rPr>
      </w:pPr>
      <w:bookmarkStart w:id="0" w:name="_GoBack"/>
      <w:bookmarkEnd w:id="0"/>
      <w:r>
        <w:rPr>
          <w:b/>
          <w:sz w:val="24"/>
          <w:szCs w:val="24"/>
        </w:rPr>
        <w:t>Project Document</w:t>
      </w:r>
    </w:p>
    <w:p w14:paraId="4690EB51" w14:textId="77777777" w:rsidR="008A27C8" w:rsidRDefault="008A27C8"/>
    <w:tbl>
      <w:tblPr>
        <w:tblStyle w:val="a"/>
        <w:tblW w:w="10422"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695"/>
        <w:gridCol w:w="4140"/>
        <w:gridCol w:w="2160"/>
        <w:gridCol w:w="1427"/>
      </w:tblGrid>
      <w:tr w:rsidR="008A27C8" w14:paraId="4690EB55" w14:textId="77777777" w:rsidTr="002A08F7">
        <w:trPr>
          <w:trHeight w:val="865"/>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52" w14:textId="77777777" w:rsidR="008A27C8" w:rsidRDefault="00314B59" w:rsidP="007E0050">
            <w:pPr>
              <w:widowControl w:val="0"/>
              <w:ind w:right="90"/>
              <w:jc w:val="left"/>
            </w:pPr>
            <w:r>
              <w:rPr>
                <w:b/>
              </w:rPr>
              <w:t>Title of Appeal /Program</w:t>
            </w:r>
            <w:r>
              <w:t xml:space="preserve"> to which the grant contributes </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53" w14:textId="21ED6D3B" w:rsidR="008A27C8" w:rsidRDefault="00314B59" w:rsidP="001F0BEB">
            <w:pPr>
              <w:widowControl w:val="0"/>
              <w:ind w:right="77"/>
            </w:pPr>
            <w:r>
              <w:t xml:space="preserve">COVID-19 Response and Recovery Window of </w:t>
            </w:r>
            <w:r w:rsidR="00DC7736">
              <w:t>the Moldova</w:t>
            </w:r>
            <w:r>
              <w:t xml:space="preserve"> 2030 SDGs Partner</w:t>
            </w:r>
            <w:r w:rsidR="00E32DCF">
              <w:t>ship</w:t>
            </w:r>
            <w:r>
              <w:t xml:space="preserve"> Fund</w:t>
            </w:r>
          </w:p>
          <w:p w14:paraId="4690EB54" w14:textId="77777777" w:rsidR="008A27C8" w:rsidRDefault="008A27C8" w:rsidP="001F0BEB">
            <w:pPr>
              <w:pBdr>
                <w:top w:val="nil"/>
                <w:left w:val="nil"/>
                <w:bottom w:val="nil"/>
                <w:right w:val="nil"/>
                <w:between w:val="nil"/>
              </w:pBdr>
              <w:ind w:right="77"/>
              <w:jc w:val="left"/>
              <w:rPr>
                <w:rFonts w:ascii="Arial Nova" w:eastAsia="Arial Nova" w:hAnsi="Arial Nova" w:cs="Arial Nova"/>
                <w:color w:val="000000"/>
                <w:sz w:val="24"/>
                <w:szCs w:val="24"/>
              </w:rPr>
            </w:pPr>
          </w:p>
        </w:tc>
      </w:tr>
      <w:tr w:rsidR="008A27C8" w14:paraId="4690EB58" w14:textId="77777777" w:rsidTr="002A08F7">
        <w:trPr>
          <w:trHeight w:val="354"/>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56" w14:textId="77777777" w:rsidR="008A27C8" w:rsidRDefault="00314B59" w:rsidP="007E0050">
            <w:pPr>
              <w:widowControl w:val="0"/>
              <w:spacing w:line="360" w:lineRule="auto"/>
              <w:ind w:right="90"/>
              <w:jc w:val="left"/>
              <w:rPr>
                <w:b/>
              </w:rPr>
            </w:pPr>
            <w:r>
              <w:rPr>
                <w:b/>
              </w:rPr>
              <w:t>Applicant</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57" w14:textId="4B690875" w:rsidR="008A27C8" w:rsidRDefault="00DD7E79" w:rsidP="001F0BEB">
            <w:pPr>
              <w:widowControl w:val="0"/>
              <w:ind w:right="77"/>
            </w:pPr>
            <w:r>
              <w:t xml:space="preserve">The UN </w:t>
            </w:r>
            <w:r w:rsidR="00314B59">
              <w:rPr>
                <w:color w:val="000000"/>
              </w:rPr>
              <w:t>Multi</w:t>
            </w:r>
            <w:r w:rsidR="00E32DCF">
              <w:rPr>
                <w:color w:val="000000"/>
              </w:rPr>
              <w:t>-</w:t>
            </w:r>
            <w:r w:rsidR="00314B59">
              <w:rPr>
                <w:color w:val="000000"/>
              </w:rPr>
              <w:t>Partner Trust Fund Office (MPTFO)</w:t>
            </w:r>
            <w:r w:rsidR="00E32DCF">
              <w:rPr>
                <w:color w:val="000000"/>
              </w:rPr>
              <w:t xml:space="preserve"> as </w:t>
            </w:r>
            <w:r w:rsidR="00E32DCF" w:rsidRPr="00BD77A9">
              <w:t>Administrative Agent</w:t>
            </w:r>
            <w:r w:rsidR="00E32DCF">
              <w:t xml:space="preserve"> for the Moldova 2030 SDGs Partnership Fund </w:t>
            </w:r>
          </w:p>
        </w:tc>
      </w:tr>
      <w:tr w:rsidR="008A27C8" w14:paraId="4690EB5B" w14:textId="77777777" w:rsidTr="002A08F7">
        <w:trPr>
          <w:trHeight w:val="584"/>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59" w14:textId="77777777" w:rsidR="008A27C8" w:rsidRDefault="00314B59" w:rsidP="007E0050">
            <w:pPr>
              <w:widowControl w:val="0"/>
              <w:ind w:right="90"/>
              <w:jc w:val="left"/>
              <w:rPr>
                <w:b/>
              </w:rPr>
            </w:pPr>
            <w:r>
              <w:rPr>
                <w:b/>
              </w:rPr>
              <w:t>Participating UN Organizations</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169EE955" w14:textId="77777777" w:rsidR="00C6726F" w:rsidRDefault="00314B59" w:rsidP="001F0BEB">
            <w:pPr>
              <w:widowControl w:val="0"/>
              <w:ind w:right="77"/>
            </w:pPr>
            <w:r>
              <w:t xml:space="preserve">UN Women Moldova in partnership with OHCHR; </w:t>
            </w:r>
          </w:p>
          <w:p w14:paraId="4690EB5A" w14:textId="5C071434" w:rsidR="008A27C8" w:rsidRDefault="00314B59" w:rsidP="001F0BEB">
            <w:pPr>
              <w:widowControl w:val="0"/>
              <w:ind w:right="77"/>
            </w:pPr>
            <w:r>
              <w:t>International Labour Organization</w:t>
            </w:r>
          </w:p>
        </w:tc>
      </w:tr>
      <w:tr w:rsidR="008A27C8" w14:paraId="4690EB5E" w14:textId="77777777" w:rsidTr="002A08F7">
        <w:trPr>
          <w:trHeight w:val="584"/>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5C" w14:textId="77777777" w:rsidR="008A27C8" w:rsidRDefault="00314B59" w:rsidP="007E0050">
            <w:pPr>
              <w:widowControl w:val="0"/>
              <w:ind w:right="90"/>
              <w:jc w:val="left"/>
              <w:rPr>
                <w:b/>
              </w:rPr>
            </w:pPr>
            <w:r>
              <w:rPr>
                <w:b/>
              </w:rPr>
              <w:t xml:space="preserve">Local implementing partners </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5D" w14:textId="76D94D3E" w:rsidR="008A27C8" w:rsidRDefault="00314B59" w:rsidP="001F0BEB">
            <w:pPr>
              <w:widowControl w:val="0"/>
              <w:ind w:right="77"/>
            </w:pPr>
            <w:r>
              <w:t>National and Local Employment Offices</w:t>
            </w:r>
            <w:r w:rsidR="0012072A">
              <w:t xml:space="preserve"> (NEA)</w:t>
            </w:r>
            <w:r>
              <w:t>, Associations of Local Producers; business development service providers; private sector; youth and women NGOs</w:t>
            </w:r>
          </w:p>
        </w:tc>
      </w:tr>
      <w:tr w:rsidR="008A27C8" w14:paraId="4690EB61" w14:textId="77777777" w:rsidTr="002A08F7">
        <w:trPr>
          <w:trHeight w:val="359"/>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5F" w14:textId="77777777" w:rsidR="008A27C8" w:rsidRDefault="00314B59" w:rsidP="007E0050">
            <w:pPr>
              <w:widowControl w:val="0"/>
              <w:ind w:right="90"/>
              <w:rPr>
                <w:b/>
              </w:rPr>
            </w:pPr>
            <w:r>
              <w:rPr>
                <w:b/>
              </w:rPr>
              <w:t>Project country</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60" w14:textId="77777777" w:rsidR="008A27C8" w:rsidRDefault="00314B59" w:rsidP="001F0BEB">
            <w:pPr>
              <w:widowControl w:val="0"/>
              <w:ind w:right="77"/>
            </w:pPr>
            <w:r>
              <w:t xml:space="preserve">Republic of Moldova </w:t>
            </w:r>
          </w:p>
        </w:tc>
      </w:tr>
      <w:tr w:rsidR="008A27C8" w14:paraId="4690EB65" w14:textId="77777777" w:rsidTr="002A08F7">
        <w:trPr>
          <w:trHeight w:val="359"/>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62" w14:textId="77777777" w:rsidR="008A27C8" w:rsidRDefault="00314B59" w:rsidP="007E0050">
            <w:pPr>
              <w:widowControl w:val="0"/>
              <w:ind w:right="90"/>
              <w:rPr>
                <w:b/>
              </w:rPr>
            </w:pPr>
            <w:r>
              <w:rPr>
                <w:b/>
              </w:rPr>
              <w:t>Project region(s)/location(s)</w:t>
            </w:r>
            <w:r>
              <w:t xml:space="preserve"> within the target country where activities are being implemented </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38F1240E" w14:textId="6E6D9225" w:rsidR="00825F30" w:rsidRDefault="00825F30" w:rsidP="00825F30">
            <w:pPr>
              <w:widowControl w:val="0"/>
              <w:ind w:right="77"/>
            </w:pPr>
            <w:r>
              <w:t xml:space="preserve">Activities under Result 1 will be implemented in the following </w:t>
            </w:r>
            <w:proofErr w:type="spellStart"/>
            <w:r>
              <w:t>raions</w:t>
            </w:r>
            <w:proofErr w:type="spellEnd"/>
            <w:r>
              <w:t xml:space="preserve">: </w:t>
            </w:r>
            <w:proofErr w:type="spellStart"/>
            <w:r>
              <w:t>Cahul</w:t>
            </w:r>
            <w:proofErr w:type="spellEnd"/>
            <w:r>
              <w:t xml:space="preserve">, </w:t>
            </w:r>
            <w:proofErr w:type="spellStart"/>
            <w:r>
              <w:t>Rezina</w:t>
            </w:r>
            <w:proofErr w:type="spellEnd"/>
            <w:r>
              <w:t xml:space="preserve">, </w:t>
            </w:r>
            <w:proofErr w:type="spellStart"/>
            <w:r>
              <w:t>Edinet</w:t>
            </w:r>
            <w:proofErr w:type="spellEnd"/>
            <w:r>
              <w:t xml:space="preserve">, Balti, Soroca, </w:t>
            </w:r>
            <w:proofErr w:type="spellStart"/>
            <w:r>
              <w:t>Ungheni</w:t>
            </w:r>
            <w:proofErr w:type="spellEnd"/>
            <w:r>
              <w:t xml:space="preserve">, </w:t>
            </w:r>
            <w:proofErr w:type="spellStart"/>
            <w:r>
              <w:t>Anenii</w:t>
            </w:r>
            <w:proofErr w:type="spellEnd"/>
            <w:r>
              <w:t xml:space="preserve"> </w:t>
            </w:r>
            <w:proofErr w:type="spellStart"/>
            <w:r>
              <w:t>Noi</w:t>
            </w:r>
            <w:proofErr w:type="spellEnd"/>
            <w:r>
              <w:t xml:space="preserve">, </w:t>
            </w:r>
            <w:proofErr w:type="spellStart"/>
            <w:r>
              <w:t>Calarasi</w:t>
            </w:r>
            <w:proofErr w:type="spellEnd"/>
            <w:r>
              <w:t xml:space="preserve">, Orhei, </w:t>
            </w:r>
            <w:proofErr w:type="spellStart"/>
            <w:r>
              <w:t>Basarabeasca</w:t>
            </w:r>
            <w:proofErr w:type="spellEnd"/>
            <w:r>
              <w:t xml:space="preserve">, </w:t>
            </w:r>
            <w:proofErr w:type="spellStart"/>
            <w:r>
              <w:t>Comrat</w:t>
            </w:r>
            <w:proofErr w:type="spellEnd"/>
            <w:r>
              <w:t>, as well as</w:t>
            </w:r>
            <w:r w:rsidR="00477D10">
              <w:t>,</w:t>
            </w:r>
            <w:r>
              <w:t xml:space="preserve"> in several communities from the left bank of the Dniester;</w:t>
            </w:r>
          </w:p>
          <w:p w14:paraId="1600F4A5" w14:textId="77777777" w:rsidR="00825F30" w:rsidRDefault="00825F30" w:rsidP="00825F30">
            <w:pPr>
              <w:widowControl w:val="0"/>
              <w:ind w:right="77"/>
            </w:pPr>
          </w:p>
          <w:p w14:paraId="3BC70B27" w14:textId="77777777" w:rsidR="008A27C8" w:rsidRDefault="00825F30" w:rsidP="00314B59">
            <w:pPr>
              <w:widowControl w:val="0"/>
              <w:ind w:right="77"/>
            </w:pPr>
            <w:r>
              <w:t xml:space="preserve">Activities under Result 2 will be implemented in the following </w:t>
            </w:r>
            <w:proofErr w:type="spellStart"/>
            <w:r>
              <w:t>raions</w:t>
            </w:r>
            <w:proofErr w:type="spellEnd"/>
            <w:r>
              <w:t xml:space="preserve">: Stefan </w:t>
            </w:r>
            <w:proofErr w:type="spellStart"/>
            <w:r>
              <w:t>Voda</w:t>
            </w:r>
            <w:proofErr w:type="spellEnd"/>
            <w:r>
              <w:t xml:space="preserve"> and </w:t>
            </w:r>
            <w:proofErr w:type="spellStart"/>
            <w:r>
              <w:t>Cantemir</w:t>
            </w:r>
            <w:proofErr w:type="spellEnd"/>
            <w:r>
              <w:t>.</w:t>
            </w:r>
          </w:p>
          <w:p w14:paraId="4690EB64" w14:textId="3E3614C1" w:rsidR="00825F30" w:rsidRDefault="00825F30" w:rsidP="00314B59">
            <w:pPr>
              <w:widowControl w:val="0"/>
              <w:ind w:right="77"/>
            </w:pPr>
          </w:p>
        </w:tc>
      </w:tr>
      <w:tr w:rsidR="008A27C8" w14:paraId="4690EB6A"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66" w14:textId="77777777" w:rsidR="008A27C8" w:rsidRDefault="00314B59" w:rsidP="007E0050">
            <w:pPr>
              <w:widowControl w:val="0"/>
              <w:ind w:right="90"/>
              <w:jc w:val="left"/>
              <w:rPr>
                <w:b/>
              </w:rPr>
            </w:pPr>
            <w:r>
              <w:rPr>
                <w:b/>
              </w:rPr>
              <w:t>Planned Duration</w:t>
            </w:r>
          </w:p>
          <w:p w14:paraId="4690EB67" w14:textId="77777777" w:rsidR="008A27C8" w:rsidRDefault="00314B59" w:rsidP="007E0050">
            <w:pPr>
              <w:widowControl w:val="0"/>
              <w:ind w:right="90"/>
              <w:jc w:val="left"/>
            </w:pPr>
            <w:r>
              <w:t>(from day/month/year – to day/month/year)</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68" w14:textId="350490DE" w:rsidR="008A27C8" w:rsidRDefault="00C30C9A" w:rsidP="001F0BEB">
            <w:pPr>
              <w:widowControl w:val="0"/>
              <w:ind w:right="77"/>
            </w:pPr>
            <w:r>
              <w:t>01</w:t>
            </w:r>
            <w:r w:rsidRPr="00A15526">
              <w:rPr>
                <w:vertAlign w:val="superscript"/>
              </w:rPr>
              <w:t>st</w:t>
            </w:r>
            <w:r>
              <w:t xml:space="preserve"> </w:t>
            </w:r>
            <w:r w:rsidR="00B0542D">
              <w:t>October</w:t>
            </w:r>
            <w:r w:rsidR="00F002E6">
              <w:t xml:space="preserve"> </w:t>
            </w:r>
            <w:r w:rsidR="00314B59">
              <w:t>2020</w:t>
            </w:r>
            <w:r w:rsidR="00442BAA">
              <w:t xml:space="preserve"> </w:t>
            </w:r>
            <w:r w:rsidR="00314B59">
              <w:t xml:space="preserve">- </w:t>
            </w:r>
            <w:r>
              <w:t>3</w:t>
            </w:r>
            <w:r w:rsidR="00B0542D">
              <w:t>0</w:t>
            </w:r>
            <w:r>
              <w:t xml:space="preserve"> </w:t>
            </w:r>
            <w:r w:rsidR="00B0542D">
              <w:t>September</w:t>
            </w:r>
            <w:r w:rsidR="007B02F9">
              <w:t xml:space="preserve"> </w:t>
            </w:r>
            <w:r w:rsidR="00314B59">
              <w:t>2021</w:t>
            </w:r>
            <w:r w:rsidR="00696577">
              <w:t xml:space="preserve"> (</w:t>
            </w:r>
            <w:r>
              <w:t xml:space="preserve">for the Austrian </w:t>
            </w:r>
            <w:r w:rsidR="00696577">
              <w:t>contribution)</w:t>
            </w:r>
          </w:p>
          <w:p w14:paraId="4690EB69" w14:textId="3EEFA8B3" w:rsidR="008A27C8" w:rsidRDefault="00314B59" w:rsidP="001F0BEB">
            <w:pPr>
              <w:widowControl w:val="0"/>
              <w:ind w:right="77"/>
            </w:pPr>
            <w:r>
              <w:t xml:space="preserve">The </w:t>
            </w:r>
            <w:r w:rsidR="00BE42FA">
              <w:t>duration</w:t>
            </w:r>
            <w:r>
              <w:t xml:space="preserve"> of the Moldova 2030 SDG</w:t>
            </w:r>
            <w:r w:rsidR="00E32DCF">
              <w:t>s</w:t>
            </w:r>
            <w:r>
              <w:t xml:space="preserve"> Partnership Fund is </w:t>
            </w:r>
            <w:r w:rsidR="00BE42FA">
              <w:t xml:space="preserve">15 February 2019 </w:t>
            </w:r>
            <w:r>
              <w:t>- 31 December 2022</w:t>
            </w:r>
            <w:r w:rsidR="00DD7E79">
              <w:t>.</w:t>
            </w:r>
          </w:p>
        </w:tc>
      </w:tr>
      <w:tr w:rsidR="009B60BB" w14:paraId="4690EB72" w14:textId="58C9B4E5" w:rsidTr="002A08F7">
        <w:trPr>
          <w:trHeight w:val="403"/>
        </w:trPr>
        <w:tc>
          <w:tcPr>
            <w:tcW w:w="2695" w:type="dxa"/>
            <w:vMerge w:val="restart"/>
            <w:tcBorders>
              <w:top w:val="single" w:sz="4" w:space="0" w:color="auto"/>
              <w:left w:val="single" w:sz="4" w:space="0" w:color="auto"/>
              <w:right w:val="single" w:sz="4" w:space="0" w:color="auto"/>
            </w:tcBorders>
            <w:tcMar>
              <w:top w:w="0" w:type="dxa"/>
              <w:right w:w="0" w:type="dxa"/>
            </w:tcMar>
          </w:tcPr>
          <w:p w14:paraId="4690EB6B" w14:textId="022ED613" w:rsidR="009B60BB" w:rsidRPr="00C02797" w:rsidRDefault="009B60BB" w:rsidP="009B60BB">
            <w:pPr>
              <w:widowControl w:val="0"/>
              <w:ind w:right="90"/>
              <w:rPr>
                <w:b/>
              </w:rPr>
            </w:pPr>
            <w:r w:rsidRPr="00C02797">
              <w:rPr>
                <w:b/>
              </w:rPr>
              <w:t xml:space="preserve">Financing (in </w:t>
            </w:r>
            <w:r w:rsidR="00B2222A" w:rsidRPr="00C02797">
              <w:rPr>
                <w:b/>
              </w:rPr>
              <w:t>USD</w:t>
            </w:r>
            <w:r w:rsidRPr="00C02797">
              <w:rPr>
                <w:b/>
              </w:rPr>
              <w:t>)</w:t>
            </w:r>
          </w:p>
          <w:p w14:paraId="4690EB6C" w14:textId="77777777" w:rsidR="009B60BB" w:rsidRPr="00C02797" w:rsidRDefault="009B60BB" w:rsidP="009B60BB">
            <w:pPr>
              <w:widowControl w:val="0"/>
              <w:ind w:right="90"/>
              <w:jc w:val="left"/>
            </w:pPr>
            <w:r w:rsidRPr="00C02797">
              <w:t>Total program costs / total budget appealed for</w:t>
            </w:r>
          </w:p>
          <w:p w14:paraId="4690EB6D" w14:textId="408F4E38" w:rsidR="009B60BB" w:rsidRDefault="009B60BB" w:rsidP="009B60BB">
            <w:pPr>
              <w:widowControl w:val="0"/>
              <w:ind w:right="90"/>
              <w:jc w:val="left"/>
            </w:pPr>
            <w:r w:rsidRPr="00C02797">
              <w:t>ADA funding requested</w:t>
            </w:r>
          </w:p>
        </w:tc>
        <w:tc>
          <w:tcPr>
            <w:tcW w:w="4140" w:type="dxa"/>
            <w:tcBorders>
              <w:top w:val="single" w:sz="8" w:space="0" w:color="auto"/>
              <w:left w:val="single" w:sz="8" w:space="0" w:color="auto"/>
              <w:bottom w:val="single" w:sz="8" w:space="0" w:color="auto"/>
              <w:right w:val="single" w:sz="8" w:space="0" w:color="auto"/>
            </w:tcBorders>
            <w:tcMar>
              <w:top w:w="0" w:type="dxa"/>
              <w:right w:w="0" w:type="dxa"/>
            </w:tcMar>
            <w:vAlign w:val="center"/>
          </w:tcPr>
          <w:p w14:paraId="4690EB71" w14:textId="0A1860CD" w:rsidR="009B60BB" w:rsidRDefault="009B60BB" w:rsidP="002A08F7">
            <w:pPr>
              <w:widowControl w:val="0"/>
              <w:ind w:right="72"/>
              <w:jc w:val="left"/>
            </w:pPr>
            <w:r>
              <w:t>ADA planned contribution</w:t>
            </w:r>
            <w:r w:rsidR="00442BAA">
              <w:t xml:space="preserve"> (EUR 300,000)</w:t>
            </w:r>
          </w:p>
        </w:tc>
        <w:tc>
          <w:tcPr>
            <w:tcW w:w="2160" w:type="dxa"/>
            <w:tcBorders>
              <w:top w:val="single" w:sz="8" w:space="0" w:color="auto"/>
              <w:left w:val="nil"/>
              <w:bottom w:val="single" w:sz="8" w:space="0" w:color="auto"/>
              <w:right w:val="single" w:sz="8" w:space="0" w:color="auto"/>
            </w:tcBorders>
            <w:vAlign w:val="bottom"/>
          </w:tcPr>
          <w:p w14:paraId="384A04F8" w14:textId="6B5C1FC0" w:rsidR="009B60BB" w:rsidRDefault="009B60BB" w:rsidP="002A08F7">
            <w:pPr>
              <w:widowControl w:val="0"/>
              <w:ind w:left="264" w:right="72"/>
              <w:jc w:val="right"/>
            </w:pPr>
            <w:r>
              <w:t>331</w:t>
            </w:r>
            <w:r w:rsidR="00442BAA">
              <w:t>,</w:t>
            </w:r>
            <w:r>
              <w:t>126</w:t>
            </w:r>
            <w:r w:rsidR="00B8336D">
              <w:rPr>
                <w:rStyle w:val="FootnoteReference"/>
              </w:rPr>
              <w:footnoteReference w:id="1"/>
            </w:r>
          </w:p>
        </w:tc>
        <w:tc>
          <w:tcPr>
            <w:tcW w:w="1427" w:type="dxa"/>
            <w:tcBorders>
              <w:top w:val="single" w:sz="8" w:space="0" w:color="auto"/>
              <w:left w:val="nil"/>
              <w:bottom w:val="single" w:sz="8" w:space="0" w:color="auto"/>
              <w:right w:val="single" w:sz="8" w:space="0" w:color="auto"/>
            </w:tcBorders>
            <w:vAlign w:val="bottom"/>
          </w:tcPr>
          <w:p w14:paraId="4D2D98B2" w14:textId="7B197CBB" w:rsidR="009B60BB" w:rsidRDefault="009B60BB" w:rsidP="002A08F7">
            <w:pPr>
              <w:widowControl w:val="0"/>
              <w:ind w:left="264" w:right="72"/>
              <w:jc w:val="center"/>
            </w:pPr>
            <w:r>
              <w:t>9</w:t>
            </w:r>
            <w:r w:rsidR="00442BAA">
              <w:t>.</w:t>
            </w:r>
            <w:r>
              <w:t>76%</w:t>
            </w:r>
          </w:p>
        </w:tc>
      </w:tr>
      <w:tr w:rsidR="009B60BB" w14:paraId="6A5B5152" w14:textId="77777777" w:rsidTr="002A08F7">
        <w:trPr>
          <w:trHeight w:val="367"/>
        </w:trPr>
        <w:tc>
          <w:tcPr>
            <w:tcW w:w="2695" w:type="dxa"/>
            <w:vMerge/>
            <w:tcBorders>
              <w:left w:val="single" w:sz="4" w:space="0" w:color="auto"/>
              <w:right w:val="single" w:sz="4" w:space="0" w:color="auto"/>
            </w:tcBorders>
            <w:tcMar>
              <w:top w:w="0" w:type="dxa"/>
              <w:right w:w="0" w:type="dxa"/>
            </w:tcMar>
          </w:tcPr>
          <w:p w14:paraId="1CEDBD1D" w14:textId="77777777" w:rsidR="009B60BB" w:rsidRPr="00A15526" w:rsidRDefault="009B60BB" w:rsidP="009B60BB">
            <w:pPr>
              <w:widowControl w:val="0"/>
              <w:ind w:right="90"/>
              <w:rPr>
                <w:b/>
                <w:highlight w:val="yellow"/>
              </w:rPr>
            </w:pPr>
          </w:p>
        </w:tc>
        <w:tc>
          <w:tcPr>
            <w:tcW w:w="4140" w:type="dxa"/>
            <w:tcBorders>
              <w:top w:val="nil"/>
              <w:left w:val="single" w:sz="8" w:space="0" w:color="auto"/>
              <w:bottom w:val="single" w:sz="8" w:space="0" w:color="auto"/>
              <w:right w:val="single" w:sz="8" w:space="0" w:color="auto"/>
            </w:tcBorders>
            <w:tcMar>
              <w:top w:w="0" w:type="dxa"/>
              <w:right w:w="0" w:type="dxa"/>
            </w:tcMar>
            <w:vAlign w:val="center"/>
          </w:tcPr>
          <w:p w14:paraId="677CB6BB" w14:textId="0985DBC9" w:rsidR="009B60BB" w:rsidRDefault="009B60BB" w:rsidP="002A08F7">
            <w:pPr>
              <w:widowControl w:val="0"/>
              <w:ind w:right="72"/>
              <w:jc w:val="left"/>
            </w:pPr>
            <w:r>
              <w:t>Other current contributions</w:t>
            </w:r>
            <w:r w:rsidR="00904E6B">
              <w:t>/commitments</w:t>
            </w:r>
            <w:r>
              <w:t xml:space="preserve"> to the Fund </w:t>
            </w:r>
            <w:r w:rsidR="00D73307">
              <w:t xml:space="preserve">- </w:t>
            </w:r>
            <w:r>
              <w:t>Sweden</w:t>
            </w:r>
          </w:p>
        </w:tc>
        <w:tc>
          <w:tcPr>
            <w:tcW w:w="2160" w:type="dxa"/>
            <w:tcBorders>
              <w:top w:val="nil"/>
              <w:left w:val="nil"/>
              <w:bottom w:val="single" w:sz="8" w:space="0" w:color="auto"/>
              <w:right w:val="single" w:sz="8" w:space="0" w:color="auto"/>
            </w:tcBorders>
            <w:vAlign w:val="bottom"/>
          </w:tcPr>
          <w:p w14:paraId="367B22CA" w14:textId="074BAF2F" w:rsidR="009B60BB" w:rsidRDefault="009B60BB" w:rsidP="002A08F7">
            <w:pPr>
              <w:widowControl w:val="0"/>
              <w:ind w:left="264" w:right="72"/>
              <w:jc w:val="right"/>
            </w:pPr>
            <w:r>
              <w:t>3</w:t>
            </w:r>
            <w:r w:rsidR="00442BAA">
              <w:t>,</w:t>
            </w:r>
            <w:r>
              <w:t>061</w:t>
            </w:r>
            <w:r w:rsidR="00442BAA">
              <w:t>,</w:t>
            </w:r>
            <w:r>
              <w:t>105</w:t>
            </w:r>
          </w:p>
        </w:tc>
        <w:tc>
          <w:tcPr>
            <w:tcW w:w="1427" w:type="dxa"/>
            <w:tcBorders>
              <w:top w:val="nil"/>
              <w:left w:val="nil"/>
              <w:bottom w:val="single" w:sz="8" w:space="0" w:color="auto"/>
              <w:right w:val="single" w:sz="8" w:space="0" w:color="auto"/>
            </w:tcBorders>
            <w:vAlign w:val="bottom"/>
          </w:tcPr>
          <w:p w14:paraId="2CF266B7" w14:textId="7D8C4436" w:rsidR="009B60BB" w:rsidRDefault="009B60BB" w:rsidP="002A08F7">
            <w:pPr>
              <w:widowControl w:val="0"/>
              <w:ind w:left="264" w:right="72"/>
              <w:jc w:val="center"/>
            </w:pPr>
            <w:r>
              <w:t>90</w:t>
            </w:r>
            <w:r w:rsidR="00442BAA">
              <w:t>.</w:t>
            </w:r>
            <w:r>
              <w:t>24%</w:t>
            </w:r>
          </w:p>
        </w:tc>
      </w:tr>
      <w:tr w:rsidR="009B60BB" w14:paraId="443116C2" w14:textId="77777777" w:rsidTr="002A08F7">
        <w:trPr>
          <w:trHeight w:val="385"/>
        </w:trPr>
        <w:tc>
          <w:tcPr>
            <w:tcW w:w="2695" w:type="dxa"/>
            <w:vMerge/>
            <w:tcBorders>
              <w:left w:val="single" w:sz="4" w:space="0" w:color="auto"/>
              <w:right w:val="single" w:sz="4" w:space="0" w:color="auto"/>
            </w:tcBorders>
            <w:tcMar>
              <w:top w:w="0" w:type="dxa"/>
              <w:right w:w="0" w:type="dxa"/>
            </w:tcMar>
          </w:tcPr>
          <w:p w14:paraId="6FD1202A" w14:textId="77777777" w:rsidR="009B60BB" w:rsidRPr="00A15526" w:rsidRDefault="009B60BB" w:rsidP="009B60BB">
            <w:pPr>
              <w:widowControl w:val="0"/>
              <w:ind w:right="90"/>
              <w:rPr>
                <w:b/>
                <w:highlight w:val="yellow"/>
              </w:rPr>
            </w:pPr>
          </w:p>
        </w:tc>
        <w:tc>
          <w:tcPr>
            <w:tcW w:w="4140" w:type="dxa"/>
            <w:tcBorders>
              <w:top w:val="nil"/>
              <w:left w:val="single" w:sz="8" w:space="0" w:color="auto"/>
              <w:bottom w:val="single" w:sz="8" w:space="0" w:color="auto"/>
              <w:right w:val="single" w:sz="8" w:space="0" w:color="auto"/>
            </w:tcBorders>
            <w:tcMar>
              <w:top w:w="0" w:type="dxa"/>
              <w:right w:w="0" w:type="dxa"/>
            </w:tcMar>
            <w:vAlign w:val="center"/>
          </w:tcPr>
          <w:p w14:paraId="44CBCD6A" w14:textId="71C83742" w:rsidR="009B60BB" w:rsidRDefault="009B60BB" w:rsidP="002A08F7">
            <w:pPr>
              <w:widowControl w:val="0"/>
              <w:ind w:right="72"/>
              <w:jc w:val="left"/>
            </w:pPr>
            <w:r>
              <w:t xml:space="preserve">Total </w:t>
            </w:r>
            <w:r w:rsidR="00DD7E79">
              <w:t xml:space="preserve">estimated contributions to </w:t>
            </w:r>
            <w:r>
              <w:t>the Fund</w:t>
            </w:r>
            <w:r w:rsidR="00DD7E79">
              <w:t xml:space="preserve"> incl. from ADA </w:t>
            </w:r>
          </w:p>
        </w:tc>
        <w:tc>
          <w:tcPr>
            <w:tcW w:w="2160" w:type="dxa"/>
            <w:tcBorders>
              <w:top w:val="nil"/>
              <w:left w:val="nil"/>
              <w:bottom w:val="single" w:sz="8" w:space="0" w:color="auto"/>
              <w:right w:val="single" w:sz="8" w:space="0" w:color="auto"/>
            </w:tcBorders>
            <w:vAlign w:val="bottom"/>
          </w:tcPr>
          <w:p w14:paraId="59943EF0" w14:textId="07E83B03" w:rsidR="009B60BB" w:rsidRDefault="009B60BB" w:rsidP="002A08F7">
            <w:pPr>
              <w:widowControl w:val="0"/>
              <w:ind w:left="264" w:right="72"/>
              <w:jc w:val="right"/>
            </w:pPr>
            <w:r>
              <w:t>3</w:t>
            </w:r>
            <w:r w:rsidR="00442BAA">
              <w:t>,</w:t>
            </w:r>
            <w:r>
              <w:t>392</w:t>
            </w:r>
            <w:r w:rsidR="00442BAA">
              <w:t>,</w:t>
            </w:r>
            <w:r>
              <w:t>23</w:t>
            </w:r>
            <w:r w:rsidR="00344D0F">
              <w:t>1</w:t>
            </w:r>
          </w:p>
        </w:tc>
        <w:tc>
          <w:tcPr>
            <w:tcW w:w="1427" w:type="dxa"/>
            <w:tcBorders>
              <w:top w:val="nil"/>
              <w:left w:val="nil"/>
              <w:bottom w:val="single" w:sz="8" w:space="0" w:color="auto"/>
              <w:right w:val="single" w:sz="8" w:space="0" w:color="auto"/>
            </w:tcBorders>
            <w:vAlign w:val="bottom"/>
          </w:tcPr>
          <w:p w14:paraId="273F5874" w14:textId="176472B1" w:rsidR="009B60BB" w:rsidRDefault="009B60BB" w:rsidP="002A08F7">
            <w:pPr>
              <w:widowControl w:val="0"/>
              <w:ind w:left="264" w:right="72"/>
              <w:jc w:val="center"/>
            </w:pPr>
            <w:r>
              <w:t>100%</w:t>
            </w:r>
          </w:p>
        </w:tc>
      </w:tr>
      <w:tr w:rsidR="009B60BB" w14:paraId="23C5D220" w14:textId="77777777" w:rsidTr="00D47094">
        <w:trPr>
          <w:trHeight w:val="1026"/>
        </w:trPr>
        <w:tc>
          <w:tcPr>
            <w:tcW w:w="2695" w:type="dxa"/>
            <w:vMerge/>
            <w:tcBorders>
              <w:left w:val="single" w:sz="4" w:space="0" w:color="auto"/>
              <w:bottom w:val="single" w:sz="4" w:space="0" w:color="auto"/>
              <w:right w:val="single" w:sz="4" w:space="0" w:color="auto"/>
            </w:tcBorders>
            <w:tcMar>
              <w:top w:w="0" w:type="dxa"/>
              <w:right w:w="0" w:type="dxa"/>
            </w:tcMar>
          </w:tcPr>
          <w:p w14:paraId="2399AE04" w14:textId="77777777" w:rsidR="009B60BB" w:rsidRPr="00A15526" w:rsidRDefault="009B60BB" w:rsidP="009B60BB">
            <w:pPr>
              <w:widowControl w:val="0"/>
              <w:ind w:right="90"/>
              <w:rPr>
                <w:b/>
                <w:highlight w:val="yellow"/>
              </w:rPr>
            </w:pP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51B20071" w14:textId="77777777" w:rsidR="00E95CBB" w:rsidRPr="003D360B" w:rsidRDefault="00E95CBB" w:rsidP="00163896">
            <w:pPr>
              <w:widowControl w:val="0"/>
              <w:ind w:right="77"/>
            </w:pPr>
            <w:r w:rsidRPr="003D360B">
              <w:t xml:space="preserve">Other in-kind/complementary contributions </w:t>
            </w:r>
          </w:p>
          <w:p w14:paraId="75CDC419" w14:textId="48D72A83" w:rsidR="009B60BB" w:rsidRPr="003D360B" w:rsidRDefault="009B60BB" w:rsidP="002A08F7">
            <w:pPr>
              <w:pStyle w:val="ListParagraph"/>
              <w:widowControl w:val="0"/>
              <w:numPr>
                <w:ilvl w:val="0"/>
                <w:numId w:val="6"/>
              </w:numPr>
              <w:ind w:right="77"/>
              <w:rPr>
                <w:rFonts w:ascii="Arial" w:hAnsi="Arial" w:cs="Arial"/>
                <w:sz w:val="20"/>
                <w:szCs w:val="20"/>
              </w:rPr>
            </w:pPr>
            <w:r w:rsidRPr="003D360B">
              <w:rPr>
                <w:rFonts w:ascii="Arial" w:hAnsi="Arial" w:cs="Arial"/>
                <w:sz w:val="20"/>
                <w:szCs w:val="20"/>
              </w:rPr>
              <w:t>UN Women in kind contribution: 30,000 USD</w:t>
            </w:r>
            <w:r w:rsidRPr="003D360B">
              <w:rPr>
                <w:rFonts w:ascii="Arial" w:hAnsi="Arial" w:cs="Arial"/>
                <w:sz w:val="20"/>
                <w:szCs w:val="20"/>
                <w:vertAlign w:val="superscript"/>
              </w:rPr>
              <w:footnoteReference w:id="2"/>
            </w:r>
            <w:r w:rsidR="00825F30">
              <w:rPr>
                <w:rFonts w:ascii="Arial" w:hAnsi="Arial" w:cs="Arial"/>
                <w:sz w:val="20"/>
                <w:szCs w:val="20"/>
              </w:rPr>
              <w:t>;</w:t>
            </w:r>
          </w:p>
          <w:p w14:paraId="59B58540" w14:textId="0186C6CD" w:rsidR="009B60BB" w:rsidRDefault="00825F30" w:rsidP="002A08F7">
            <w:pPr>
              <w:pStyle w:val="ListParagraph"/>
              <w:widowControl w:val="0"/>
              <w:numPr>
                <w:ilvl w:val="0"/>
                <w:numId w:val="6"/>
              </w:numPr>
              <w:ind w:right="77"/>
            </w:pPr>
            <w:r w:rsidRPr="00825F30">
              <w:rPr>
                <w:rFonts w:ascii="Arial" w:hAnsi="Arial" w:cs="Arial"/>
                <w:sz w:val="20"/>
                <w:szCs w:val="20"/>
              </w:rPr>
              <w:t>ILO contribution: 350,000 USD (50,000 USD - in-kind and 300,000 as ILO-funded complementary support)</w:t>
            </w:r>
            <w:r>
              <w:rPr>
                <w:rStyle w:val="FootnoteReference"/>
                <w:rFonts w:ascii="Arial" w:hAnsi="Arial" w:cs="Arial"/>
                <w:sz w:val="20"/>
                <w:szCs w:val="20"/>
              </w:rPr>
              <w:footnoteReference w:id="3"/>
            </w:r>
            <w:r>
              <w:rPr>
                <w:rFonts w:ascii="Arial" w:hAnsi="Arial" w:cs="Arial"/>
                <w:sz w:val="20"/>
                <w:szCs w:val="20"/>
              </w:rPr>
              <w:t>.</w:t>
            </w:r>
          </w:p>
        </w:tc>
      </w:tr>
      <w:tr w:rsidR="009B60BB" w14:paraId="4690EB75" w14:textId="77777777" w:rsidTr="00524640">
        <w:trPr>
          <w:trHeight w:val="585"/>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73" w14:textId="1AAC2E22" w:rsidR="009B60BB" w:rsidRDefault="009B60BB" w:rsidP="009B60BB">
            <w:pPr>
              <w:widowControl w:val="0"/>
              <w:ind w:right="90"/>
              <w:jc w:val="left"/>
            </w:pPr>
            <w:r>
              <w:rPr>
                <w:b/>
              </w:rPr>
              <w:t>Program goal/ objective</w:t>
            </w:r>
            <w:r w:rsidR="00B8336D">
              <w:rPr>
                <w:b/>
              </w:rPr>
              <w:t xml:space="preserve"> </w:t>
            </w:r>
            <w:r w:rsidR="00B8336D">
              <w:t xml:space="preserve">(Intended impact of the </w:t>
            </w:r>
            <w:r w:rsidR="00DD7E79">
              <w:t>Moldova 2030 SDGs Partnership Fund</w:t>
            </w:r>
            <w:r w:rsidR="00B8336D">
              <w:t>)</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5C4BD0BB" w14:textId="4BA99B70" w:rsidR="009B60BB" w:rsidDel="00C30C9A" w:rsidRDefault="009B60BB" w:rsidP="00524640">
            <w:pPr>
              <w:widowControl w:val="0"/>
              <w:ind w:right="77"/>
            </w:pPr>
            <w:bookmarkStart w:id="1" w:name="_gjdgxs" w:colFirst="0" w:colLast="0"/>
            <w:bookmarkEnd w:id="1"/>
          </w:p>
          <w:p w14:paraId="6BEAB789" w14:textId="438DD277" w:rsidR="009B60BB" w:rsidRPr="00524640" w:rsidRDefault="009B60BB" w:rsidP="00524640">
            <w:pPr>
              <w:widowControl w:val="0"/>
              <w:ind w:right="77"/>
            </w:pPr>
            <w:r w:rsidRPr="00524640">
              <w:t xml:space="preserve">Improved well - being of people of Moldova, </w:t>
            </w:r>
            <w:proofErr w:type="gramStart"/>
            <w:r w:rsidRPr="00524640">
              <w:t>in particular of</w:t>
            </w:r>
            <w:proofErr w:type="gramEnd"/>
            <w:r w:rsidRPr="00524640">
              <w:t xml:space="preserve"> the most vulnerable, in a just and equitable society, in line with international human rights standards and Vision 2030</w:t>
            </w:r>
            <w:r w:rsidR="0018521F">
              <w:t>.</w:t>
            </w:r>
          </w:p>
          <w:p w14:paraId="4690EB74" w14:textId="5585F871" w:rsidR="009B60BB" w:rsidRDefault="009B60BB" w:rsidP="009B60BB">
            <w:pPr>
              <w:widowControl w:val="0"/>
              <w:spacing w:after="60"/>
              <w:ind w:right="77"/>
            </w:pPr>
          </w:p>
        </w:tc>
      </w:tr>
      <w:tr w:rsidR="009B60BB" w14:paraId="4690EB7F"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77" w14:textId="55143D1A" w:rsidR="009B60BB" w:rsidRDefault="009B60BB" w:rsidP="009B60BB">
            <w:pPr>
              <w:widowControl w:val="0"/>
              <w:ind w:right="90"/>
              <w:jc w:val="left"/>
            </w:pPr>
            <w:r>
              <w:rPr>
                <w:b/>
              </w:rPr>
              <w:t>Key results of the total program</w:t>
            </w:r>
            <w:r>
              <w:t xml:space="preserve"> (</w:t>
            </w:r>
            <w:r w:rsidR="00B8336D">
              <w:t xml:space="preserve">Expected </w:t>
            </w:r>
            <w:r>
              <w:t xml:space="preserve">outcomes of the </w:t>
            </w:r>
            <w:r w:rsidR="00DD7E79">
              <w:t>Moldova 2030 SDGs Partnership Fund</w:t>
            </w:r>
            <w:r>
              <w:t>)</w:t>
            </w:r>
            <w:r w:rsidDel="00F57C06">
              <w:t xml:space="preserve"> </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0C92B54D" w14:textId="735C84ED" w:rsidR="009B60BB" w:rsidRPr="002A08F7" w:rsidRDefault="009B60BB" w:rsidP="002A08F7">
            <w:pPr>
              <w:widowControl w:val="0"/>
              <w:ind w:right="77"/>
            </w:pPr>
            <w:r w:rsidRPr="002A08F7">
              <w:t xml:space="preserve">1. The people of Moldova, </w:t>
            </w:r>
            <w:proofErr w:type="gramStart"/>
            <w:r w:rsidRPr="002A08F7">
              <w:t>in particular the</w:t>
            </w:r>
            <w:proofErr w:type="gramEnd"/>
            <w:r w:rsidRPr="002A08F7">
              <w:t xml:space="preserve"> most vulnerable, demand and benefit from democratic, transparent and accountable governance, gender-sensitive, human rights- and evidence-based public policies, equitable services, and efficient, effective and responsive public institutions</w:t>
            </w:r>
            <w:r w:rsidR="00060C24">
              <w:t>;</w:t>
            </w:r>
          </w:p>
          <w:p w14:paraId="496FB953" w14:textId="77777777" w:rsidR="003644E2" w:rsidRDefault="003644E2" w:rsidP="00415B82">
            <w:pPr>
              <w:widowControl w:val="0"/>
              <w:ind w:right="77"/>
            </w:pPr>
          </w:p>
          <w:p w14:paraId="506BC96B" w14:textId="3F647F7E" w:rsidR="009B60BB" w:rsidRPr="002A08F7" w:rsidRDefault="009B60BB" w:rsidP="002A08F7">
            <w:pPr>
              <w:widowControl w:val="0"/>
              <w:ind w:right="77"/>
            </w:pPr>
            <w:r w:rsidRPr="002A08F7">
              <w:t xml:space="preserve">2. The people of Moldova, </w:t>
            </w:r>
            <w:proofErr w:type="gramStart"/>
            <w:r w:rsidRPr="002A08F7">
              <w:t>in particular the</w:t>
            </w:r>
            <w:proofErr w:type="gramEnd"/>
            <w:r w:rsidRPr="002A08F7">
              <w:t xml:space="preserve"> most vulnerable, have access to enhanced livelihood opportunities, decent work and productive employment, generated by sustainable, inclusive and equitable economic growth</w:t>
            </w:r>
            <w:r w:rsidR="00060C24">
              <w:t>;</w:t>
            </w:r>
            <w:r w:rsidRPr="002A08F7">
              <w:t xml:space="preserve"> </w:t>
            </w:r>
          </w:p>
          <w:p w14:paraId="4CDB067B" w14:textId="413C993A" w:rsidR="009B60BB" w:rsidRPr="002A08F7" w:rsidRDefault="009B60BB" w:rsidP="002A08F7">
            <w:pPr>
              <w:widowControl w:val="0"/>
              <w:ind w:right="77"/>
            </w:pPr>
          </w:p>
          <w:p w14:paraId="08B42133" w14:textId="0D7BE74F" w:rsidR="009B60BB" w:rsidRPr="002A08F7" w:rsidRDefault="009B60BB" w:rsidP="002A08F7">
            <w:pPr>
              <w:widowControl w:val="0"/>
              <w:ind w:right="77"/>
            </w:pPr>
            <w:r w:rsidRPr="002A08F7">
              <w:t xml:space="preserve">3. The people of Moldova, </w:t>
            </w:r>
            <w:proofErr w:type="gramStart"/>
            <w:r w:rsidRPr="002A08F7">
              <w:t>in particular the</w:t>
            </w:r>
            <w:proofErr w:type="gramEnd"/>
            <w:r w:rsidRPr="002A08F7">
              <w:t xml:space="preserve"> most vulnerable, benefit from enhanced environmental governance, energy security, sustainable management of natural resources, and climate and disaster resilient development</w:t>
            </w:r>
            <w:r w:rsidR="00060C24">
              <w:t>;</w:t>
            </w:r>
          </w:p>
          <w:p w14:paraId="66D59275" w14:textId="08204CEF" w:rsidR="009B60BB" w:rsidRPr="002A08F7" w:rsidRDefault="009B60BB" w:rsidP="002A08F7">
            <w:pPr>
              <w:widowControl w:val="0"/>
              <w:ind w:right="77"/>
            </w:pPr>
          </w:p>
          <w:p w14:paraId="37D3CAB9" w14:textId="65656FB4" w:rsidR="009B60BB" w:rsidRPr="002A08F7" w:rsidRDefault="009B60BB" w:rsidP="002A08F7">
            <w:pPr>
              <w:widowControl w:val="0"/>
              <w:ind w:right="77"/>
            </w:pPr>
            <w:r w:rsidRPr="002A08F7">
              <w:lastRenderedPageBreak/>
              <w:t xml:space="preserve">4.  The people of Moldova, </w:t>
            </w:r>
            <w:proofErr w:type="gramStart"/>
            <w:r w:rsidRPr="002A08F7">
              <w:t>in particular the</w:t>
            </w:r>
            <w:proofErr w:type="gramEnd"/>
            <w:r w:rsidRPr="002A08F7">
              <w:t xml:space="preserve"> most vulnerable, demand and benefit from gender-sensitive and human rights-based, inclusive, effective and equitable quality education, health and social policies and services</w:t>
            </w:r>
            <w:r w:rsidR="00060C24">
              <w:t>;</w:t>
            </w:r>
          </w:p>
          <w:p w14:paraId="50684FFB" w14:textId="50636721" w:rsidR="009B60BB" w:rsidRPr="002A08F7" w:rsidRDefault="009B60BB" w:rsidP="002A08F7">
            <w:pPr>
              <w:widowControl w:val="0"/>
              <w:ind w:right="77"/>
            </w:pPr>
          </w:p>
          <w:p w14:paraId="4690EB7E" w14:textId="0478EEF5" w:rsidR="009B60BB" w:rsidRDefault="009B60BB" w:rsidP="002A08F7">
            <w:pPr>
              <w:widowControl w:val="0"/>
              <w:ind w:right="77"/>
            </w:pPr>
            <w:r w:rsidRPr="002A08F7">
              <w:t>5. The Government of the Republic of Moldova and its people successfully overcome the immediate and long-term adverse health, social and economic consequences of the COVID-19 pandemic</w:t>
            </w:r>
            <w:r w:rsidR="00B8336D">
              <w:t>.</w:t>
            </w:r>
            <w:r w:rsidRPr="002A08F7">
              <w:t xml:space="preserve"> </w:t>
            </w:r>
          </w:p>
        </w:tc>
      </w:tr>
      <w:tr w:rsidR="009B60BB" w14:paraId="4690EB88"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80" w14:textId="2E73DEAF" w:rsidR="009B60BB" w:rsidRDefault="009B60BB" w:rsidP="009B60BB">
            <w:pPr>
              <w:widowControl w:val="0"/>
              <w:ind w:right="90"/>
              <w:jc w:val="left"/>
            </w:pPr>
            <w:r>
              <w:rPr>
                <w:b/>
              </w:rPr>
              <w:lastRenderedPageBreak/>
              <w:t xml:space="preserve">Expected results of the Austrian contribution -   </w:t>
            </w:r>
            <w:r>
              <w:t xml:space="preserve">please be specific and provide indicative results which can be reached by the </w:t>
            </w:r>
            <w:r>
              <w:rPr>
                <w:u w:val="single"/>
              </w:rPr>
              <w:t>Austrian contribution</w:t>
            </w:r>
            <w:r>
              <w:t>; please quantify these results</w:t>
            </w:r>
          </w:p>
          <w:p w14:paraId="4690EB81" w14:textId="77777777" w:rsidR="009B60BB" w:rsidRDefault="009B60BB" w:rsidP="009B60BB">
            <w:pPr>
              <w:widowControl w:val="0"/>
              <w:ind w:right="90"/>
              <w:rPr>
                <w:b/>
              </w:rPr>
            </w:pP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3D97AE0A" w14:textId="77777777" w:rsidR="009B60BB" w:rsidRPr="00A15526" w:rsidRDefault="009B60BB" w:rsidP="00825F30">
            <w:pPr>
              <w:pBdr>
                <w:top w:val="nil"/>
                <w:left w:val="nil"/>
                <w:bottom w:val="nil"/>
                <w:right w:val="nil"/>
                <w:between w:val="nil"/>
              </w:pBdr>
              <w:tabs>
                <w:tab w:val="left" w:pos="284"/>
              </w:tabs>
              <w:spacing w:line="259" w:lineRule="auto"/>
              <w:ind w:right="77"/>
              <w:rPr>
                <w:color w:val="000000"/>
              </w:rPr>
            </w:pPr>
          </w:p>
          <w:p w14:paraId="4690EB84" w14:textId="55B0C1A3" w:rsidR="009B60BB" w:rsidRPr="003F531C" w:rsidRDefault="009B60BB" w:rsidP="003F531C">
            <w:pPr>
              <w:numPr>
                <w:ilvl w:val="0"/>
                <w:numId w:val="4"/>
              </w:numPr>
              <w:pBdr>
                <w:top w:val="nil"/>
                <w:left w:val="nil"/>
                <w:bottom w:val="nil"/>
                <w:right w:val="nil"/>
                <w:between w:val="nil"/>
              </w:pBdr>
              <w:tabs>
                <w:tab w:val="left" w:pos="284"/>
              </w:tabs>
              <w:spacing w:line="259" w:lineRule="auto"/>
              <w:ind w:left="284" w:right="77" w:hanging="284"/>
              <w:rPr>
                <w:color w:val="000000"/>
              </w:rPr>
            </w:pPr>
            <w:r w:rsidRPr="003F531C">
              <w:rPr>
                <w:b/>
                <w:bCs/>
                <w:color w:val="000000"/>
              </w:rPr>
              <w:t xml:space="preserve">Result 1 </w:t>
            </w:r>
            <w:r w:rsidRPr="0068704B">
              <w:rPr>
                <w:color w:val="000000"/>
              </w:rPr>
              <w:t>(DAC Codes 72010 and 72040): Approx</w:t>
            </w:r>
            <w:r w:rsidR="005D68EC" w:rsidRPr="0068704B">
              <w:rPr>
                <w:color w:val="000000"/>
              </w:rPr>
              <w:t>imately</w:t>
            </w:r>
            <w:r w:rsidRPr="0068704B">
              <w:rPr>
                <w:color w:val="000000"/>
              </w:rPr>
              <w:t xml:space="preserve"> </w:t>
            </w:r>
            <w:r w:rsidR="00724E87" w:rsidRPr="0068704B">
              <w:rPr>
                <w:color w:val="000000"/>
              </w:rPr>
              <w:t>2</w:t>
            </w:r>
            <w:r w:rsidR="003F531C" w:rsidRPr="0068704B">
              <w:rPr>
                <w:color w:val="000000"/>
              </w:rPr>
              <w:t>,</w:t>
            </w:r>
            <w:r w:rsidR="0032780F" w:rsidRPr="0068704B">
              <w:rPr>
                <w:color w:val="000000"/>
              </w:rPr>
              <w:t>7</w:t>
            </w:r>
            <w:r w:rsidR="005D68EC" w:rsidRPr="0068704B">
              <w:rPr>
                <w:color w:val="000000"/>
              </w:rPr>
              <w:t>0</w:t>
            </w:r>
            <w:r w:rsidR="0032780F" w:rsidRPr="00BE42FA">
              <w:rPr>
                <w:color w:val="000000"/>
              </w:rPr>
              <w:t>0</w:t>
            </w:r>
            <w:r w:rsidR="00724E87" w:rsidRPr="00BE42FA">
              <w:rPr>
                <w:color w:val="000000"/>
              </w:rPr>
              <w:t xml:space="preserve"> </w:t>
            </w:r>
            <w:r w:rsidRPr="00BE42FA">
              <w:rPr>
                <w:color w:val="000000"/>
              </w:rPr>
              <w:t>p</w:t>
            </w:r>
            <w:r>
              <w:t>eople in vulnerable situations, including elderly persons, persons with disabilities and their families, left behind children from both banks of Dniester,</w:t>
            </w:r>
            <w:r w:rsidR="003F531C">
              <w:t xml:space="preserve"> </w:t>
            </w:r>
            <w:r w:rsidR="003F531C" w:rsidRPr="00F23322">
              <w:rPr>
                <w:lang w:val="en-US"/>
              </w:rPr>
              <w:t xml:space="preserve">have </w:t>
            </w:r>
            <w:r w:rsidR="003F531C" w:rsidRPr="00F23322">
              <w:rPr>
                <w:color w:val="000000"/>
                <w:lang w:val="en-US"/>
              </w:rPr>
              <w:t>improve</w:t>
            </w:r>
            <w:r w:rsidR="003F531C" w:rsidRPr="00F23322">
              <w:rPr>
                <w:lang w:val="en-US"/>
              </w:rPr>
              <w:t>d</w:t>
            </w:r>
            <w:r w:rsidR="003F531C" w:rsidRPr="0068704B">
              <w:rPr>
                <w:color w:val="000000"/>
                <w:lang w:val="en-US"/>
              </w:rPr>
              <w:t xml:space="preserve"> their resilience against COVID-19; at least 50 staff and volunteers of NGOs from both banks</w:t>
            </w:r>
            <w:r w:rsidR="003F531C" w:rsidRPr="008B0CD1">
              <w:rPr>
                <w:color w:val="000000"/>
                <w:lang w:val="en-US"/>
              </w:rPr>
              <w:t xml:space="preserve"> of Dniester working at the national and local level, who are members of the NGO Task Force on COVID-19 and Human Rights, are better enabled to provide direct social support services in response to the immediate needs of people in vulnerable situations</w:t>
            </w:r>
            <w:r w:rsidR="00825F30">
              <w:t>;</w:t>
            </w:r>
          </w:p>
          <w:p w14:paraId="4690EB87" w14:textId="0D3ED2CB" w:rsidR="009B60BB" w:rsidRDefault="009B60BB" w:rsidP="009B60BB">
            <w:pPr>
              <w:numPr>
                <w:ilvl w:val="0"/>
                <w:numId w:val="4"/>
              </w:numPr>
              <w:pBdr>
                <w:top w:val="nil"/>
                <w:left w:val="nil"/>
                <w:bottom w:val="nil"/>
                <w:right w:val="nil"/>
                <w:between w:val="nil"/>
              </w:pBdr>
              <w:tabs>
                <w:tab w:val="left" w:pos="284"/>
              </w:tabs>
              <w:spacing w:line="259" w:lineRule="auto"/>
              <w:ind w:left="284" w:right="77" w:hanging="284"/>
              <w:rPr>
                <w:color w:val="000000"/>
              </w:rPr>
            </w:pPr>
            <w:r w:rsidRPr="004C1E4F">
              <w:rPr>
                <w:b/>
                <w:bCs/>
                <w:color w:val="000000"/>
              </w:rPr>
              <w:t>Result 2</w:t>
            </w:r>
            <w:r>
              <w:rPr>
                <w:color w:val="000000"/>
              </w:rPr>
              <w:t xml:space="preserve"> (DAC Code 73010): Approx</w:t>
            </w:r>
            <w:r w:rsidR="005D68EC">
              <w:rPr>
                <w:color w:val="000000"/>
              </w:rPr>
              <w:t>imately</w:t>
            </w:r>
            <w:r>
              <w:rPr>
                <w:color w:val="000000"/>
              </w:rPr>
              <w:t xml:space="preserve"> 100 u</w:t>
            </w:r>
            <w:r w:rsidRPr="00A67952">
              <w:rPr>
                <w:color w:val="000000"/>
              </w:rPr>
              <w:t xml:space="preserve">nemployed </w:t>
            </w:r>
            <w:r>
              <w:rPr>
                <w:color w:val="000000"/>
              </w:rPr>
              <w:t xml:space="preserve">persons </w:t>
            </w:r>
            <w:r w:rsidRPr="00A67952">
              <w:rPr>
                <w:color w:val="000000"/>
              </w:rPr>
              <w:t xml:space="preserve">(young seasonal workers and returned women migrants due to the </w:t>
            </w:r>
            <w:r w:rsidR="005D68EC" w:rsidRPr="00A67952">
              <w:rPr>
                <w:color w:val="000000"/>
              </w:rPr>
              <w:t>C</w:t>
            </w:r>
            <w:r w:rsidR="005D68EC">
              <w:rPr>
                <w:color w:val="000000"/>
              </w:rPr>
              <w:t>OVID</w:t>
            </w:r>
            <w:r w:rsidRPr="00A67952">
              <w:rPr>
                <w:color w:val="000000"/>
              </w:rPr>
              <w:t xml:space="preserve">-19 crisis, </w:t>
            </w:r>
            <w:proofErr w:type="gramStart"/>
            <w:r w:rsidRPr="00A67952">
              <w:rPr>
                <w:color w:val="000000"/>
              </w:rPr>
              <w:t>in particular from</w:t>
            </w:r>
            <w:proofErr w:type="gramEnd"/>
            <w:r w:rsidRPr="00A67952">
              <w:rPr>
                <w:color w:val="000000"/>
              </w:rPr>
              <w:t xml:space="preserve"> the care economy in Western Europe) </w:t>
            </w:r>
            <w:r w:rsidR="003F531C">
              <w:rPr>
                <w:color w:val="000000"/>
              </w:rPr>
              <w:t>benefit from enhanced</w:t>
            </w:r>
            <w:r>
              <w:rPr>
                <w:color w:val="000000"/>
              </w:rPr>
              <w:t xml:space="preserve"> self-</w:t>
            </w:r>
            <w:r w:rsidR="00825F30">
              <w:rPr>
                <w:color w:val="000000"/>
              </w:rPr>
              <w:t xml:space="preserve"> </w:t>
            </w:r>
            <w:r>
              <w:rPr>
                <w:color w:val="000000"/>
              </w:rPr>
              <w:t xml:space="preserve">employment </w:t>
            </w:r>
            <w:r w:rsidR="005D68EC">
              <w:rPr>
                <w:color w:val="000000"/>
              </w:rPr>
              <w:t xml:space="preserve">and income opportunities. </w:t>
            </w:r>
          </w:p>
        </w:tc>
      </w:tr>
      <w:tr w:rsidR="009B60BB" w14:paraId="4690EB8E"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89" w14:textId="77777777" w:rsidR="009B60BB" w:rsidRDefault="009B60BB" w:rsidP="009B60BB">
            <w:pPr>
              <w:widowControl w:val="0"/>
              <w:ind w:right="90"/>
              <w:jc w:val="left"/>
              <w:rPr>
                <w:b/>
              </w:rPr>
            </w:pPr>
            <w:r>
              <w:rPr>
                <w:b/>
              </w:rPr>
              <w:t xml:space="preserve">Attribution of Expected Results to </w:t>
            </w:r>
          </w:p>
          <w:p w14:paraId="4690EB8A" w14:textId="77777777" w:rsidR="009B60BB" w:rsidRDefault="009B60BB" w:rsidP="009B60BB">
            <w:pPr>
              <w:ind w:right="90"/>
              <w:jc w:val="left"/>
              <w:rPr>
                <w:b/>
              </w:rPr>
            </w:pPr>
            <w:r>
              <w:rPr>
                <w:b/>
              </w:rPr>
              <w:t xml:space="preserve">SDG targets </w:t>
            </w:r>
            <w:r>
              <w:t>(Which SDG target(s) does each result contribute to?)</w:t>
            </w:r>
            <w:r>
              <w:rPr>
                <w:b/>
                <w:vertAlign w:val="superscript"/>
              </w:rPr>
              <w:footnoteReference w:id="4"/>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8B" w14:textId="32CFEF1B" w:rsidR="009B60BB" w:rsidRDefault="009B60BB" w:rsidP="009B60BB">
            <w:pPr>
              <w:widowControl w:val="0"/>
              <w:spacing w:after="60"/>
              <w:ind w:right="77"/>
            </w:pPr>
            <w:r>
              <w:t>R 1 - SDG 2. Nationalized target 2.2 (End hunger achieve food security and improved nutrition and promote sustainable agriculture)</w:t>
            </w:r>
            <w:r w:rsidR="0018521F">
              <w:t>;</w:t>
            </w:r>
          </w:p>
          <w:p w14:paraId="4690EB8C" w14:textId="54F5AA07" w:rsidR="009B60BB" w:rsidRDefault="009B60BB" w:rsidP="009B60BB">
            <w:pPr>
              <w:widowControl w:val="0"/>
              <w:spacing w:after="60"/>
              <w:ind w:right="77"/>
            </w:pPr>
            <w:r>
              <w:t>R 1 - SDG 3. Nationalized targets: 3.3.2, 3.4.2 (Ensure healthy lives and promote well-being for all at all ages)</w:t>
            </w:r>
            <w:r w:rsidR="0018521F">
              <w:t>;</w:t>
            </w:r>
          </w:p>
          <w:p w14:paraId="4690EB8D" w14:textId="6F88A47C" w:rsidR="009B60BB" w:rsidRDefault="009B60BB" w:rsidP="009B60BB">
            <w:pPr>
              <w:widowControl w:val="0"/>
              <w:spacing w:after="60"/>
              <w:ind w:right="77"/>
            </w:pPr>
            <w:r>
              <w:t>R 2</w:t>
            </w:r>
            <w:r w:rsidR="00B8336D">
              <w:t xml:space="preserve"> </w:t>
            </w:r>
            <w:r>
              <w:t xml:space="preserve">- SDG 8. Nationalized target: 8.5 and SDG 17. Nationalized target: </w:t>
            </w:r>
            <w:r w:rsidRPr="00AA5B4D">
              <w:t>17.17</w:t>
            </w:r>
            <w:r w:rsidR="0018521F" w:rsidRPr="00825F30">
              <w:t>.</w:t>
            </w:r>
          </w:p>
        </w:tc>
      </w:tr>
      <w:tr w:rsidR="009B60BB" w14:paraId="4690EB97" w14:textId="77777777" w:rsidTr="002A08F7">
        <w:trPr>
          <w:trHeight w:val="1328"/>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8F" w14:textId="77777777" w:rsidR="009B60BB" w:rsidRDefault="009B60BB" w:rsidP="009B60BB">
            <w:pPr>
              <w:widowControl w:val="0"/>
              <w:ind w:right="90"/>
              <w:rPr>
                <w:b/>
              </w:rPr>
            </w:pPr>
            <w:r>
              <w:rPr>
                <w:b/>
              </w:rPr>
              <w:t>Target group of the entire program</w:t>
            </w:r>
          </w:p>
          <w:p w14:paraId="4690EB90" w14:textId="77777777" w:rsidR="009B60BB" w:rsidRDefault="009B60BB" w:rsidP="009B60BB">
            <w:pPr>
              <w:widowControl w:val="0"/>
              <w:numPr>
                <w:ilvl w:val="0"/>
                <w:numId w:val="1"/>
              </w:numPr>
              <w:ind w:right="90"/>
              <w:jc w:val="left"/>
            </w:pPr>
            <w:r>
              <w:t>Total number of beneficiaries the program aims to reach</w:t>
            </w:r>
          </w:p>
          <w:p w14:paraId="4690EB91" w14:textId="77777777" w:rsidR="009B60BB" w:rsidRDefault="009B60BB" w:rsidP="009B60BB">
            <w:pPr>
              <w:widowControl w:val="0"/>
              <w:ind w:left="360" w:right="90"/>
              <w:jc w:val="left"/>
            </w:pPr>
          </w:p>
          <w:p w14:paraId="4690EB92" w14:textId="77777777" w:rsidR="009B60BB" w:rsidRDefault="009B60BB" w:rsidP="009B60BB">
            <w:pPr>
              <w:widowControl w:val="0"/>
              <w:numPr>
                <w:ilvl w:val="0"/>
                <w:numId w:val="1"/>
              </w:numPr>
              <w:ind w:right="90"/>
              <w:jc w:val="left"/>
            </w:pPr>
            <w:r>
              <w:t>Composition /breakdown of the total target group</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3CEE10EF" w14:textId="31AD3C4B" w:rsidR="00837469" w:rsidRDefault="00837469" w:rsidP="002A08F7">
            <w:pPr>
              <w:pBdr>
                <w:top w:val="nil"/>
                <w:left w:val="nil"/>
                <w:bottom w:val="nil"/>
                <w:right w:val="nil"/>
                <w:between w:val="nil"/>
              </w:pBdr>
              <w:tabs>
                <w:tab w:val="left" w:pos="284"/>
              </w:tabs>
              <w:spacing w:after="160" w:line="259" w:lineRule="auto"/>
              <w:ind w:right="77"/>
              <w:rPr>
                <w:color w:val="000000"/>
              </w:rPr>
            </w:pPr>
            <w:r>
              <w:rPr>
                <w:color w:val="000000"/>
              </w:rPr>
              <w:t xml:space="preserve">General public, </w:t>
            </w:r>
            <w:r w:rsidR="000136D4">
              <w:rPr>
                <w:color w:val="000000"/>
              </w:rPr>
              <w:t>p</w:t>
            </w:r>
            <w:r w:rsidR="000136D4" w:rsidRPr="000136D4">
              <w:rPr>
                <w:color w:val="000000"/>
              </w:rPr>
              <w:t>ublic institutions, civil society</w:t>
            </w:r>
            <w:r w:rsidR="000136D4">
              <w:rPr>
                <w:color w:val="000000"/>
              </w:rPr>
              <w:t>,</w:t>
            </w:r>
            <w:r w:rsidR="000136D4" w:rsidRPr="000136D4">
              <w:rPr>
                <w:color w:val="000000"/>
              </w:rPr>
              <w:t xml:space="preserve"> private businesses</w:t>
            </w:r>
            <w:r w:rsidR="000136D4">
              <w:rPr>
                <w:color w:val="000000"/>
              </w:rPr>
              <w:t xml:space="preserve"> </w:t>
            </w:r>
            <w:r w:rsidR="00501E4C">
              <w:rPr>
                <w:color w:val="000000"/>
              </w:rPr>
              <w:t>and other stakeholder</w:t>
            </w:r>
            <w:r w:rsidR="000D7184">
              <w:rPr>
                <w:color w:val="000000"/>
              </w:rPr>
              <w:t>s</w:t>
            </w:r>
          </w:p>
          <w:p w14:paraId="3C8EAFF6" w14:textId="3CEA534E" w:rsidR="00501E4C" w:rsidRDefault="00581F71" w:rsidP="002A08F7">
            <w:pPr>
              <w:pBdr>
                <w:top w:val="nil"/>
                <w:left w:val="nil"/>
                <w:bottom w:val="nil"/>
                <w:right w:val="nil"/>
                <w:between w:val="nil"/>
              </w:pBdr>
              <w:tabs>
                <w:tab w:val="left" w:pos="284"/>
              </w:tabs>
              <w:spacing w:after="160" w:line="259" w:lineRule="auto"/>
              <w:ind w:right="77"/>
              <w:rPr>
                <w:color w:val="000000"/>
              </w:rPr>
            </w:pPr>
            <w:r>
              <w:rPr>
                <w:color w:val="000000"/>
              </w:rPr>
              <w:t>Specific t</w:t>
            </w:r>
            <w:r w:rsidR="00501E4C">
              <w:rPr>
                <w:color w:val="000000"/>
              </w:rPr>
              <w:t>arget groups and bene</w:t>
            </w:r>
            <w:r>
              <w:rPr>
                <w:color w:val="000000"/>
              </w:rPr>
              <w:t>ficiaries:</w:t>
            </w:r>
          </w:p>
          <w:p w14:paraId="65535A76" w14:textId="3A037DFC" w:rsidR="009B60BB" w:rsidRDefault="00D11F5F" w:rsidP="009B60BB">
            <w:pPr>
              <w:numPr>
                <w:ilvl w:val="0"/>
                <w:numId w:val="4"/>
              </w:numPr>
              <w:pBdr>
                <w:top w:val="nil"/>
                <w:left w:val="nil"/>
                <w:bottom w:val="nil"/>
                <w:right w:val="nil"/>
                <w:between w:val="nil"/>
              </w:pBdr>
              <w:tabs>
                <w:tab w:val="left" w:pos="284"/>
              </w:tabs>
              <w:spacing w:after="160" w:line="259" w:lineRule="auto"/>
              <w:ind w:left="284" w:right="77" w:hanging="284"/>
              <w:rPr>
                <w:color w:val="000000"/>
              </w:rPr>
            </w:pPr>
            <w:r w:rsidRPr="00D11F5F">
              <w:rPr>
                <w:color w:val="000000"/>
              </w:rPr>
              <w:t>Youth, women and men, including from vulnerable groups</w:t>
            </w:r>
            <w:r w:rsidR="0018521F">
              <w:rPr>
                <w:color w:val="000000"/>
              </w:rPr>
              <w:t>;</w:t>
            </w:r>
          </w:p>
          <w:p w14:paraId="66321A3C" w14:textId="33050051" w:rsidR="00837469" w:rsidRDefault="009E5312" w:rsidP="009B60BB">
            <w:pPr>
              <w:numPr>
                <w:ilvl w:val="0"/>
                <w:numId w:val="4"/>
              </w:numPr>
              <w:pBdr>
                <w:top w:val="nil"/>
                <w:left w:val="nil"/>
                <w:bottom w:val="nil"/>
                <w:right w:val="nil"/>
                <w:between w:val="nil"/>
              </w:pBdr>
              <w:tabs>
                <w:tab w:val="left" w:pos="284"/>
              </w:tabs>
              <w:spacing w:after="160" w:line="259" w:lineRule="auto"/>
              <w:ind w:left="284" w:right="77" w:hanging="284"/>
              <w:rPr>
                <w:color w:val="000000"/>
              </w:rPr>
            </w:pPr>
            <w:r>
              <w:rPr>
                <w:color w:val="000000"/>
              </w:rPr>
              <w:t>Residents and population</w:t>
            </w:r>
            <w:r w:rsidR="00DA681A">
              <w:rPr>
                <w:color w:val="000000"/>
              </w:rPr>
              <w:t xml:space="preserve">s </w:t>
            </w:r>
            <w:r w:rsidR="008A5903" w:rsidRPr="008A5903">
              <w:rPr>
                <w:color w:val="000000"/>
              </w:rPr>
              <w:t>from special status regions</w:t>
            </w:r>
            <w:r w:rsidR="0018521F">
              <w:rPr>
                <w:color w:val="000000"/>
              </w:rPr>
              <w:t>;</w:t>
            </w:r>
          </w:p>
          <w:p w14:paraId="4690EB96" w14:textId="61EA001C" w:rsidR="00DA681A" w:rsidRDefault="00324D6F" w:rsidP="009B60BB">
            <w:pPr>
              <w:numPr>
                <w:ilvl w:val="0"/>
                <w:numId w:val="4"/>
              </w:numPr>
              <w:pBdr>
                <w:top w:val="nil"/>
                <w:left w:val="nil"/>
                <w:bottom w:val="nil"/>
                <w:right w:val="nil"/>
                <w:between w:val="nil"/>
              </w:pBdr>
              <w:tabs>
                <w:tab w:val="left" w:pos="284"/>
              </w:tabs>
              <w:spacing w:after="160" w:line="259" w:lineRule="auto"/>
              <w:ind w:left="284" w:right="77" w:hanging="284"/>
              <w:rPr>
                <w:color w:val="000000"/>
              </w:rPr>
            </w:pPr>
            <w:r>
              <w:rPr>
                <w:color w:val="000000"/>
              </w:rPr>
              <w:t>People from marginalized groups</w:t>
            </w:r>
            <w:r w:rsidR="0073416C">
              <w:rPr>
                <w:color w:val="000000"/>
              </w:rPr>
              <w:t>, i.e. people with disabilities and other groups</w:t>
            </w:r>
            <w:r w:rsidR="0018521F">
              <w:rPr>
                <w:color w:val="000000"/>
              </w:rPr>
              <w:t>.</w:t>
            </w:r>
          </w:p>
        </w:tc>
      </w:tr>
      <w:tr w:rsidR="009B60BB" w14:paraId="4690EB9F" w14:textId="77777777" w:rsidTr="002A08F7">
        <w:trPr>
          <w:trHeight w:val="445"/>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98" w14:textId="77777777" w:rsidR="009B60BB" w:rsidRDefault="009B60BB" w:rsidP="009B60BB">
            <w:pPr>
              <w:widowControl w:val="0"/>
              <w:ind w:right="90"/>
              <w:rPr>
                <w:b/>
              </w:rPr>
            </w:pPr>
            <w:r>
              <w:rPr>
                <w:b/>
              </w:rPr>
              <w:t>Target group of the Austrian Contribution</w:t>
            </w:r>
          </w:p>
          <w:p w14:paraId="4690EB99" w14:textId="77777777" w:rsidR="009B60BB" w:rsidRDefault="009B60BB" w:rsidP="009B60BB">
            <w:pPr>
              <w:widowControl w:val="0"/>
              <w:numPr>
                <w:ilvl w:val="0"/>
                <w:numId w:val="3"/>
              </w:numPr>
              <w:ind w:right="90"/>
              <w:jc w:val="left"/>
            </w:pPr>
            <w:r>
              <w:t xml:space="preserve">Indicative total number (direct beneficiaries) of people who can be reached by the Austrian contribution </w:t>
            </w:r>
          </w:p>
          <w:p w14:paraId="4690EB9A" w14:textId="77777777" w:rsidR="009B60BB" w:rsidRDefault="009B60BB" w:rsidP="009B60BB">
            <w:pPr>
              <w:widowControl w:val="0"/>
              <w:numPr>
                <w:ilvl w:val="0"/>
                <w:numId w:val="2"/>
              </w:numPr>
              <w:ind w:right="90"/>
              <w:jc w:val="left"/>
            </w:pPr>
            <w:r>
              <w:t>A breakdown according to the different sub-groups.</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9B" w14:textId="7C91D373" w:rsidR="009B60BB" w:rsidRDefault="009B60BB" w:rsidP="009B60BB">
            <w:pPr>
              <w:pBdr>
                <w:top w:val="nil"/>
                <w:left w:val="nil"/>
                <w:bottom w:val="nil"/>
                <w:right w:val="nil"/>
                <w:between w:val="nil"/>
              </w:pBdr>
              <w:tabs>
                <w:tab w:val="left" w:pos="284"/>
              </w:tabs>
              <w:spacing w:line="259" w:lineRule="auto"/>
              <w:ind w:right="77" w:hanging="21"/>
              <w:rPr>
                <w:color w:val="000000"/>
              </w:rPr>
            </w:pPr>
            <w:r>
              <w:rPr>
                <w:color w:val="000000"/>
              </w:rPr>
              <w:t>The measure is addressing the following target groups:</w:t>
            </w:r>
          </w:p>
          <w:p w14:paraId="0169ED2D" w14:textId="77777777" w:rsidR="00546DB5" w:rsidRDefault="00546DB5" w:rsidP="009B60BB">
            <w:pPr>
              <w:pBdr>
                <w:top w:val="nil"/>
                <w:left w:val="nil"/>
                <w:bottom w:val="nil"/>
                <w:right w:val="nil"/>
                <w:between w:val="nil"/>
              </w:pBdr>
              <w:tabs>
                <w:tab w:val="left" w:pos="284"/>
              </w:tabs>
              <w:spacing w:line="259" w:lineRule="auto"/>
              <w:ind w:right="77" w:hanging="21"/>
              <w:rPr>
                <w:color w:val="000000"/>
              </w:rPr>
            </w:pPr>
          </w:p>
          <w:p w14:paraId="1E8D312E" w14:textId="681B0FFF" w:rsidR="009B60BB" w:rsidRDefault="0032780F" w:rsidP="009B60BB">
            <w:pPr>
              <w:numPr>
                <w:ilvl w:val="0"/>
                <w:numId w:val="4"/>
              </w:numPr>
              <w:pBdr>
                <w:top w:val="nil"/>
                <w:left w:val="nil"/>
                <w:bottom w:val="nil"/>
                <w:right w:val="nil"/>
                <w:between w:val="nil"/>
              </w:pBdr>
              <w:tabs>
                <w:tab w:val="left" w:pos="284"/>
              </w:tabs>
              <w:spacing w:line="259" w:lineRule="auto"/>
              <w:ind w:left="284" w:right="77" w:hanging="284"/>
              <w:rPr>
                <w:color w:val="000000"/>
              </w:rPr>
            </w:pPr>
            <w:r>
              <w:rPr>
                <w:color w:val="000000"/>
              </w:rPr>
              <w:t>Approx.</w:t>
            </w:r>
            <w:r w:rsidR="009B60BB">
              <w:rPr>
                <w:color w:val="000000"/>
              </w:rPr>
              <w:t xml:space="preserve"> </w:t>
            </w:r>
            <w:r>
              <w:rPr>
                <w:color w:val="000000"/>
              </w:rPr>
              <w:t>2</w:t>
            </w:r>
            <w:r w:rsidR="003F531C">
              <w:rPr>
                <w:color w:val="000000"/>
              </w:rPr>
              <w:t>,</w:t>
            </w:r>
            <w:r>
              <w:rPr>
                <w:color w:val="000000"/>
              </w:rPr>
              <w:t xml:space="preserve">700 </w:t>
            </w:r>
            <w:r w:rsidR="009B60BB">
              <w:rPr>
                <w:color w:val="000000"/>
              </w:rPr>
              <w:t>people in vulnerable situations, from rural and urban areas, including elderly people, people with disabilities, families in vulnerable situations, children without parental care, who are beneficiaries of the NGOs from both banks of Dniester, members of the NGO Task Force on COVID-19 and Human Rights</w:t>
            </w:r>
            <w:r w:rsidR="00546DB5">
              <w:rPr>
                <w:color w:val="000000"/>
              </w:rPr>
              <w:t>;</w:t>
            </w:r>
          </w:p>
          <w:p w14:paraId="71D1B85E" w14:textId="7CB08AB5" w:rsidR="009B60BB" w:rsidRPr="001F5833" w:rsidRDefault="009B60BB" w:rsidP="009B60BB">
            <w:pPr>
              <w:numPr>
                <w:ilvl w:val="0"/>
                <w:numId w:val="4"/>
              </w:numPr>
              <w:pBdr>
                <w:top w:val="nil"/>
                <w:left w:val="nil"/>
                <w:bottom w:val="nil"/>
                <w:right w:val="nil"/>
                <w:between w:val="nil"/>
              </w:pBdr>
              <w:tabs>
                <w:tab w:val="left" w:pos="284"/>
              </w:tabs>
              <w:spacing w:line="259" w:lineRule="auto"/>
              <w:ind w:left="284" w:right="77" w:hanging="284"/>
              <w:rPr>
                <w:color w:val="000000"/>
              </w:rPr>
            </w:pPr>
            <w:r>
              <w:rPr>
                <w:color w:val="000000"/>
              </w:rPr>
              <w:t xml:space="preserve">At least 50 staff and volunteers of NGOs from both banks of Dniester working at the national and local level, who are members of the NGO Task Force on COVID-19 and Human Rights receive awareness and informative sessions on proper use of </w:t>
            </w:r>
            <w:r w:rsidR="00B8336D">
              <w:rPr>
                <w:color w:val="000000"/>
              </w:rPr>
              <w:t>personal protective equipment (</w:t>
            </w:r>
            <w:r>
              <w:rPr>
                <w:color w:val="000000"/>
              </w:rPr>
              <w:t>PPEs</w:t>
            </w:r>
            <w:r w:rsidR="00B8336D">
              <w:rPr>
                <w:color w:val="000000"/>
              </w:rPr>
              <w:t>)</w:t>
            </w:r>
            <w:r>
              <w:rPr>
                <w:color w:val="000000"/>
              </w:rPr>
              <w:t xml:space="preserve">, prevention </w:t>
            </w:r>
            <w:r w:rsidR="002223D7">
              <w:rPr>
                <w:color w:val="000000"/>
              </w:rPr>
              <w:t xml:space="preserve">related </w:t>
            </w:r>
            <w:r>
              <w:rPr>
                <w:color w:val="000000"/>
              </w:rPr>
              <w:t xml:space="preserve">materials contextualised to </w:t>
            </w:r>
            <w:r w:rsidR="00E67B1D">
              <w:rPr>
                <w:color w:val="000000"/>
              </w:rPr>
              <w:t xml:space="preserve">the </w:t>
            </w:r>
            <w:r>
              <w:rPr>
                <w:color w:val="000000"/>
              </w:rPr>
              <w:t xml:space="preserve">local situation on </w:t>
            </w:r>
            <w:r w:rsidR="00E67B1D">
              <w:rPr>
                <w:color w:val="000000"/>
              </w:rPr>
              <w:t xml:space="preserve">the </w:t>
            </w:r>
            <w:r>
              <w:rPr>
                <w:color w:val="000000"/>
              </w:rPr>
              <w:t>proper use of PPEs in two languages</w:t>
            </w:r>
            <w:r w:rsidR="00546DB5">
              <w:rPr>
                <w:color w:val="000000"/>
              </w:rPr>
              <w:t>;</w:t>
            </w:r>
          </w:p>
          <w:p w14:paraId="4690EB9E" w14:textId="1BC64974" w:rsidR="009B60BB" w:rsidRPr="002248C3" w:rsidRDefault="009B60BB" w:rsidP="009B60BB">
            <w:pPr>
              <w:numPr>
                <w:ilvl w:val="0"/>
                <w:numId w:val="4"/>
              </w:numPr>
              <w:pBdr>
                <w:top w:val="nil"/>
                <w:left w:val="nil"/>
                <w:bottom w:val="nil"/>
                <w:right w:val="nil"/>
                <w:between w:val="nil"/>
              </w:pBdr>
              <w:tabs>
                <w:tab w:val="left" w:pos="284"/>
              </w:tabs>
              <w:spacing w:line="259" w:lineRule="auto"/>
              <w:ind w:left="284" w:right="77" w:hanging="284"/>
              <w:rPr>
                <w:color w:val="000000"/>
              </w:rPr>
            </w:pPr>
            <w:r>
              <w:rPr>
                <w:color w:val="000000"/>
              </w:rPr>
              <w:t>At least 1</w:t>
            </w:r>
            <w:r>
              <w:t>0</w:t>
            </w:r>
            <w:r>
              <w:rPr>
                <w:color w:val="000000"/>
              </w:rPr>
              <w:t xml:space="preserve">0 </w:t>
            </w:r>
            <w:r>
              <w:t>unemployed</w:t>
            </w:r>
            <w:r>
              <w:rPr>
                <w:color w:val="000000"/>
              </w:rPr>
              <w:t xml:space="preserve"> people du</w:t>
            </w:r>
            <w:r>
              <w:t>e to COVID-19 (</w:t>
            </w:r>
            <w:r>
              <w:rPr>
                <w:color w:val="000000"/>
              </w:rPr>
              <w:t xml:space="preserve">young seasonal workers, women returnees due to the </w:t>
            </w:r>
            <w:r w:rsidR="003F531C">
              <w:rPr>
                <w:color w:val="000000"/>
              </w:rPr>
              <w:t>COVID</w:t>
            </w:r>
            <w:r>
              <w:rPr>
                <w:color w:val="000000"/>
              </w:rPr>
              <w:t>-19 crisis, etc.) enhance their income opportunities and livelihoods as result o</w:t>
            </w:r>
            <w:r>
              <w:t>f improved access to jobs and entrepreneurial activities</w:t>
            </w:r>
            <w:r w:rsidR="00B8336D">
              <w:rPr>
                <w:color w:val="000000"/>
              </w:rPr>
              <w:t>.</w:t>
            </w:r>
            <w:r>
              <w:rPr>
                <w:color w:val="000000"/>
              </w:rPr>
              <w:t xml:space="preserve"> </w:t>
            </w:r>
          </w:p>
        </w:tc>
      </w:tr>
      <w:tr w:rsidR="009B60BB" w14:paraId="4690EBAE"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A0" w14:textId="77777777" w:rsidR="009B60BB" w:rsidRDefault="009B60BB" w:rsidP="009B60BB">
            <w:pPr>
              <w:widowControl w:val="0"/>
              <w:ind w:right="90"/>
              <w:rPr>
                <w:b/>
              </w:rPr>
            </w:pPr>
            <w:r>
              <w:rPr>
                <w:b/>
              </w:rPr>
              <w:t>Activities</w:t>
            </w:r>
            <w:r>
              <w:t xml:space="preserve"> carried out to reach the intended results.</w:t>
            </w:r>
          </w:p>
          <w:p w14:paraId="4690EBA1" w14:textId="77777777" w:rsidR="009B60BB" w:rsidRDefault="009B60BB" w:rsidP="009B60BB">
            <w:pPr>
              <w:widowControl w:val="0"/>
              <w:ind w:right="90"/>
              <w:rPr>
                <w:b/>
              </w:rPr>
            </w:pP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A2" w14:textId="77777777" w:rsidR="009B60BB" w:rsidRDefault="009B60BB" w:rsidP="009B60BB">
            <w:pPr>
              <w:tabs>
                <w:tab w:val="left" w:pos="360"/>
              </w:tabs>
              <w:spacing w:after="160" w:line="259" w:lineRule="auto"/>
              <w:ind w:right="77"/>
            </w:pPr>
            <w:r w:rsidRPr="006D0F2B">
              <w:rPr>
                <w:b/>
                <w:bCs/>
              </w:rPr>
              <w:t>Result 1</w:t>
            </w:r>
            <w:r>
              <w:t>:</w:t>
            </w:r>
          </w:p>
          <w:p w14:paraId="4690EBA3" w14:textId="26C6D029" w:rsidR="009B60BB" w:rsidRDefault="009B60BB" w:rsidP="009B60BB">
            <w:pPr>
              <w:numPr>
                <w:ilvl w:val="0"/>
                <w:numId w:val="5"/>
              </w:numPr>
              <w:pBdr>
                <w:top w:val="nil"/>
                <w:left w:val="nil"/>
                <w:bottom w:val="nil"/>
                <w:right w:val="nil"/>
                <w:between w:val="nil"/>
              </w:pBdr>
              <w:tabs>
                <w:tab w:val="left" w:pos="360"/>
              </w:tabs>
              <w:spacing w:line="259" w:lineRule="auto"/>
              <w:ind w:left="360" w:right="77"/>
              <w:rPr>
                <w:color w:val="000000"/>
              </w:rPr>
            </w:pPr>
            <w:r>
              <w:rPr>
                <w:color w:val="000000"/>
              </w:rPr>
              <w:t>Identification of exact needs for personal protective equipment (PPEs), and hand sanitizers for the staff, as well as the needs for food, hygienic and sanitary products for their beneficiaries in vulnerable situations;</w:t>
            </w:r>
          </w:p>
          <w:p w14:paraId="4690EBA4" w14:textId="77777777" w:rsidR="009B60BB" w:rsidRDefault="009B60BB" w:rsidP="009B60BB">
            <w:pPr>
              <w:numPr>
                <w:ilvl w:val="0"/>
                <w:numId w:val="5"/>
              </w:numPr>
              <w:pBdr>
                <w:top w:val="nil"/>
                <w:left w:val="nil"/>
                <w:bottom w:val="nil"/>
                <w:right w:val="nil"/>
                <w:between w:val="nil"/>
              </w:pBdr>
              <w:tabs>
                <w:tab w:val="left" w:pos="360"/>
              </w:tabs>
              <w:spacing w:line="259" w:lineRule="auto"/>
              <w:ind w:left="360" w:right="77"/>
              <w:rPr>
                <w:color w:val="000000"/>
              </w:rPr>
            </w:pPr>
            <w:r>
              <w:rPr>
                <w:color w:val="000000"/>
              </w:rPr>
              <w:t>Procurement and distribution of PPEs and hand sanitizers for NGOs members, from both banks of Dniester;</w:t>
            </w:r>
          </w:p>
          <w:p w14:paraId="39097EC9" w14:textId="20FC98D2" w:rsidR="00042ACE" w:rsidRDefault="009B60BB" w:rsidP="009B60BB">
            <w:pPr>
              <w:numPr>
                <w:ilvl w:val="0"/>
                <w:numId w:val="5"/>
              </w:numPr>
              <w:pBdr>
                <w:top w:val="nil"/>
                <w:left w:val="nil"/>
                <w:bottom w:val="nil"/>
                <w:right w:val="nil"/>
                <w:between w:val="nil"/>
              </w:pBdr>
              <w:tabs>
                <w:tab w:val="left" w:pos="360"/>
              </w:tabs>
              <w:spacing w:line="259" w:lineRule="auto"/>
              <w:ind w:left="360" w:right="77"/>
              <w:rPr>
                <w:color w:val="000000"/>
              </w:rPr>
            </w:pPr>
            <w:r>
              <w:rPr>
                <w:color w:val="000000"/>
              </w:rPr>
              <w:lastRenderedPageBreak/>
              <w:t>Procure</w:t>
            </w:r>
            <w:r w:rsidR="001B016D">
              <w:rPr>
                <w:color w:val="000000"/>
              </w:rPr>
              <w:t>ment</w:t>
            </w:r>
            <w:r>
              <w:rPr>
                <w:color w:val="000000"/>
              </w:rPr>
              <w:t xml:space="preserve"> and delivery of food, hygienic and sanitary products, and of medicine </w:t>
            </w:r>
            <w:r w:rsidR="00F72A18">
              <w:rPr>
                <w:color w:val="000000"/>
              </w:rPr>
              <w:t xml:space="preserve">for </w:t>
            </w:r>
            <w:r>
              <w:rPr>
                <w:color w:val="000000"/>
              </w:rPr>
              <w:t>the target groups</w:t>
            </w:r>
            <w:r w:rsidR="0065625B">
              <w:rPr>
                <w:color w:val="000000"/>
              </w:rPr>
              <w:t xml:space="preserve"> – approx</w:t>
            </w:r>
            <w:r w:rsidR="00BE42FA">
              <w:rPr>
                <w:color w:val="000000"/>
              </w:rPr>
              <w:t>imately</w:t>
            </w:r>
            <w:r w:rsidR="0065625B">
              <w:rPr>
                <w:color w:val="000000"/>
              </w:rPr>
              <w:t xml:space="preserve"> 2</w:t>
            </w:r>
            <w:r w:rsidR="003F531C">
              <w:rPr>
                <w:color w:val="000000"/>
              </w:rPr>
              <w:t>,</w:t>
            </w:r>
            <w:r w:rsidR="0065625B">
              <w:rPr>
                <w:color w:val="000000"/>
              </w:rPr>
              <w:t xml:space="preserve">700 </w:t>
            </w:r>
            <w:r w:rsidR="0065625B" w:rsidRPr="0065625B">
              <w:rPr>
                <w:color w:val="000000"/>
              </w:rPr>
              <w:t>people in vulnerable situations</w:t>
            </w:r>
            <w:r w:rsidR="0065625B">
              <w:rPr>
                <w:color w:val="000000"/>
              </w:rPr>
              <w:t>;</w:t>
            </w:r>
          </w:p>
          <w:p w14:paraId="4690EBA6" w14:textId="5598AB8D" w:rsidR="009B60BB" w:rsidRDefault="001B016D" w:rsidP="00E67B1D">
            <w:pPr>
              <w:numPr>
                <w:ilvl w:val="0"/>
                <w:numId w:val="5"/>
              </w:numPr>
              <w:pBdr>
                <w:top w:val="nil"/>
                <w:left w:val="nil"/>
                <w:bottom w:val="nil"/>
                <w:right w:val="nil"/>
                <w:between w:val="nil"/>
              </w:pBdr>
              <w:tabs>
                <w:tab w:val="left" w:pos="360"/>
              </w:tabs>
              <w:spacing w:line="259" w:lineRule="auto"/>
              <w:ind w:left="360" w:right="77"/>
              <w:rPr>
                <w:color w:val="000000"/>
              </w:rPr>
            </w:pPr>
            <w:r>
              <w:rPr>
                <w:color w:val="000000"/>
              </w:rPr>
              <w:t>I</w:t>
            </w:r>
            <w:r w:rsidR="009B60BB">
              <w:rPr>
                <w:color w:val="000000"/>
              </w:rPr>
              <w:t>nformative sessions on the use of PPEs as well as on how to prevent the spread of the virus, for at least 50 NGO staff and volunteers, members of the NGO Task Force on COVID-19 and Human Rights;</w:t>
            </w:r>
          </w:p>
          <w:p w14:paraId="4690EBA7" w14:textId="046FEAD7" w:rsidR="009B60BB" w:rsidRDefault="003E20D3" w:rsidP="009B60BB">
            <w:pPr>
              <w:numPr>
                <w:ilvl w:val="0"/>
                <w:numId w:val="5"/>
              </w:numPr>
              <w:tabs>
                <w:tab w:val="left" w:pos="360"/>
              </w:tabs>
              <w:spacing w:line="259" w:lineRule="auto"/>
              <w:ind w:left="360" w:right="77"/>
            </w:pPr>
            <w:r>
              <w:rPr>
                <w:color w:val="000000"/>
              </w:rPr>
              <w:t>Equip a</w:t>
            </w:r>
            <w:r w:rsidR="009B60BB">
              <w:rPr>
                <w:color w:val="000000"/>
              </w:rPr>
              <w:t>t least 50 staff and volunteers of NGOs, who provide direct social support services and response to the immediate needs of people in vulnerable situations with the necessary PPEs and hand sanitizers and know</w:t>
            </w:r>
            <w:r w:rsidR="005C23E2">
              <w:rPr>
                <w:color w:val="000000"/>
              </w:rPr>
              <w:t>ledge</w:t>
            </w:r>
            <w:r w:rsidR="009B60BB">
              <w:rPr>
                <w:color w:val="000000"/>
              </w:rPr>
              <w:t xml:space="preserve"> how to use them.</w:t>
            </w:r>
          </w:p>
          <w:p w14:paraId="4690EBAA" w14:textId="45B86997" w:rsidR="009B60BB" w:rsidRDefault="009B60BB" w:rsidP="009B60BB">
            <w:pPr>
              <w:pBdr>
                <w:top w:val="nil"/>
                <w:left w:val="nil"/>
                <w:bottom w:val="nil"/>
                <w:right w:val="nil"/>
                <w:between w:val="nil"/>
              </w:pBdr>
              <w:tabs>
                <w:tab w:val="left" w:pos="360"/>
              </w:tabs>
              <w:spacing w:after="160" w:line="259" w:lineRule="auto"/>
              <w:ind w:right="77"/>
            </w:pPr>
            <w:r w:rsidRPr="006D0F2B">
              <w:rPr>
                <w:b/>
                <w:bCs/>
              </w:rPr>
              <w:t>Result 2</w:t>
            </w:r>
            <w:r>
              <w:t>:</w:t>
            </w:r>
          </w:p>
          <w:p w14:paraId="4690EBAB" w14:textId="31F2786A" w:rsidR="009B60BB" w:rsidRDefault="001B016D" w:rsidP="009B60BB">
            <w:pPr>
              <w:numPr>
                <w:ilvl w:val="0"/>
                <w:numId w:val="5"/>
              </w:numPr>
              <w:pBdr>
                <w:top w:val="nil"/>
                <w:left w:val="nil"/>
                <w:bottom w:val="nil"/>
                <w:right w:val="nil"/>
                <w:between w:val="nil"/>
              </w:pBdr>
              <w:tabs>
                <w:tab w:val="left" w:pos="360"/>
              </w:tabs>
              <w:spacing w:line="259" w:lineRule="auto"/>
              <w:ind w:left="360" w:right="77"/>
              <w:rPr>
                <w:color w:val="000000"/>
              </w:rPr>
            </w:pPr>
            <w:r>
              <w:rPr>
                <w:color w:val="000000"/>
              </w:rPr>
              <w:t>C</w:t>
            </w:r>
            <w:r w:rsidR="009B60BB">
              <w:rPr>
                <w:color w:val="000000"/>
              </w:rPr>
              <w:t xml:space="preserve">apacity development </w:t>
            </w:r>
            <w:r>
              <w:rPr>
                <w:color w:val="000000"/>
              </w:rPr>
              <w:t xml:space="preserve">for </w:t>
            </w:r>
            <w:r w:rsidR="00F72A18">
              <w:rPr>
                <w:color w:val="000000"/>
              </w:rPr>
              <w:t xml:space="preserve">the National Employment Agency </w:t>
            </w:r>
            <w:r w:rsidR="009B60BB">
              <w:rPr>
                <w:color w:val="000000"/>
              </w:rPr>
              <w:t xml:space="preserve">to be able </w:t>
            </w:r>
            <w:r w:rsidR="009B60BB">
              <w:t xml:space="preserve">to quickly provide segmentation and referral </w:t>
            </w:r>
            <w:r w:rsidR="009B60BB">
              <w:rPr>
                <w:color w:val="000000"/>
              </w:rPr>
              <w:t xml:space="preserve">to Active Labour Market Programmes </w:t>
            </w:r>
            <w:r w:rsidR="009B60BB">
              <w:t>of unemployed directly affected by COVID-19</w:t>
            </w:r>
            <w:r w:rsidR="009B60BB">
              <w:rPr>
                <w:color w:val="000000"/>
              </w:rPr>
              <w:t xml:space="preserve">; </w:t>
            </w:r>
          </w:p>
          <w:p w14:paraId="4690EBAC" w14:textId="3E02577F" w:rsidR="009B60BB" w:rsidRDefault="001B016D" w:rsidP="009B60BB">
            <w:pPr>
              <w:numPr>
                <w:ilvl w:val="0"/>
                <w:numId w:val="5"/>
              </w:numPr>
              <w:pBdr>
                <w:top w:val="nil"/>
                <w:left w:val="nil"/>
                <w:bottom w:val="nil"/>
                <w:right w:val="nil"/>
                <w:between w:val="nil"/>
              </w:pBdr>
              <w:tabs>
                <w:tab w:val="left" w:pos="360"/>
              </w:tabs>
              <w:spacing w:line="259" w:lineRule="auto"/>
              <w:ind w:left="360" w:right="77"/>
              <w:rPr>
                <w:color w:val="000000"/>
              </w:rPr>
            </w:pPr>
            <w:r>
              <w:rPr>
                <w:color w:val="000000"/>
              </w:rPr>
              <w:t>E</w:t>
            </w:r>
            <w:r w:rsidR="009B60BB">
              <w:rPr>
                <w:color w:val="000000"/>
              </w:rPr>
              <w:t>ntrepreneurship and technical training, mentoring support, small grants and legal support to business registration to 50 program beneficiaries (based on ILO training tools and methodology which also entails elements on business continuity and resilience to COVID-19 disruptions);</w:t>
            </w:r>
          </w:p>
          <w:p w14:paraId="4690EBAD" w14:textId="0C15B400" w:rsidR="009B60BB" w:rsidRDefault="003E20D3" w:rsidP="009B60BB">
            <w:pPr>
              <w:numPr>
                <w:ilvl w:val="0"/>
                <w:numId w:val="5"/>
              </w:numPr>
              <w:pBdr>
                <w:top w:val="nil"/>
                <w:left w:val="nil"/>
                <w:bottom w:val="nil"/>
                <w:right w:val="nil"/>
                <w:between w:val="nil"/>
              </w:pBdr>
              <w:tabs>
                <w:tab w:val="left" w:pos="360"/>
              </w:tabs>
              <w:spacing w:after="160" w:line="259" w:lineRule="auto"/>
              <w:ind w:left="360" w:right="77"/>
              <w:rPr>
                <w:rFonts w:ascii="Calibri" w:eastAsia="Calibri" w:hAnsi="Calibri" w:cs="Calibri"/>
                <w:color w:val="000000"/>
                <w:sz w:val="22"/>
                <w:szCs w:val="22"/>
              </w:rPr>
            </w:pPr>
            <w:r>
              <w:rPr>
                <w:color w:val="000000"/>
              </w:rPr>
              <w:t>Enrol</w:t>
            </w:r>
            <w:r w:rsidR="001B016D">
              <w:rPr>
                <w:color w:val="000000"/>
              </w:rPr>
              <w:t>ment of</w:t>
            </w:r>
            <w:r>
              <w:rPr>
                <w:color w:val="000000"/>
              </w:rPr>
              <w:t xml:space="preserve"> </w:t>
            </w:r>
            <w:r w:rsidR="009B60BB">
              <w:rPr>
                <w:color w:val="000000"/>
              </w:rPr>
              <w:t xml:space="preserve">50 program beneficiaries in </w:t>
            </w:r>
            <w:r w:rsidR="00F72A18">
              <w:rPr>
                <w:color w:val="000000"/>
              </w:rPr>
              <w:t xml:space="preserve">the National Employment Agency’s </w:t>
            </w:r>
            <w:r w:rsidR="009B60BB">
              <w:t xml:space="preserve">subsidy scheme </w:t>
            </w:r>
            <w:r w:rsidR="001B016D">
              <w:t xml:space="preserve">to </w:t>
            </w:r>
            <w:r w:rsidR="009B60BB">
              <w:t>enable</w:t>
            </w:r>
            <w:r w:rsidR="001B016D">
              <w:t xml:space="preserve"> them</w:t>
            </w:r>
            <w:r w:rsidR="009B60BB">
              <w:t xml:space="preserve"> to take up a job as </w:t>
            </w:r>
            <w:r w:rsidR="001B016D">
              <w:t xml:space="preserve">a </w:t>
            </w:r>
            <w:r w:rsidR="009B60BB">
              <w:t>result</w:t>
            </w:r>
            <w:r w:rsidR="00B8336D">
              <w:rPr>
                <w:color w:val="000000"/>
              </w:rPr>
              <w:t>.</w:t>
            </w:r>
          </w:p>
        </w:tc>
      </w:tr>
      <w:tr w:rsidR="009B60BB" w14:paraId="4690EBB3"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AF" w14:textId="11630E95" w:rsidR="009B60BB" w:rsidRDefault="009B60BB" w:rsidP="009B60BB">
            <w:pPr>
              <w:widowControl w:val="0"/>
              <w:ind w:right="90"/>
              <w:jc w:val="left"/>
              <w:rPr>
                <w:rFonts w:ascii="ArialMS" w:eastAsia="ArialMS" w:hAnsi="ArialMS" w:cs="ArialMS"/>
                <w:b/>
              </w:rPr>
            </w:pPr>
            <w:r>
              <w:rPr>
                <w:b/>
              </w:rPr>
              <w:lastRenderedPageBreak/>
              <w:t xml:space="preserve">Gender responsive approach: </w:t>
            </w:r>
            <w:r>
              <w:t xml:space="preserve">Please briefly explain what </w:t>
            </w:r>
            <w:r w:rsidR="0068095B">
              <w:t>the relevant gender</w:t>
            </w:r>
            <w:r>
              <w:t xml:space="preserve">-specific aspects of the proposed intervention (please be specific) </w:t>
            </w:r>
            <w:r w:rsidR="002E2598">
              <w:t xml:space="preserve">are </w:t>
            </w:r>
            <w:r>
              <w:t>and how these aspects are integrated in the design and implementation of the program.</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B0" w14:textId="77777777" w:rsidR="009B60BB" w:rsidRDefault="009B60BB" w:rsidP="009B60BB">
            <w:pPr>
              <w:ind w:right="77"/>
            </w:pPr>
            <w:r>
              <w:t xml:space="preserve">Evidence shows that disease outbreaks affect women and men differently, and pandemics make existing inequalities for women and girls and discrimination of other marginalized groups such as persons with disabilities and those in extreme poverty, worse. Under this program we will follow the Human rights principles and non-discriminatory approach. The main element of the envisaged beneficiaries will be the vulnerability status. </w:t>
            </w:r>
          </w:p>
          <w:p w14:paraId="4690EBB1" w14:textId="77777777" w:rsidR="009B60BB" w:rsidRDefault="009B60BB" w:rsidP="009B60BB">
            <w:pPr>
              <w:tabs>
                <w:tab w:val="left" w:pos="284"/>
              </w:tabs>
              <w:ind w:right="77"/>
            </w:pPr>
            <w:r>
              <w:t xml:space="preserve">The specific needs of men, women, girls and boys in vulnerable situation will be taken into consideration in the process of provision and distribution of the food, hygienic and sanitary products, and medicine. The support will be ensured to the NGOs that are providing services both to men, women, girls and boys in vulnerable from rural and urban areas. </w:t>
            </w:r>
          </w:p>
          <w:p w14:paraId="4690EBB2" w14:textId="20331717" w:rsidR="009B60BB" w:rsidRDefault="009B60BB" w:rsidP="009B60BB">
            <w:pPr>
              <w:tabs>
                <w:tab w:val="left" w:pos="284"/>
              </w:tabs>
              <w:ind w:right="77"/>
            </w:pPr>
            <w:r>
              <w:t>The measure will also ensure equal opportunities at job facilitation and trainings activities for men and women. The acti</w:t>
            </w:r>
            <w:r w:rsidR="00E32DCF">
              <w:t>vities</w:t>
            </w:r>
            <w:r>
              <w:t xml:space="preserve"> are designed, especially to enable access of young women at risk of poverty and exclusion and female returnees, as most disadvantaged groups, to timely, good quality and tailor-made services and facilitation of their inclusion into decent work.</w:t>
            </w:r>
          </w:p>
        </w:tc>
      </w:tr>
      <w:tr w:rsidR="009B60BB" w14:paraId="4690EBB7"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B4" w14:textId="77777777" w:rsidR="009B60BB" w:rsidRDefault="009B60BB" w:rsidP="009B60BB">
            <w:pPr>
              <w:widowControl w:val="0"/>
              <w:ind w:right="90"/>
              <w:jc w:val="left"/>
              <w:rPr>
                <w:b/>
              </w:rPr>
            </w:pPr>
            <w:r>
              <w:rPr>
                <w:b/>
              </w:rPr>
              <w:t>Environment:</w:t>
            </w:r>
          </w:p>
          <w:p w14:paraId="4690EBB5" w14:textId="77777777" w:rsidR="009B60BB" w:rsidRDefault="009B60BB" w:rsidP="009B60BB">
            <w:pPr>
              <w:widowControl w:val="0"/>
              <w:ind w:right="90"/>
              <w:jc w:val="left"/>
              <w:rPr>
                <w:rFonts w:ascii="ArialMS" w:eastAsia="ArialMS" w:hAnsi="ArialMS" w:cs="ArialMS"/>
                <w:b/>
              </w:rPr>
            </w:pPr>
            <w:r>
              <w:t>Please briefly outline the relevant environmental aspects and potential environmental impacts of the proposed intervention.</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B6" w14:textId="7E893E15" w:rsidR="009B60BB" w:rsidRDefault="009B60BB" w:rsidP="009B60BB">
            <w:pPr>
              <w:widowControl w:val="0"/>
              <w:ind w:right="77"/>
            </w:pPr>
            <w:r>
              <w:t xml:space="preserve">Since the envisaged activities will require procurement of different materials (food, PPE, </w:t>
            </w:r>
            <w:r>
              <w:rPr>
                <w:color w:val="000000"/>
              </w:rPr>
              <w:t xml:space="preserve">hygienic and sanitary products) </w:t>
            </w:r>
            <w:r>
              <w:t>programme will opt for packaging made from bio-degradable/textile or recycled materials. The big lots will be packed in the cardboard type of boxes. Also, the environmental protection messages will be shared with the boxes to reach every beneficiary. The adapted ILO entrepreneurial and technical training curricula promote environmentally friendly business models.</w:t>
            </w:r>
          </w:p>
        </w:tc>
      </w:tr>
      <w:tr w:rsidR="009B60BB" w14:paraId="4690EBBC" w14:textId="77777777" w:rsidTr="002A08F7">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B8" w14:textId="77777777" w:rsidR="009B60BB" w:rsidRDefault="009B60BB" w:rsidP="009B60BB">
            <w:pPr>
              <w:widowControl w:val="0"/>
              <w:ind w:right="90"/>
              <w:jc w:val="left"/>
              <w:rPr>
                <w:rFonts w:ascii="ArialMS" w:eastAsia="ArialMS" w:hAnsi="ArialMS" w:cs="ArialMS"/>
                <w:b/>
              </w:rPr>
            </w:pPr>
            <w:r>
              <w:rPr>
                <w:rFonts w:ascii="ArialMS" w:eastAsia="ArialMS" w:hAnsi="ArialMS" w:cs="ArialMS"/>
                <w:b/>
              </w:rPr>
              <w:t>Context of the program:</w:t>
            </w:r>
          </w:p>
          <w:p w14:paraId="4690EBB9" w14:textId="77777777" w:rsidR="009B60BB" w:rsidRDefault="009B60BB" w:rsidP="009B60BB">
            <w:pPr>
              <w:widowControl w:val="0"/>
              <w:ind w:right="90"/>
              <w:jc w:val="left"/>
              <w:rPr>
                <w:rFonts w:ascii="ArialMS" w:eastAsia="ArialMS" w:hAnsi="ArialMS" w:cs="ArialMS"/>
                <w:b/>
              </w:rPr>
            </w:pP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0391606D" w14:textId="721FA5FC" w:rsidR="00214CD0" w:rsidRDefault="00BE5E66" w:rsidP="009B60BB">
            <w:pPr>
              <w:widowControl w:val="0"/>
              <w:spacing w:after="60"/>
              <w:ind w:right="77"/>
            </w:pPr>
            <w:r>
              <w:t>The Republic of Moldova is currently facing multiple developmental</w:t>
            </w:r>
            <w:r w:rsidR="00BF444F">
              <w:t>,</w:t>
            </w:r>
            <w:r>
              <w:t xml:space="preserve"> </w:t>
            </w:r>
            <w:r w:rsidR="001B5A57">
              <w:t>complex problems. All sphe</w:t>
            </w:r>
            <w:r w:rsidR="00BF444F">
              <w:t xml:space="preserve">res of life i.e. social, economic, </w:t>
            </w:r>
            <w:r w:rsidR="008E1974">
              <w:t xml:space="preserve">rule of law, environmental, health </w:t>
            </w:r>
            <w:r w:rsidR="00081AF1">
              <w:t>and others</w:t>
            </w:r>
            <w:r w:rsidR="008A64E3">
              <w:t>,</w:t>
            </w:r>
            <w:r w:rsidR="00081AF1">
              <w:t xml:space="preserve"> </w:t>
            </w:r>
            <w:r w:rsidR="00A90FC1">
              <w:t xml:space="preserve">encounter a multitude of </w:t>
            </w:r>
            <w:r w:rsidR="00644974">
              <w:t xml:space="preserve">hurdles and </w:t>
            </w:r>
            <w:r w:rsidR="00A90FC1">
              <w:t>challenges</w:t>
            </w:r>
            <w:r w:rsidR="00644974">
              <w:t xml:space="preserve">, unaddressed </w:t>
            </w:r>
            <w:r w:rsidR="00276C36">
              <w:t xml:space="preserve">necessary reforms, all affecting negatively the general quality of </w:t>
            </w:r>
            <w:r w:rsidR="004C1900">
              <w:t xml:space="preserve">life and level of living of Moldovan citizens. </w:t>
            </w:r>
            <w:r w:rsidR="00415C5C">
              <w:t xml:space="preserve">To help address these issues, </w:t>
            </w:r>
            <w:r w:rsidR="0047052F">
              <w:t xml:space="preserve">UN Moldova established the Moldova </w:t>
            </w:r>
            <w:r w:rsidR="00DD7E79">
              <w:t xml:space="preserve">2030 </w:t>
            </w:r>
            <w:r w:rsidR="0047052F">
              <w:t xml:space="preserve">SDGs Partnership </w:t>
            </w:r>
            <w:r w:rsidR="007300B8">
              <w:t xml:space="preserve">Fund which serves </w:t>
            </w:r>
            <w:r w:rsidR="007300B8" w:rsidRPr="007300B8">
              <w:t>as an instrument driving for UN joint resource mobilization</w:t>
            </w:r>
            <w:r w:rsidR="009C1C27">
              <w:t>.</w:t>
            </w:r>
          </w:p>
          <w:p w14:paraId="4690EBBA" w14:textId="2324F380" w:rsidR="009B60BB" w:rsidRDefault="009B60BB" w:rsidP="009B60BB">
            <w:pPr>
              <w:widowControl w:val="0"/>
              <w:spacing w:after="60"/>
              <w:ind w:right="77"/>
            </w:pPr>
            <w:r>
              <w:t xml:space="preserve">The COVID-19 crisis affected all sectors in the Republic of Moldova. The activities of the NGOs have also been affected, including those working with people from underrepresented groups, who face a double burden due to the virus spread. Based on the collaboration with CSOs, UN Women and OHCHR revealed a series of issues and challenges that people from underrepresented groups are facing, these being mostly food, hygienic and sanitary products and protective equipment. NGOs </w:t>
            </w:r>
            <w:r w:rsidR="00445297">
              <w:t xml:space="preserve">themselves </w:t>
            </w:r>
            <w:r>
              <w:t xml:space="preserve">also face issues, like the lack of financial resources to ensure that their staff and volunteers are equipped with necessary PPEs and hand sanitizers and the fear and stress of infection and spread of COVID-19, which affect the staff and volunteers of NGOs. </w:t>
            </w:r>
          </w:p>
          <w:p w14:paraId="4690EBBB" w14:textId="5E8B257F" w:rsidR="009B60BB" w:rsidRDefault="009B60BB" w:rsidP="00445297">
            <w:pPr>
              <w:widowControl w:val="0"/>
              <w:spacing w:after="60"/>
              <w:ind w:right="77"/>
            </w:pPr>
            <w:r>
              <w:t xml:space="preserve">An increase in the level of unemployment due to COVID-19 is expected as the rates of circular and seasonal labour migration will likely increase too. High records of </w:t>
            </w:r>
            <w:r>
              <w:lastRenderedPageBreak/>
              <w:t xml:space="preserve">returnees suggest an increase in pressure on domestic job markets. Moldova’s migratory patterns have created a class of vulnerable family members left behind, many </w:t>
            </w:r>
            <w:r w:rsidR="00445297">
              <w:t xml:space="preserve">of who are </w:t>
            </w:r>
            <w:r>
              <w:t xml:space="preserve">now cut off from remittances which </w:t>
            </w:r>
            <w:r w:rsidR="00445297">
              <w:t>are</w:t>
            </w:r>
            <w:r>
              <w:t xml:space="preserve"> </w:t>
            </w:r>
            <w:r w:rsidR="00F72A18">
              <w:t xml:space="preserve">often </w:t>
            </w:r>
            <w:r>
              <w:t xml:space="preserve">a principal source of disposable income. Moldova provides provisional state income-support programs to vulnerable workers like self-employed, seasonal workers, workers in atypical forms of work, returning migrants who lost their job due to the crisis. However, the access to these support measures and to active labour market programs, in general, has been heavily hampered by weak technological capacities of </w:t>
            </w:r>
            <w:r w:rsidR="00445297">
              <w:t xml:space="preserve">the </w:t>
            </w:r>
            <w:r>
              <w:t xml:space="preserve">National Employment Agency who is unable to timely register and profile the unemployed and provide targeted support to increased flows of jobless people, including returning migrants, temporarily unemployed and/or in search of new jobs opportunities due to </w:t>
            </w:r>
            <w:r w:rsidR="00F72A18">
              <w:t xml:space="preserve">the </w:t>
            </w:r>
            <w:r>
              <w:t>COVID-19 crisis.</w:t>
            </w:r>
          </w:p>
        </w:tc>
      </w:tr>
      <w:tr w:rsidR="009B60BB" w14:paraId="4690EBC0" w14:textId="77777777" w:rsidTr="002A08F7">
        <w:trPr>
          <w:trHeight w:val="1331"/>
        </w:trPr>
        <w:tc>
          <w:tcPr>
            <w:tcW w:w="2695" w:type="dxa"/>
            <w:tcBorders>
              <w:top w:val="single" w:sz="4" w:space="0" w:color="auto"/>
              <w:left w:val="single" w:sz="4" w:space="0" w:color="auto"/>
              <w:bottom w:val="single" w:sz="4" w:space="0" w:color="auto"/>
              <w:right w:val="single" w:sz="4" w:space="0" w:color="auto"/>
            </w:tcBorders>
            <w:tcMar>
              <w:top w:w="0" w:type="dxa"/>
              <w:right w:w="0" w:type="dxa"/>
            </w:tcMar>
          </w:tcPr>
          <w:p w14:paraId="4690EBBD" w14:textId="16085497" w:rsidR="009B60BB" w:rsidRDefault="009B60BB" w:rsidP="009B60BB">
            <w:pPr>
              <w:widowControl w:val="0"/>
              <w:ind w:right="90"/>
              <w:jc w:val="left"/>
              <w:rPr>
                <w:rFonts w:ascii="ArialMS" w:eastAsia="ArialMS" w:hAnsi="ArialMS" w:cs="ArialMS"/>
                <w:b/>
              </w:rPr>
            </w:pPr>
            <w:r>
              <w:rPr>
                <w:rFonts w:ascii="ArialMS" w:eastAsia="ArialMS" w:hAnsi="ArialMS" w:cs="ArialMS"/>
                <w:b/>
              </w:rPr>
              <w:lastRenderedPageBreak/>
              <w:t xml:space="preserve">Reporting: </w:t>
            </w:r>
            <w:r>
              <w:rPr>
                <w:rFonts w:ascii="ArialMS" w:eastAsia="ArialMS" w:hAnsi="ArialMS" w:cs="ArialMS"/>
              </w:rPr>
              <w:t xml:space="preserve">Please indicate </w:t>
            </w:r>
            <w:r w:rsidR="002E2598">
              <w:rPr>
                <w:rFonts w:ascii="ArialMS" w:eastAsia="ArialMS" w:hAnsi="ArialMS" w:cs="ArialMS"/>
              </w:rPr>
              <w:t xml:space="preserve">the </w:t>
            </w:r>
            <w:r>
              <w:rPr>
                <w:rFonts w:ascii="ArialMS" w:eastAsia="ArialMS" w:hAnsi="ArialMS" w:cs="ArialMS"/>
              </w:rPr>
              <w:t>date by when the final narrative and certified financial reports/audits will be submitted.</w:t>
            </w:r>
          </w:p>
        </w:tc>
        <w:tc>
          <w:tcPr>
            <w:tcW w:w="7727" w:type="dxa"/>
            <w:gridSpan w:val="3"/>
            <w:tcBorders>
              <w:top w:val="single" w:sz="4" w:space="0" w:color="auto"/>
              <w:left w:val="single" w:sz="4" w:space="0" w:color="auto"/>
              <w:bottom w:val="single" w:sz="4" w:space="0" w:color="auto"/>
              <w:right w:val="single" w:sz="4" w:space="0" w:color="auto"/>
            </w:tcBorders>
            <w:tcMar>
              <w:top w:w="0" w:type="dxa"/>
              <w:right w:w="0" w:type="dxa"/>
            </w:tcMar>
          </w:tcPr>
          <w:p w14:paraId="4690EBBE" w14:textId="46ABF9B8" w:rsidR="009B60BB" w:rsidRDefault="009B60BB" w:rsidP="009B60BB">
            <w:pPr>
              <w:widowControl w:val="0"/>
              <w:ind w:right="77"/>
              <w:rPr>
                <w:color w:val="000000"/>
              </w:rPr>
            </w:pPr>
            <w:r>
              <w:rPr>
                <w:color w:val="000000"/>
              </w:rPr>
              <w:t xml:space="preserve">Programme monitoring will be continuous throughout the </w:t>
            </w:r>
            <w:r w:rsidR="00692693">
              <w:rPr>
                <w:color w:val="000000"/>
              </w:rPr>
              <w:t>implementation</w:t>
            </w:r>
            <w:r>
              <w:rPr>
                <w:color w:val="000000"/>
              </w:rPr>
              <w:t xml:space="preserve"> in line with UN Women’s and ILO’s internal procedures, with monitoring tools and system designed to emphasize accountability towards donors, beneficiaries and stakeholders.</w:t>
            </w:r>
          </w:p>
          <w:p w14:paraId="246A7306" w14:textId="3DAA16AE" w:rsidR="00617FA5" w:rsidRDefault="009B60BB" w:rsidP="009B60BB">
            <w:pPr>
              <w:widowControl w:val="0"/>
              <w:ind w:right="77"/>
              <w:rPr>
                <w:color w:val="000000"/>
              </w:rPr>
            </w:pPr>
            <w:r>
              <w:rPr>
                <w:color w:val="000000"/>
              </w:rPr>
              <w:t>UN Women and ILO will submit final narrative reports</w:t>
            </w:r>
            <w:r w:rsidR="00617FA5">
              <w:rPr>
                <w:color w:val="000000"/>
              </w:rPr>
              <w:t>.</w:t>
            </w:r>
          </w:p>
          <w:p w14:paraId="0A661BBE" w14:textId="58A1D8B4" w:rsidR="009B60BB" w:rsidRDefault="00617FA5" w:rsidP="009B60BB">
            <w:pPr>
              <w:widowControl w:val="0"/>
              <w:ind w:right="77"/>
              <w:rPr>
                <w:color w:val="000000"/>
              </w:rPr>
            </w:pPr>
            <w:r>
              <w:rPr>
                <w:color w:val="000000"/>
              </w:rPr>
              <w:t>A standard</w:t>
            </w:r>
            <w:r w:rsidR="003750BE">
              <w:rPr>
                <w:color w:val="000000"/>
              </w:rPr>
              <w:t xml:space="preserve">, independent evaluation will be conducted at the </w:t>
            </w:r>
            <w:r w:rsidR="00D83D92">
              <w:rPr>
                <w:color w:val="000000"/>
              </w:rPr>
              <w:t>UNDAF Moldova level</w:t>
            </w:r>
            <w:r w:rsidR="00115EA0">
              <w:rPr>
                <w:color w:val="000000"/>
              </w:rPr>
              <w:t xml:space="preserve">, that will cover this </w:t>
            </w:r>
            <w:r w:rsidR="00E32DCF">
              <w:rPr>
                <w:color w:val="000000"/>
              </w:rPr>
              <w:t>contribution</w:t>
            </w:r>
            <w:r w:rsidR="00115EA0">
              <w:rPr>
                <w:color w:val="000000"/>
              </w:rPr>
              <w:t>. The evaluation is planned for 2022.</w:t>
            </w:r>
            <w:r w:rsidR="009B60BB">
              <w:rPr>
                <w:color w:val="000000"/>
              </w:rPr>
              <w:t xml:space="preserve"> </w:t>
            </w:r>
          </w:p>
          <w:p w14:paraId="69D4A17E" w14:textId="38BD7BE4" w:rsidR="002E2598" w:rsidRDefault="002E2598" w:rsidP="009B60BB">
            <w:pPr>
              <w:widowControl w:val="0"/>
              <w:ind w:right="77"/>
              <w:rPr>
                <w:lang w:eastAsia="ja-JP"/>
              </w:rPr>
            </w:pPr>
            <w:r>
              <w:rPr>
                <w:lang w:eastAsia="ja-JP"/>
              </w:rPr>
              <w:t xml:space="preserve">The </w:t>
            </w:r>
            <w:r w:rsidR="001741EA">
              <w:rPr>
                <w:lang w:eastAsia="ja-JP"/>
              </w:rPr>
              <w:t>f</w:t>
            </w:r>
            <w:r w:rsidRPr="00D0773A">
              <w:rPr>
                <w:lang w:eastAsia="ja-JP"/>
              </w:rPr>
              <w:t xml:space="preserve">inal consolidated narrative report </w:t>
            </w:r>
            <w:r>
              <w:rPr>
                <w:lang w:eastAsia="ja-JP"/>
              </w:rPr>
              <w:t xml:space="preserve">will </w:t>
            </w:r>
            <w:r w:rsidRPr="00D0773A">
              <w:rPr>
                <w:lang w:eastAsia="ja-JP"/>
              </w:rPr>
              <w:t xml:space="preserve">be provided no later than </w:t>
            </w:r>
            <w:r>
              <w:rPr>
                <w:lang w:eastAsia="ja-JP"/>
              </w:rPr>
              <w:t>six</w:t>
            </w:r>
            <w:r w:rsidRPr="00D0773A">
              <w:rPr>
                <w:lang w:eastAsia="ja-JP"/>
              </w:rPr>
              <w:t xml:space="preserve"> months </w:t>
            </w:r>
            <w:r>
              <w:rPr>
                <w:lang w:eastAsia="ja-JP"/>
              </w:rPr>
              <w:t xml:space="preserve">after the end </w:t>
            </w:r>
            <w:r w:rsidRPr="00D0773A">
              <w:rPr>
                <w:lang w:eastAsia="ja-JP"/>
              </w:rPr>
              <w:t xml:space="preserve">of the </w:t>
            </w:r>
            <w:r>
              <w:rPr>
                <w:lang w:eastAsia="ja-JP"/>
              </w:rPr>
              <w:t xml:space="preserve">calendar </w:t>
            </w:r>
            <w:r w:rsidRPr="00D0773A">
              <w:rPr>
                <w:lang w:eastAsia="ja-JP"/>
              </w:rPr>
              <w:t xml:space="preserve">year </w:t>
            </w:r>
            <w:r>
              <w:rPr>
                <w:lang w:eastAsia="ja-JP"/>
              </w:rPr>
              <w:t>in which</w:t>
            </w:r>
            <w:r w:rsidRPr="00D0773A">
              <w:rPr>
                <w:lang w:eastAsia="ja-JP"/>
              </w:rPr>
              <w:t xml:space="preserve"> the operational closure of the Fund/</w:t>
            </w:r>
            <w:r>
              <w:rPr>
                <w:lang w:eastAsia="ja-JP"/>
              </w:rPr>
              <w:t xml:space="preserve">Programme </w:t>
            </w:r>
            <w:r>
              <w:t>occurs</w:t>
            </w:r>
            <w:r>
              <w:rPr>
                <w:lang w:eastAsia="ja-JP"/>
              </w:rPr>
              <w:t xml:space="preserve">, i.e. by 30 June 2023. </w:t>
            </w:r>
          </w:p>
          <w:p w14:paraId="4690EBBF" w14:textId="39B0AA07" w:rsidR="002E2598" w:rsidRDefault="002E2598" w:rsidP="009B60BB">
            <w:pPr>
              <w:widowControl w:val="0"/>
              <w:ind w:right="77"/>
            </w:pPr>
            <w:r>
              <w:rPr>
                <w:lang w:eastAsia="ja-JP"/>
              </w:rPr>
              <w:t xml:space="preserve">The </w:t>
            </w:r>
            <w:r w:rsidR="001741EA">
              <w:rPr>
                <w:lang w:eastAsia="ja-JP"/>
              </w:rPr>
              <w:t>f</w:t>
            </w:r>
            <w:r w:rsidRPr="00D0773A">
              <w:rPr>
                <w:lang w:eastAsia="ja-JP"/>
              </w:rPr>
              <w:t xml:space="preserve">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w:t>
            </w:r>
            <w:r>
              <w:rPr>
                <w:lang w:eastAsia="ja-JP"/>
              </w:rPr>
              <w:t xml:space="preserve">will </w:t>
            </w:r>
            <w:r w:rsidRPr="00D0773A">
              <w:rPr>
                <w:lang w:eastAsia="ja-JP"/>
              </w:rPr>
              <w:t xml:space="preserve">be provided no later than </w:t>
            </w:r>
            <w:r>
              <w:rPr>
                <w:lang w:eastAsia="ja-JP"/>
              </w:rPr>
              <w:t>five</w:t>
            </w:r>
            <w:r w:rsidRPr="00D0773A">
              <w:rPr>
                <w:lang w:eastAsia="ja-JP"/>
              </w:rPr>
              <w:t xml:space="preserve"> months </w:t>
            </w:r>
            <w:r>
              <w:rPr>
                <w:lang w:eastAsia="ja-JP"/>
              </w:rPr>
              <w:t xml:space="preserve">after the end </w:t>
            </w:r>
            <w:r w:rsidRPr="00D0773A">
              <w:rPr>
                <w:lang w:eastAsia="ja-JP"/>
              </w:rPr>
              <w:t xml:space="preserve">of the </w:t>
            </w:r>
            <w:r>
              <w:rPr>
                <w:lang w:eastAsia="ja-JP"/>
              </w:rPr>
              <w:t xml:space="preserve">calendar </w:t>
            </w:r>
            <w:r w:rsidRPr="00D0773A">
              <w:rPr>
                <w:lang w:eastAsia="ja-JP"/>
              </w:rPr>
              <w:t xml:space="preserve">year </w:t>
            </w:r>
            <w:r>
              <w:rPr>
                <w:lang w:eastAsia="ja-JP"/>
              </w:rPr>
              <w:t>in which</w:t>
            </w:r>
            <w:r w:rsidRPr="00D0773A">
              <w:rPr>
                <w:lang w:eastAsia="ja-JP"/>
              </w:rPr>
              <w:t xml:space="preserve"> the financial closing of the Fund/</w:t>
            </w:r>
            <w:r>
              <w:rPr>
                <w:lang w:eastAsia="ja-JP"/>
              </w:rPr>
              <w:t xml:space="preserve">Programme </w:t>
            </w:r>
            <w:r>
              <w:t>occurs</w:t>
            </w:r>
            <w:r>
              <w:rPr>
                <w:lang w:eastAsia="ja-JP"/>
              </w:rPr>
              <w:t xml:space="preserve">, i.e. by 31 May 2023. </w:t>
            </w:r>
          </w:p>
        </w:tc>
      </w:tr>
    </w:tbl>
    <w:p w14:paraId="4690EBC1" w14:textId="77777777" w:rsidR="008A27C8" w:rsidRDefault="008A27C8">
      <w:pPr>
        <w:rPr>
          <w:b/>
        </w:rPr>
      </w:pPr>
    </w:p>
    <w:p w14:paraId="4690EBC2" w14:textId="6F3197E5" w:rsidR="00AD648E" w:rsidRDefault="00AD648E">
      <w:pPr>
        <w:rPr>
          <w:b/>
        </w:rPr>
      </w:pPr>
    </w:p>
    <w:p w14:paraId="5C9D0C79" w14:textId="77777777" w:rsidR="00AD648E" w:rsidRDefault="00AD648E">
      <w:pPr>
        <w:rPr>
          <w:b/>
        </w:rPr>
      </w:pPr>
      <w:r>
        <w:rPr>
          <w:b/>
        </w:rPr>
        <w:br w:type="page"/>
      </w:r>
    </w:p>
    <w:p w14:paraId="3475F516" w14:textId="77777777" w:rsidR="00AD648E" w:rsidRDefault="00AD648E">
      <w:pPr>
        <w:rPr>
          <w:b/>
        </w:rPr>
        <w:sectPr w:rsidR="00AD648E">
          <w:headerReference w:type="default" r:id="rId11"/>
          <w:footerReference w:type="default" r:id="rId12"/>
          <w:pgSz w:w="11906" w:h="16838"/>
          <w:pgMar w:top="720" w:right="720" w:bottom="720" w:left="720" w:header="1021" w:footer="567" w:gutter="0"/>
          <w:pgNumType w:start="1"/>
          <w:cols w:space="720"/>
        </w:sectPr>
      </w:pPr>
    </w:p>
    <w:tbl>
      <w:tblPr>
        <w:tblW w:w="15300" w:type="dxa"/>
        <w:tblLook w:val="04A0" w:firstRow="1" w:lastRow="0" w:firstColumn="1" w:lastColumn="0" w:noHBand="0" w:noVBand="1"/>
      </w:tblPr>
      <w:tblGrid>
        <w:gridCol w:w="580"/>
        <w:gridCol w:w="1920"/>
        <w:gridCol w:w="6410"/>
        <w:gridCol w:w="1396"/>
        <w:gridCol w:w="1556"/>
        <w:gridCol w:w="1236"/>
        <w:gridCol w:w="2202"/>
      </w:tblGrid>
      <w:tr w:rsidR="00D47094" w:rsidRPr="00AD648E" w14:paraId="28C309B7" w14:textId="77777777" w:rsidTr="00D47094">
        <w:trPr>
          <w:trHeight w:val="300"/>
        </w:trPr>
        <w:tc>
          <w:tcPr>
            <w:tcW w:w="11862" w:type="dxa"/>
            <w:gridSpan w:val="5"/>
            <w:tcBorders>
              <w:top w:val="nil"/>
              <w:left w:val="nil"/>
              <w:bottom w:val="nil"/>
              <w:right w:val="nil"/>
            </w:tcBorders>
            <w:shd w:val="clear" w:color="auto" w:fill="auto"/>
            <w:noWrap/>
            <w:vAlign w:val="bottom"/>
            <w:hideMark/>
          </w:tcPr>
          <w:p w14:paraId="26C5FDC2" w14:textId="3ED9B4D5" w:rsidR="00D47094" w:rsidRPr="00AD648E" w:rsidRDefault="00D47094" w:rsidP="00AD648E">
            <w:pPr>
              <w:jc w:val="left"/>
              <w:rPr>
                <w:rFonts w:ascii="Times New Roman" w:eastAsia="Times New Roman" w:hAnsi="Times New Roman" w:cs="Times New Roman"/>
                <w:lang w:val="en-US"/>
              </w:rPr>
            </w:pPr>
            <w:r w:rsidRPr="00AD648E">
              <w:rPr>
                <w:rFonts w:ascii="Calibri" w:eastAsia="Times New Roman" w:hAnsi="Calibri" w:cs="Calibri"/>
                <w:b/>
                <w:bCs/>
                <w:color w:val="000000"/>
                <w:sz w:val="22"/>
                <w:szCs w:val="22"/>
                <w:lang w:val="en-US"/>
              </w:rPr>
              <w:lastRenderedPageBreak/>
              <w:t>ADA action plan October-March 2021 (draft)</w:t>
            </w:r>
          </w:p>
        </w:tc>
        <w:tc>
          <w:tcPr>
            <w:tcW w:w="1236" w:type="dxa"/>
            <w:tcBorders>
              <w:top w:val="nil"/>
              <w:left w:val="nil"/>
              <w:bottom w:val="nil"/>
              <w:right w:val="nil"/>
            </w:tcBorders>
            <w:shd w:val="clear" w:color="auto" w:fill="auto"/>
            <w:noWrap/>
            <w:vAlign w:val="bottom"/>
            <w:hideMark/>
          </w:tcPr>
          <w:p w14:paraId="14A4C822" w14:textId="77777777" w:rsidR="00D47094" w:rsidRPr="00AD648E" w:rsidRDefault="00D47094" w:rsidP="00AD648E">
            <w:pPr>
              <w:jc w:val="left"/>
              <w:rPr>
                <w:rFonts w:ascii="Times New Roman" w:eastAsia="Times New Roman" w:hAnsi="Times New Roman" w:cs="Times New Roman"/>
                <w:lang w:val="en-US"/>
              </w:rPr>
            </w:pPr>
          </w:p>
        </w:tc>
        <w:tc>
          <w:tcPr>
            <w:tcW w:w="2202" w:type="dxa"/>
            <w:tcBorders>
              <w:top w:val="nil"/>
              <w:left w:val="nil"/>
              <w:bottom w:val="nil"/>
              <w:right w:val="nil"/>
            </w:tcBorders>
            <w:shd w:val="clear" w:color="auto" w:fill="auto"/>
            <w:noWrap/>
            <w:vAlign w:val="bottom"/>
            <w:hideMark/>
          </w:tcPr>
          <w:p w14:paraId="109E6CDD" w14:textId="77777777" w:rsidR="00D47094" w:rsidRPr="00AD648E" w:rsidRDefault="00D47094" w:rsidP="00AD648E">
            <w:pPr>
              <w:jc w:val="left"/>
              <w:rPr>
                <w:rFonts w:ascii="Times New Roman" w:eastAsia="Times New Roman" w:hAnsi="Times New Roman" w:cs="Times New Roman"/>
                <w:lang w:val="en-US"/>
              </w:rPr>
            </w:pPr>
          </w:p>
        </w:tc>
      </w:tr>
      <w:tr w:rsidR="00AD648E" w:rsidRPr="00AD648E" w14:paraId="35FC47F3" w14:textId="77777777" w:rsidTr="00AD648E">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D588A7E" w14:textId="77777777" w:rsidR="00AD648E" w:rsidRPr="00AD648E" w:rsidRDefault="00AD648E" w:rsidP="00AD648E">
            <w:pPr>
              <w:jc w:val="center"/>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No</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8C5FBE3" w14:textId="77777777" w:rsidR="00AD648E" w:rsidRPr="00AD648E" w:rsidRDefault="00AD648E" w:rsidP="00AD648E">
            <w:pPr>
              <w:jc w:val="center"/>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 </w:t>
            </w:r>
          </w:p>
        </w:tc>
        <w:tc>
          <w:tcPr>
            <w:tcW w:w="641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E5CED75" w14:textId="77777777" w:rsidR="00AD648E" w:rsidRPr="00AD648E" w:rsidRDefault="00AD648E" w:rsidP="00AD648E">
            <w:pPr>
              <w:jc w:val="center"/>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Actions</w:t>
            </w:r>
          </w:p>
        </w:tc>
        <w:tc>
          <w:tcPr>
            <w:tcW w:w="41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0E91F8" w14:textId="77777777" w:rsidR="00AD648E" w:rsidRPr="00AD648E" w:rsidRDefault="00AD648E" w:rsidP="00AD648E">
            <w:pPr>
              <w:jc w:val="center"/>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Deadline</w:t>
            </w:r>
          </w:p>
        </w:tc>
        <w:tc>
          <w:tcPr>
            <w:tcW w:w="22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002C995" w14:textId="77777777" w:rsidR="00AD648E" w:rsidRPr="00AD648E" w:rsidRDefault="00AD648E" w:rsidP="00AD648E">
            <w:pPr>
              <w:jc w:val="lef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 xml:space="preserve">Responsible </w:t>
            </w:r>
          </w:p>
        </w:tc>
      </w:tr>
      <w:tr w:rsidR="00AD648E" w:rsidRPr="00AD648E" w14:paraId="5D8B16B5" w14:textId="77777777" w:rsidTr="00AD648E">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2A6101A2" w14:textId="77777777" w:rsidR="00AD648E" w:rsidRPr="00AD648E" w:rsidRDefault="00AD648E" w:rsidP="00AD648E">
            <w:pPr>
              <w:jc w:val="left"/>
              <w:rPr>
                <w:rFonts w:ascii="Calibri" w:eastAsia="Times New Roman" w:hAnsi="Calibri" w:cs="Calibri"/>
                <w:color w:val="000000"/>
                <w:sz w:val="22"/>
                <w:szCs w:val="22"/>
                <w:lang w:val="en-US"/>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66885AD9"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vMerge/>
            <w:tcBorders>
              <w:top w:val="single" w:sz="4" w:space="0" w:color="auto"/>
              <w:left w:val="single" w:sz="4" w:space="0" w:color="auto"/>
              <w:bottom w:val="single" w:sz="4" w:space="0" w:color="000000"/>
              <w:right w:val="single" w:sz="4" w:space="0" w:color="auto"/>
            </w:tcBorders>
            <w:vAlign w:val="center"/>
            <w:hideMark/>
          </w:tcPr>
          <w:p w14:paraId="18121D1D" w14:textId="77777777" w:rsidR="00AD648E" w:rsidRPr="00AD648E" w:rsidRDefault="00AD648E" w:rsidP="00AD648E">
            <w:pPr>
              <w:jc w:val="left"/>
              <w:rPr>
                <w:rFonts w:ascii="Calibri" w:eastAsia="Times New Roman" w:hAnsi="Calibri" w:cs="Calibri"/>
                <w:color w:val="000000"/>
                <w:sz w:val="22"/>
                <w:szCs w:val="22"/>
                <w:lang w:val="en-US"/>
              </w:rPr>
            </w:pPr>
          </w:p>
        </w:tc>
        <w:tc>
          <w:tcPr>
            <w:tcW w:w="1396" w:type="dxa"/>
            <w:tcBorders>
              <w:top w:val="nil"/>
              <w:left w:val="nil"/>
              <w:bottom w:val="single" w:sz="4" w:space="0" w:color="auto"/>
              <w:right w:val="single" w:sz="4" w:space="0" w:color="auto"/>
            </w:tcBorders>
            <w:shd w:val="clear" w:color="000000" w:fill="FDE9D9"/>
            <w:noWrap/>
            <w:vAlign w:val="bottom"/>
            <w:hideMark/>
          </w:tcPr>
          <w:p w14:paraId="09F392B1" w14:textId="77777777" w:rsidR="00AD648E" w:rsidRPr="00AD648E" w:rsidRDefault="00AD648E" w:rsidP="00AD648E">
            <w:pPr>
              <w:jc w:val="lef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Oct-Nov</w:t>
            </w:r>
          </w:p>
        </w:tc>
        <w:tc>
          <w:tcPr>
            <w:tcW w:w="1556" w:type="dxa"/>
            <w:tcBorders>
              <w:top w:val="nil"/>
              <w:left w:val="nil"/>
              <w:bottom w:val="single" w:sz="4" w:space="0" w:color="auto"/>
              <w:right w:val="single" w:sz="4" w:space="0" w:color="auto"/>
            </w:tcBorders>
            <w:shd w:val="clear" w:color="000000" w:fill="CCC0DA"/>
            <w:noWrap/>
            <w:vAlign w:val="bottom"/>
            <w:hideMark/>
          </w:tcPr>
          <w:p w14:paraId="604F49C5" w14:textId="77777777" w:rsidR="00AD648E" w:rsidRPr="00AD648E" w:rsidRDefault="00AD648E" w:rsidP="00AD648E">
            <w:pPr>
              <w:jc w:val="lef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Dec-Jan</w:t>
            </w:r>
          </w:p>
        </w:tc>
        <w:tc>
          <w:tcPr>
            <w:tcW w:w="1236" w:type="dxa"/>
            <w:tcBorders>
              <w:top w:val="nil"/>
              <w:left w:val="nil"/>
              <w:bottom w:val="single" w:sz="4" w:space="0" w:color="auto"/>
              <w:right w:val="single" w:sz="4" w:space="0" w:color="auto"/>
            </w:tcBorders>
            <w:shd w:val="clear" w:color="000000" w:fill="DA9694"/>
            <w:noWrap/>
            <w:vAlign w:val="bottom"/>
            <w:hideMark/>
          </w:tcPr>
          <w:p w14:paraId="5CCDF09E" w14:textId="77777777" w:rsidR="00AD648E" w:rsidRPr="00AD648E" w:rsidRDefault="00AD648E" w:rsidP="00AD648E">
            <w:pPr>
              <w:jc w:val="lef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Feb-March</w:t>
            </w:r>
          </w:p>
        </w:tc>
        <w:tc>
          <w:tcPr>
            <w:tcW w:w="2202" w:type="dxa"/>
            <w:vMerge/>
            <w:tcBorders>
              <w:top w:val="single" w:sz="4" w:space="0" w:color="auto"/>
              <w:left w:val="single" w:sz="4" w:space="0" w:color="auto"/>
              <w:bottom w:val="single" w:sz="4" w:space="0" w:color="000000"/>
              <w:right w:val="single" w:sz="4" w:space="0" w:color="auto"/>
            </w:tcBorders>
            <w:vAlign w:val="center"/>
            <w:hideMark/>
          </w:tcPr>
          <w:p w14:paraId="6394C65F" w14:textId="77777777" w:rsidR="00AD648E" w:rsidRPr="00AD648E" w:rsidRDefault="00AD648E" w:rsidP="00AD648E">
            <w:pPr>
              <w:jc w:val="left"/>
              <w:rPr>
                <w:rFonts w:ascii="Calibri" w:eastAsia="Times New Roman" w:hAnsi="Calibri" w:cs="Calibri"/>
                <w:color w:val="000000"/>
                <w:sz w:val="22"/>
                <w:szCs w:val="22"/>
                <w:lang w:val="en-US"/>
              </w:rPr>
            </w:pPr>
          </w:p>
        </w:tc>
      </w:tr>
      <w:tr w:rsidR="00AD648E" w:rsidRPr="00AD648E" w14:paraId="4EF73503"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F302AF"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w:t>
            </w:r>
          </w:p>
        </w:tc>
        <w:tc>
          <w:tcPr>
            <w:tcW w:w="1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AC0BF" w14:textId="77777777" w:rsidR="00AD648E" w:rsidRPr="00AD648E" w:rsidRDefault="00AD648E" w:rsidP="00AD648E">
            <w:pPr>
              <w:jc w:val="center"/>
              <w:rPr>
                <w:rFonts w:ascii="Calibri" w:eastAsia="Times New Roman" w:hAnsi="Calibri" w:cs="Calibri"/>
                <w:color w:val="000000"/>
                <w:sz w:val="22"/>
                <w:szCs w:val="22"/>
                <w:lang w:val="en-US"/>
              </w:rPr>
            </w:pPr>
            <w:proofErr w:type="spellStart"/>
            <w:r w:rsidRPr="00AD648E">
              <w:rPr>
                <w:rFonts w:ascii="Calibri" w:eastAsia="Times New Roman" w:hAnsi="Calibri" w:cs="Calibri"/>
                <w:color w:val="000000"/>
                <w:sz w:val="22"/>
                <w:szCs w:val="22"/>
                <w:lang w:val="en-US"/>
              </w:rPr>
              <w:t>Prelimenary</w:t>
            </w:r>
            <w:proofErr w:type="spellEnd"/>
            <w:r w:rsidRPr="00AD648E">
              <w:rPr>
                <w:rFonts w:ascii="Calibri" w:eastAsia="Times New Roman" w:hAnsi="Calibri" w:cs="Calibri"/>
                <w:color w:val="000000"/>
                <w:sz w:val="22"/>
                <w:szCs w:val="22"/>
                <w:lang w:val="en-US"/>
              </w:rPr>
              <w:t xml:space="preserve"> phase</w:t>
            </w:r>
          </w:p>
        </w:tc>
        <w:tc>
          <w:tcPr>
            <w:tcW w:w="6410" w:type="dxa"/>
            <w:tcBorders>
              <w:top w:val="nil"/>
              <w:left w:val="nil"/>
              <w:bottom w:val="single" w:sz="4" w:space="0" w:color="auto"/>
              <w:right w:val="single" w:sz="4" w:space="0" w:color="auto"/>
            </w:tcBorders>
            <w:shd w:val="clear" w:color="auto" w:fill="auto"/>
            <w:vAlign w:val="bottom"/>
            <w:hideMark/>
          </w:tcPr>
          <w:p w14:paraId="3B81630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Organize a kick of coordination meeting with OHCHR, ILO regarding roles</w:t>
            </w:r>
          </w:p>
        </w:tc>
        <w:tc>
          <w:tcPr>
            <w:tcW w:w="1396" w:type="dxa"/>
            <w:tcBorders>
              <w:top w:val="nil"/>
              <w:left w:val="nil"/>
              <w:bottom w:val="single" w:sz="4" w:space="0" w:color="auto"/>
              <w:right w:val="single" w:sz="4" w:space="0" w:color="auto"/>
            </w:tcBorders>
            <w:shd w:val="clear" w:color="000000" w:fill="FDE9D9"/>
            <w:noWrap/>
            <w:vAlign w:val="bottom"/>
            <w:hideMark/>
          </w:tcPr>
          <w:p w14:paraId="6DC12FA7"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1-15 Oct - Nov</w:t>
            </w:r>
          </w:p>
        </w:tc>
        <w:tc>
          <w:tcPr>
            <w:tcW w:w="1556" w:type="dxa"/>
            <w:tcBorders>
              <w:top w:val="nil"/>
              <w:left w:val="nil"/>
              <w:bottom w:val="single" w:sz="4" w:space="0" w:color="auto"/>
              <w:right w:val="single" w:sz="4" w:space="0" w:color="auto"/>
            </w:tcBorders>
            <w:shd w:val="clear" w:color="000000" w:fill="CCC0DA"/>
            <w:noWrap/>
            <w:vAlign w:val="bottom"/>
            <w:hideMark/>
          </w:tcPr>
          <w:p w14:paraId="274DFC47"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Dec-Jan</w:t>
            </w:r>
          </w:p>
        </w:tc>
        <w:tc>
          <w:tcPr>
            <w:tcW w:w="1236" w:type="dxa"/>
            <w:tcBorders>
              <w:top w:val="nil"/>
              <w:left w:val="nil"/>
              <w:bottom w:val="single" w:sz="4" w:space="0" w:color="auto"/>
              <w:right w:val="single" w:sz="4" w:space="0" w:color="auto"/>
            </w:tcBorders>
            <w:shd w:val="clear" w:color="000000" w:fill="DA9694"/>
            <w:noWrap/>
            <w:vAlign w:val="bottom"/>
            <w:hideMark/>
          </w:tcPr>
          <w:p w14:paraId="75D3E4C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noWrap/>
            <w:vAlign w:val="bottom"/>
            <w:hideMark/>
          </w:tcPr>
          <w:p w14:paraId="5CFC1D26"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Svetlana, </w:t>
            </w:r>
            <w:proofErr w:type="spellStart"/>
            <w:r w:rsidRPr="00AD648E">
              <w:rPr>
                <w:rFonts w:ascii="Calibri" w:eastAsia="Times New Roman" w:hAnsi="Calibri" w:cs="Calibri"/>
                <w:color w:val="000000"/>
                <w:lang w:val="en-US"/>
              </w:rPr>
              <w:t>Nighina</w:t>
            </w:r>
            <w:proofErr w:type="spellEnd"/>
          </w:p>
        </w:tc>
      </w:tr>
      <w:tr w:rsidR="00AD648E" w:rsidRPr="00AD648E" w14:paraId="2504BB14" w14:textId="77777777" w:rsidTr="00AD648E">
        <w:trPr>
          <w:trHeight w:val="4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B997BE" w14:textId="77777777" w:rsidR="00AD648E" w:rsidRPr="00AD648E" w:rsidRDefault="00AD648E" w:rsidP="00AD648E">
            <w:pPr>
              <w:jc w:val="lef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 </w:t>
            </w:r>
          </w:p>
        </w:tc>
        <w:tc>
          <w:tcPr>
            <w:tcW w:w="1920" w:type="dxa"/>
            <w:vMerge/>
            <w:tcBorders>
              <w:top w:val="nil"/>
              <w:left w:val="single" w:sz="4" w:space="0" w:color="auto"/>
              <w:bottom w:val="single" w:sz="4" w:space="0" w:color="000000"/>
              <w:right w:val="single" w:sz="4" w:space="0" w:color="auto"/>
            </w:tcBorders>
            <w:vAlign w:val="center"/>
            <w:hideMark/>
          </w:tcPr>
          <w:p w14:paraId="76FF4430"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39E7E27E"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Criteria and requirements identification for determining the list of </w:t>
            </w:r>
            <w:proofErr w:type="spellStart"/>
            <w:r w:rsidRPr="00AD648E">
              <w:rPr>
                <w:rFonts w:ascii="Calibri" w:eastAsia="Times New Roman" w:hAnsi="Calibri" w:cs="Calibri"/>
                <w:color w:val="000000"/>
                <w:lang w:val="en-US"/>
              </w:rPr>
              <w:t>beneficiars</w:t>
            </w:r>
            <w:proofErr w:type="spellEnd"/>
            <w:r w:rsidRPr="00AD648E">
              <w:rPr>
                <w:rFonts w:ascii="Calibri" w:eastAsia="Times New Roman" w:hAnsi="Calibri" w:cs="Calibri"/>
                <w:color w:val="000000"/>
                <w:lang w:val="en-US"/>
              </w:rPr>
              <w:t xml:space="preserve"> </w:t>
            </w:r>
          </w:p>
        </w:tc>
        <w:tc>
          <w:tcPr>
            <w:tcW w:w="1396" w:type="dxa"/>
            <w:tcBorders>
              <w:top w:val="nil"/>
              <w:left w:val="nil"/>
              <w:bottom w:val="single" w:sz="4" w:space="0" w:color="auto"/>
              <w:right w:val="single" w:sz="4" w:space="0" w:color="auto"/>
            </w:tcBorders>
            <w:shd w:val="clear" w:color="000000" w:fill="FDE9D9"/>
            <w:noWrap/>
            <w:vAlign w:val="bottom"/>
            <w:hideMark/>
          </w:tcPr>
          <w:p w14:paraId="0FE8DBC3"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15-Nov</w:t>
            </w:r>
          </w:p>
        </w:tc>
        <w:tc>
          <w:tcPr>
            <w:tcW w:w="1556" w:type="dxa"/>
            <w:tcBorders>
              <w:top w:val="nil"/>
              <w:left w:val="nil"/>
              <w:bottom w:val="single" w:sz="4" w:space="0" w:color="auto"/>
              <w:right w:val="single" w:sz="4" w:space="0" w:color="auto"/>
            </w:tcBorders>
            <w:shd w:val="clear" w:color="000000" w:fill="CCC0DA"/>
            <w:noWrap/>
            <w:vAlign w:val="bottom"/>
            <w:hideMark/>
          </w:tcPr>
          <w:p w14:paraId="73436F1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7D0A192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noWrap/>
            <w:vAlign w:val="bottom"/>
            <w:hideMark/>
          </w:tcPr>
          <w:p w14:paraId="0774C05F" w14:textId="77777777" w:rsidR="00AD648E" w:rsidRPr="00AD648E" w:rsidRDefault="00AD648E" w:rsidP="00AD648E">
            <w:pPr>
              <w:jc w:val="left"/>
              <w:rPr>
                <w:rFonts w:ascii="Calibri" w:eastAsia="Times New Roman" w:hAnsi="Calibri" w:cs="Calibri"/>
                <w:color w:val="000000"/>
                <w:lang w:val="en-US"/>
              </w:rPr>
            </w:pPr>
            <w:proofErr w:type="spellStart"/>
            <w:r w:rsidRPr="00AD648E">
              <w:rPr>
                <w:rFonts w:ascii="Calibri" w:eastAsia="Times New Roman" w:hAnsi="Calibri" w:cs="Calibri"/>
                <w:color w:val="000000"/>
                <w:lang w:val="en-US"/>
              </w:rPr>
              <w:t>Nighina</w:t>
            </w:r>
            <w:proofErr w:type="spellEnd"/>
            <w:r w:rsidRPr="00AD648E">
              <w:rPr>
                <w:rFonts w:ascii="Calibri" w:eastAsia="Times New Roman" w:hAnsi="Calibri" w:cs="Calibri"/>
                <w:color w:val="000000"/>
                <w:lang w:val="en-US"/>
              </w:rPr>
              <w:t>, Ala, OHCHR</w:t>
            </w:r>
          </w:p>
        </w:tc>
      </w:tr>
      <w:tr w:rsidR="00AD648E" w:rsidRPr="00AD648E" w14:paraId="1224C49F" w14:textId="77777777" w:rsidTr="00AD648E">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89BB71"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2</w:t>
            </w:r>
          </w:p>
        </w:tc>
        <w:tc>
          <w:tcPr>
            <w:tcW w:w="1920" w:type="dxa"/>
            <w:vMerge/>
            <w:tcBorders>
              <w:top w:val="nil"/>
              <w:left w:val="single" w:sz="4" w:space="0" w:color="auto"/>
              <w:bottom w:val="single" w:sz="4" w:space="0" w:color="000000"/>
              <w:right w:val="single" w:sz="4" w:space="0" w:color="auto"/>
            </w:tcBorders>
            <w:vAlign w:val="center"/>
            <w:hideMark/>
          </w:tcPr>
          <w:p w14:paraId="5BE8BB56"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0A67B18E"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Amend Nina </w:t>
            </w:r>
            <w:proofErr w:type="spellStart"/>
            <w:r w:rsidRPr="00AD648E">
              <w:rPr>
                <w:rFonts w:ascii="Calibri" w:eastAsia="Times New Roman" w:hAnsi="Calibri" w:cs="Calibri"/>
                <w:color w:val="000000"/>
                <w:lang w:val="en-US"/>
              </w:rPr>
              <w:t>Lozinschi</w:t>
            </w:r>
            <w:proofErr w:type="spellEnd"/>
            <w:r w:rsidRPr="00AD648E">
              <w:rPr>
                <w:rFonts w:ascii="Calibri" w:eastAsia="Times New Roman" w:hAnsi="Calibri" w:cs="Calibri"/>
                <w:color w:val="000000"/>
                <w:lang w:val="en-US"/>
              </w:rPr>
              <w:t xml:space="preserve"> contract (Cost and Term </w:t>
            </w:r>
            <w:proofErr w:type="spellStart"/>
            <w:r w:rsidRPr="00AD648E">
              <w:rPr>
                <w:rFonts w:ascii="Calibri" w:eastAsia="Times New Roman" w:hAnsi="Calibri" w:cs="Calibri"/>
                <w:color w:val="000000"/>
                <w:lang w:val="en-US"/>
              </w:rPr>
              <w:t>extention</w:t>
            </w:r>
            <w:proofErr w:type="spellEnd"/>
            <w:r w:rsidRPr="00AD648E">
              <w:rPr>
                <w:rFonts w:ascii="Calibri" w:eastAsia="Times New Roman" w:hAnsi="Calibri" w:cs="Calibri"/>
                <w:color w:val="000000"/>
                <w:lang w:val="en-US"/>
              </w:rPr>
              <w:t xml:space="preserve"> to the contract for additional </w:t>
            </w:r>
            <w:proofErr w:type="spellStart"/>
            <w:r w:rsidRPr="00AD648E">
              <w:rPr>
                <w:rFonts w:ascii="Calibri" w:eastAsia="Times New Roman" w:hAnsi="Calibri" w:cs="Calibri"/>
                <w:color w:val="000000"/>
                <w:lang w:val="en-US"/>
              </w:rPr>
              <w:t>consultantion</w:t>
            </w:r>
            <w:proofErr w:type="spellEnd"/>
            <w:r w:rsidRPr="00AD648E">
              <w:rPr>
                <w:rFonts w:ascii="Calibri" w:eastAsia="Times New Roman" w:hAnsi="Calibri" w:cs="Calibri"/>
                <w:color w:val="000000"/>
                <w:lang w:val="en-US"/>
              </w:rPr>
              <w:t xml:space="preserve"> support)</w:t>
            </w:r>
          </w:p>
        </w:tc>
        <w:tc>
          <w:tcPr>
            <w:tcW w:w="1396" w:type="dxa"/>
            <w:tcBorders>
              <w:top w:val="nil"/>
              <w:left w:val="nil"/>
              <w:bottom w:val="single" w:sz="4" w:space="0" w:color="auto"/>
              <w:right w:val="single" w:sz="4" w:space="0" w:color="auto"/>
            </w:tcBorders>
            <w:shd w:val="clear" w:color="000000" w:fill="FDE9D9"/>
            <w:noWrap/>
            <w:vAlign w:val="bottom"/>
            <w:hideMark/>
          </w:tcPr>
          <w:p w14:paraId="471349DC"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30 Oct -10 Nov</w:t>
            </w:r>
          </w:p>
        </w:tc>
        <w:tc>
          <w:tcPr>
            <w:tcW w:w="1556" w:type="dxa"/>
            <w:tcBorders>
              <w:top w:val="nil"/>
              <w:left w:val="nil"/>
              <w:bottom w:val="single" w:sz="4" w:space="0" w:color="auto"/>
              <w:right w:val="single" w:sz="4" w:space="0" w:color="auto"/>
            </w:tcBorders>
            <w:shd w:val="clear" w:color="000000" w:fill="CCC0DA"/>
            <w:noWrap/>
            <w:vAlign w:val="bottom"/>
            <w:hideMark/>
          </w:tcPr>
          <w:p w14:paraId="4A055C61"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4AB5DED0"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noWrap/>
            <w:vAlign w:val="bottom"/>
            <w:hideMark/>
          </w:tcPr>
          <w:p w14:paraId="3E31A8C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 Ala</w:t>
            </w:r>
          </w:p>
        </w:tc>
      </w:tr>
      <w:tr w:rsidR="00AD648E" w:rsidRPr="00AD648E" w14:paraId="7560285A"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97B193"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3</w:t>
            </w:r>
          </w:p>
        </w:tc>
        <w:tc>
          <w:tcPr>
            <w:tcW w:w="1920" w:type="dxa"/>
            <w:vMerge/>
            <w:tcBorders>
              <w:top w:val="nil"/>
              <w:left w:val="single" w:sz="4" w:space="0" w:color="auto"/>
              <w:bottom w:val="single" w:sz="4" w:space="0" w:color="000000"/>
              <w:right w:val="single" w:sz="4" w:space="0" w:color="auto"/>
            </w:tcBorders>
            <w:vAlign w:val="center"/>
            <w:hideMark/>
          </w:tcPr>
          <w:p w14:paraId="01841585"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433A3CD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Identification the list of needs (PPEs, food, hygienic and sanitary package)</w:t>
            </w:r>
          </w:p>
        </w:tc>
        <w:tc>
          <w:tcPr>
            <w:tcW w:w="1396" w:type="dxa"/>
            <w:tcBorders>
              <w:top w:val="nil"/>
              <w:left w:val="nil"/>
              <w:bottom w:val="single" w:sz="4" w:space="0" w:color="auto"/>
              <w:right w:val="single" w:sz="4" w:space="0" w:color="auto"/>
            </w:tcBorders>
            <w:shd w:val="clear" w:color="000000" w:fill="FDE9D9"/>
            <w:noWrap/>
            <w:vAlign w:val="bottom"/>
            <w:hideMark/>
          </w:tcPr>
          <w:p w14:paraId="2C3E21A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30 Oct -10 Nov</w:t>
            </w:r>
          </w:p>
        </w:tc>
        <w:tc>
          <w:tcPr>
            <w:tcW w:w="1556" w:type="dxa"/>
            <w:tcBorders>
              <w:top w:val="nil"/>
              <w:left w:val="nil"/>
              <w:bottom w:val="single" w:sz="4" w:space="0" w:color="auto"/>
              <w:right w:val="single" w:sz="4" w:space="0" w:color="auto"/>
            </w:tcBorders>
            <w:shd w:val="clear" w:color="000000" w:fill="CCC0DA"/>
            <w:noWrap/>
            <w:vAlign w:val="bottom"/>
            <w:hideMark/>
          </w:tcPr>
          <w:p w14:paraId="669D3B5C"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38FB2DC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noWrap/>
            <w:vAlign w:val="bottom"/>
            <w:hideMark/>
          </w:tcPr>
          <w:p w14:paraId="1717568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UNWOM, OHCHR</w:t>
            </w:r>
          </w:p>
        </w:tc>
      </w:tr>
      <w:tr w:rsidR="00AD648E" w:rsidRPr="00AD648E" w14:paraId="786F9A98" w14:textId="77777777" w:rsidTr="00AD648E">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F8E954"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4</w:t>
            </w:r>
          </w:p>
        </w:tc>
        <w:tc>
          <w:tcPr>
            <w:tcW w:w="1920" w:type="dxa"/>
            <w:vMerge/>
            <w:tcBorders>
              <w:top w:val="nil"/>
              <w:left w:val="single" w:sz="4" w:space="0" w:color="auto"/>
              <w:bottom w:val="single" w:sz="4" w:space="0" w:color="000000"/>
              <w:right w:val="single" w:sz="4" w:space="0" w:color="auto"/>
            </w:tcBorders>
            <w:vAlign w:val="center"/>
            <w:hideMark/>
          </w:tcPr>
          <w:p w14:paraId="5C1BECE4"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365BDB91"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Select </w:t>
            </w:r>
            <w:proofErr w:type="gramStart"/>
            <w:r w:rsidRPr="00AD648E">
              <w:rPr>
                <w:rFonts w:ascii="Calibri" w:eastAsia="Times New Roman" w:hAnsi="Calibri" w:cs="Calibri"/>
                <w:color w:val="000000"/>
                <w:lang w:val="en-US"/>
              </w:rPr>
              <w:t xml:space="preserve">the  </w:t>
            </w:r>
            <w:proofErr w:type="spellStart"/>
            <w:r w:rsidRPr="00AD648E">
              <w:rPr>
                <w:rFonts w:ascii="Calibri" w:eastAsia="Times New Roman" w:hAnsi="Calibri" w:cs="Calibri"/>
                <w:color w:val="000000"/>
                <w:lang w:val="en-US"/>
              </w:rPr>
              <w:t>beneficiars</w:t>
            </w:r>
            <w:proofErr w:type="spellEnd"/>
            <w:proofErr w:type="gramEnd"/>
            <w:r w:rsidRPr="00AD648E">
              <w:rPr>
                <w:rFonts w:ascii="Calibri" w:eastAsia="Times New Roman" w:hAnsi="Calibri" w:cs="Calibri"/>
                <w:color w:val="000000"/>
                <w:lang w:val="en-US"/>
              </w:rPr>
              <w:t xml:space="preserve"> in </w:t>
            </w:r>
            <w:proofErr w:type="spellStart"/>
            <w:r w:rsidRPr="00AD648E">
              <w:rPr>
                <w:rFonts w:ascii="Calibri" w:eastAsia="Times New Roman" w:hAnsi="Calibri" w:cs="Calibri"/>
                <w:color w:val="000000"/>
                <w:lang w:val="en-US"/>
              </w:rPr>
              <w:t>Cahul</w:t>
            </w:r>
            <w:proofErr w:type="spellEnd"/>
            <w:r w:rsidRPr="00AD648E">
              <w:rPr>
                <w:rFonts w:ascii="Calibri" w:eastAsia="Times New Roman" w:hAnsi="Calibri" w:cs="Calibri"/>
                <w:color w:val="000000"/>
                <w:lang w:val="en-US"/>
              </w:rPr>
              <w:t xml:space="preserve">, </w:t>
            </w:r>
            <w:proofErr w:type="spellStart"/>
            <w:r w:rsidRPr="00AD648E">
              <w:rPr>
                <w:rFonts w:ascii="Calibri" w:eastAsia="Times New Roman" w:hAnsi="Calibri" w:cs="Calibri"/>
                <w:color w:val="000000"/>
                <w:lang w:val="en-US"/>
              </w:rPr>
              <w:t>Rezina</w:t>
            </w:r>
            <w:proofErr w:type="spellEnd"/>
            <w:r w:rsidRPr="00AD648E">
              <w:rPr>
                <w:rFonts w:ascii="Calibri" w:eastAsia="Times New Roman" w:hAnsi="Calibri" w:cs="Calibri"/>
                <w:color w:val="000000"/>
                <w:lang w:val="en-US"/>
              </w:rPr>
              <w:t xml:space="preserve">, </w:t>
            </w:r>
            <w:proofErr w:type="spellStart"/>
            <w:r w:rsidRPr="00AD648E">
              <w:rPr>
                <w:rFonts w:ascii="Calibri" w:eastAsia="Times New Roman" w:hAnsi="Calibri" w:cs="Calibri"/>
                <w:color w:val="000000"/>
                <w:lang w:val="en-US"/>
              </w:rPr>
              <w:t>Edinet</w:t>
            </w:r>
            <w:proofErr w:type="spellEnd"/>
            <w:r w:rsidRPr="00AD648E">
              <w:rPr>
                <w:rFonts w:ascii="Calibri" w:eastAsia="Times New Roman" w:hAnsi="Calibri" w:cs="Calibri"/>
                <w:color w:val="000000"/>
                <w:lang w:val="en-US"/>
              </w:rPr>
              <w:t xml:space="preserve">, Balti, Soroca, </w:t>
            </w:r>
            <w:proofErr w:type="spellStart"/>
            <w:r w:rsidRPr="00AD648E">
              <w:rPr>
                <w:rFonts w:ascii="Calibri" w:eastAsia="Times New Roman" w:hAnsi="Calibri" w:cs="Calibri"/>
                <w:color w:val="000000"/>
                <w:lang w:val="en-US"/>
              </w:rPr>
              <w:t>Ungheni</w:t>
            </w:r>
            <w:proofErr w:type="spellEnd"/>
            <w:r w:rsidRPr="00AD648E">
              <w:rPr>
                <w:rFonts w:ascii="Calibri" w:eastAsia="Times New Roman" w:hAnsi="Calibri" w:cs="Calibri"/>
                <w:color w:val="000000"/>
                <w:lang w:val="en-US"/>
              </w:rPr>
              <w:t xml:space="preserve">, </w:t>
            </w:r>
            <w:proofErr w:type="spellStart"/>
            <w:r w:rsidRPr="00AD648E">
              <w:rPr>
                <w:rFonts w:ascii="Calibri" w:eastAsia="Times New Roman" w:hAnsi="Calibri" w:cs="Calibri"/>
                <w:color w:val="000000"/>
                <w:lang w:val="en-US"/>
              </w:rPr>
              <w:t>Anenii</w:t>
            </w:r>
            <w:proofErr w:type="spellEnd"/>
            <w:r w:rsidRPr="00AD648E">
              <w:rPr>
                <w:rFonts w:ascii="Calibri" w:eastAsia="Times New Roman" w:hAnsi="Calibri" w:cs="Calibri"/>
                <w:color w:val="000000"/>
                <w:lang w:val="en-US"/>
              </w:rPr>
              <w:t xml:space="preserve"> </w:t>
            </w:r>
            <w:proofErr w:type="spellStart"/>
            <w:r w:rsidRPr="00AD648E">
              <w:rPr>
                <w:rFonts w:ascii="Calibri" w:eastAsia="Times New Roman" w:hAnsi="Calibri" w:cs="Calibri"/>
                <w:color w:val="000000"/>
                <w:lang w:val="en-US"/>
              </w:rPr>
              <w:t>Noi</w:t>
            </w:r>
            <w:proofErr w:type="spellEnd"/>
            <w:r w:rsidRPr="00AD648E">
              <w:rPr>
                <w:rFonts w:ascii="Calibri" w:eastAsia="Times New Roman" w:hAnsi="Calibri" w:cs="Calibri"/>
                <w:color w:val="000000"/>
                <w:lang w:val="en-US"/>
              </w:rPr>
              <w:t xml:space="preserve">, </w:t>
            </w:r>
            <w:proofErr w:type="spellStart"/>
            <w:r w:rsidRPr="00AD648E">
              <w:rPr>
                <w:rFonts w:ascii="Calibri" w:eastAsia="Times New Roman" w:hAnsi="Calibri" w:cs="Calibri"/>
                <w:color w:val="000000"/>
                <w:lang w:val="en-US"/>
              </w:rPr>
              <w:t>Calarasi</w:t>
            </w:r>
            <w:proofErr w:type="spellEnd"/>
            <w:r w:rsidRPr="00AD648E">
              <w:rPr>
                <w:rFonts w:ascii="Calibri" w:eastAsia="Times New Roman" w:hAnsi="Calibri" w:cs="Calibri"/>
                <w:color w:val="000000"/>
                <w:lang w:val="en-US"/>
              </w:rPr>
              <w:t xml:space="preserve">, Orhei, </w:t>
            </w:r>
            <w:proofErr w:type="spellStart"/>
            <w:r w:rsidRPr="00AD648E">
              <w:rPr>
                <w:rFonts w:ascii="Calibri" w:eastAsia="Times New Roman" w:hAnsi="Calibri" w:cs="Calibri"/>
                <w:color w:val="000000"/>
                <w:lang w:val="en-US"/>
              </w:rPr>
              <w:t>Basarabeasca</w:t>
            </w:r>
            <w:proofErr w:type="spellEnd"/>
            <w:r w:rsidRPr="00AD648E">
              <w:rPr>
                <w:rFonts w:ascii="Calibri" w:eastAsia="Times New Roman" w:hAnsi="Calibri" w:cs="Calibri"/>
                <w:color w:val="000000"/>
                <w:lang w:val="en-US"/>
              </w:rPr>
              <w:t xml:space="preserve">, </w:t>
            </w:r>
            <w:proofErr w:type="spellStart"/>
            <w:r w:rsidRPr="00AD648E">
              <w:rPr>
                <w:rFonts w:ascii="Calibri" w:eastAsia="Times New Roman" w:hAnsi="Calibri" w:cs="Calibri"/>
                <w:color w:val="000000"/>
                <w:lang w:val="en-US"/>
              </w:rPr>
              <w:t>Comrat</w:t>
            </w:r>
            <w:proofErr w:type="spellEnd"/>
            <w:r w:rsidRPr="00AD648E">
              <w:rPr>
                <w:rFonts w:ascii="Calibri" w:eastAsia="Times New Roman" w:hAnsi="Calibri" w:cs="Calibri"/>
                <w:color w:val="000000"/>
                <w:lang w:val="en-US"/>
              </w:rPr>
              <w:t>, TN, including in consultation with LPAs</w:t>
            </w:r>
          </w:p>
        </w:tc>
        <w:tc>
          <w:tcPr>
            <w:tcW w:w="1396" w:type="dxa"/>
            <w:tcBorders>
              <w:top w:val="nil"/>
              <w:left w:val="nil"/>
              <w:bottom w:val="single" w:sz="4" w:space="0" w:color="auto"/>
              <w:right w:val="single" w:sz="4" w:space="0" w:color="auto"/>
            </w:tcBorders>
            <w:shd w:val="clear" w:color="000000" w:fill="FDE9D9"/>
            <w:noWrap/>
            <w:vAlign w:val="bottom"/>
            <w:hideMark/>
          </w:tcPr>
          <w:p w14:paraId="7D03235D"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01-Nov</w:t>
            </w:r>
          </w:p>
        </w:tc>
        <w:tc>
          <w:tcPr>
            <w:tcW w:w="1556" w:type="dxa"/>
            <w:tcBorders>
              <w:top w:val="nil"/>
              <w:left w:val="nil"/>
              <w:bottom w:val="single" w:sz="4" w:space="0" w:color="auto"/>
              <w:right w:val="single" w:sz="4" w:space="0" w:color="auto"/>
            </w:tcBorders>
            <w:shd w:val="clear" w:color="000000" w:fill="CCC0DA"/>
            <w:noWrap/>
            <w:vAlign w:val="bottom"/>
            <w:hideMark/>
          </w:tcPr>
          <w:p w14:paraId="7C7090E1"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30-Dec</w:t>
            </w:r>
          </w:p>
        </w:tc>
        <w:tc>
          <w:tcPr>
            <w:tcW w:w="1236" w:type="dxa"/>
            <w:tcBorders>
              <w:top w:val="nil"/>
              <w:left w:val="nil"/>
              <w:bottom w:val="single" w:sz="4" w:space="0" w:color="auto"/>
              <w:right w:val="single" w:sz="4" w:space="0" w:color="auto"/>
            </w:tcBorders>
            <w:shd w:val="clear" w:color="000000" w:fill="DA9694"/>
            <w:noWrap/>
            <w:vAlign w:val="bottom"/>
            <w:hideMark/>
          </w:tcPr>
          <w:p w14:paraId="05730FB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2A2F6CD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Nina, OHCHR</w:t>
            </w:r>
          </w:p>
        </w:tc>
      </w:tr>
      <w:tr w:rsidR="00AD648E" w:rsidRPr="00AD648E" w14:paraId="1BA647DD"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8AAA48"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5</w:t>
            </w:r>
          </w:p>
        </w:tc>
        <w:tc>
          <w:tcPr>
            <w:tcW w:w="1920" w:type="dxa"/>
            <w:vMerge/>
            <w:tcBorders>
              <w:top w:val="nil"/>
              <w:left w:val="single" w:sz="4" w:space="0" w:color="auto"/>
              <w:bottom w:val="single" w:sz="4" w:space="0" w:color="000000"/>
              <w:right w:val="single" w:sz="4" w:space="0" w:color="auto"/>
            </w:tcBorders>
            <w:vAlign w:val="center"/>
            <w:hideMark/>
          </w:tcPr>
          <w:p w14:paraId="1EB3901B"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69AC30B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Drafting the info list about beneficiaries and collecting the feed back</w:t>
            </w:r>
          </w:p>
        </w:tc>
        <w:tc>
          <w:tcPr>
            <w:tcW w:w="1396" w:type="dxa"/>
            <w:tcBorders>
              <w:top w:val="nil"/>
              <w:left w:val="nil"/>
              <w:bottom w:val="single" w:sz="4" w:space="0" w:color="auto"/>
              <w:right w:val="single" w:sz="4" w:space="0" w:color="auto"/>
            </w:tcBorders>
            <w:shd w:val="clear" w:color="000000" w:fill="FDE9D9"/>
            <w:noWrap/>
            <w:vAlign w:val="bottom"/>
            <w:hideMark/>
          </w:tcPr>
          <w:p w14:paraId="0DD53B8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4858ED6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10 Dec- 30 Jan</w:t>
            </w:r>
          </w:p>
        </w:tc>
        <w:tc>
          <w:tcPr>
            <w:tcW w:w="1236" w:type="dxa"/>
            <w:tcBorders>
              <w:top w:val="nil"/>
              <w:left w:val="nil"/>
              <w:bottom w:val="single" w:sz="4" w:space="0" w:color="auto"/>
              <w:right w:val="single" w:sz="4" w:space="0" w:color="auto"/>
            </w:tcBorders>
            <w:shd w:val="clear" w:color="000000" w:fill="DA9694"/>
            <w:noWrap/>
            <w:vAlign w:val="bottom"/>
            <w:hideMark/>
          </w:tcPr>
          <w:p w14:paraId="16994A76"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11CA5ED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Nina</w:t>
            </w:r>
          </w:p>
        </w:tc>
      </w:tr>
      <w:tr w:rsidR="00AD648E" w:rsidRPr="00AD648E" w14:paraId="562EB3F0"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1F9B43"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7</w:t>
            </w:r>
          </w:p>
        </w:tc>
        <w:tc>
          <w:tcPr>
            <w:tcW w:w="1920" w:type="dxa"/>
            <w:vMerge/>
            <w:tcBorders>
              <w:top w:val="nil"/>
              <w:left w:val="single" w:sz="4" w:space="0" w:color="auto"/>
              <w:bottom w:val="single" w:sz="4" w:space="0" w:color="000000"/>
              <w:right w:val="single" w:sz="4" w:space="0" w:color="auto"/>
            </w:tcBorders>
            <w:vAlign w:val="center"/>
            <w:hideMark/>
          </w:tcPr>
          <w:p w14:paraId="38943919"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295F532B"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Approving the lists of </w:t>
            </w:r>
            <w:proofErr w:type="spellStart"/>
            <w:r w:rsidRPr="00AD648E">
              <w:rPr>
                <w:rFonts w:ascii="Calibri" w:eastAsia="Times New Roman" w:hAnsi="Calibri" w:cs="Calibri"/>
                <w:color w:val="000000"/>
                <w:lang w:val="en-US"/>
              </w:rPr>
              <w:t>beneficiars</w:t>
            </w:r>
            <w:proofErr w:type="spellEnd"/>
            <w:r w:rsidRPr="00AD648E">
              <w:rPr>
                <w:rFonts w:ascii="Calibri" w:eastAsia="Times New Roman" w:hAnsi="Calibri" w:cs="Calibri"/>
                <w:color w:val="000000"/>
                <w:lang w:val="en-US"/>
              </w:rPr>
              <w:t xml:space="preserve"> and supplies items</w:t>
            </w:r>
          </w:p>
        </w:tc>
        <w:tc>
          <w:tcPr>
            <w:tcW w:w="1396" w:type="dxa"/>
            <w:tcBorders>
              <w:top w:val="nil"/>
              <w:left w:val="nil"/>
              <w:bottom w:val="single" w:sz="4" w:space="0" w:color="auto"/>
              <w:right w:val="single" w:sz="4" w:space="0" w:color="auto"/>
            </w:tcBorders>
            <w:shd w:val="clear" w:color="000000" w:fill="FDE9D9"/>
            <w:noWrap/>
            <w:vAlign w:val="bottom"/>
            <w:hideMark/>
          </w:tcPr>
          <w:p w14:paraId="49065F5A"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1484EB85"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10 Dec- 30 Jan</w:t>
            </w:r>
          </w:p>
        </w:tc>
        <w:tc>
          <w:tcPr>
            <w:tcW w:w="1236" w:type="dxa"/>
            <w:tcBorders>
              <w:top w:val="nil"/>
              <w:left w:val="nil"/>
              <w:bottom w:val="single" w:sz="4" w:space="0" w:color="auto"/>
              <w:right w:val="single" w:sz="4" w:space="0" w:color="auto"/>
            </w:tcBorders>
            <w:shd w:val="clear" w:color="000000" w:fill="DA9694"/>
            <w:noWrap/>
            <w:vAlign w:val="bottom"/>
            <w:hideMark/>
          </w:tcPr>
          <w:p w14:paraId="4A4C0F67"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62F7C43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UNWOM, OHCHR</w:t>
            </w:r>
          </w:p>
        </w:tc>
      </w:tr>
      <w:tr w:rsidR="00AD648E" w:rsidRPr="00AD648E" w14:paraId="72D8D288"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B9EF1A"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8</w:t>
            </w:r>
          </w:p>
        </w:tc>
        <w:tc>
          <w:tcPr>
            <w:tcW w:w="1920" w:type="dxa"/>
            <w:vMerge/>
            <w:tcBorders>
              <w:top w:val="nil"/>
              <w:left w:val="single" w:sz="4" w:space="0" w:color="auto"/>
              <w:bottom w:val="single" w:sz="4" w:space="0" w:color="000000"/>
              <w:right w:val="single" w:sz="4" w:space="0" w:color="auto"/>
            </w:tcBorders>
            <w:vAlign w:val="center"/>
            <w:hideMark/>
          </w:tcPr>
          <w:p w14:paraId="7016AE61"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312CBBB2"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Note-to-File of the project signed</w:t>
            </w:r>
          </w:p>
        </w:tc>
        <w:tc>
          <w:tcPr>
            <w:tcW w:w="1396" w:type="dxa"/>
            <w:tcBorders>
              <w:top w:val="nil"/>
              <w:left w:val="nil"/>
              <w:bottom w:val="single" w:sz="4" w:space="0" w:color="auto"/>
              <w:right w:val="single" w:sz="4" w:space="0" w:color="auto"/>
            </w:tcBorders>
            <w:shd w:val="clear" w:color="000000" w:fill="FDE9D9"/>
            <w:noWrap/>
            <w:vAlign w:val="bottom"/>
            <w:hideMark/>
          </w:tcPr>
          <w:p w14:paraId="1C296A4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7BDE7AEE"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30-Dec</w:t>
            </w:r>
          </w:p>
        </w:tc>
        <w:tc>
          <w:tcPr>
            <w:tcW w:w="1236" w:type="dxa"/>
            <w:tcBorders>
              <w:top w:val="nil"/>
              <w:left w:val="nil"/>
              <w:bottom w:val="single" w:sz="4" w:space="0" w:color="auto"/>
              <w:right w:val="single" w:sz="4" w:space="0" w:color="auto"/>
            </w:tcBorders>
            <w:shd w:val="clear" w:color="000000" w:fill="DA9694"/>
            <w:noWrap/>
            <w:vAlign w:val="bottom"/>
            <w:hideMark/>
          </w:tcPr>
          <w:p w14:paraId="211F0090"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noWrap/>
            <w:vAlign w:val="bottom"/>
            <w:hideMark/>
          </w:tcPr>
          <w:p w14:paraId="3D6550C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Viorica, Ala</w:t>
            </w:r>
          </w:p>
        </w:tc>
      </w:tr>
      <w:tr w:rsidR="00AD648E" w:rsidRPr="00AD648E" w14:paraId="6F5F31CB" w14:textId="77777777" w:rsidTr="00AD648E">
        <w:trPr>
          <w:trHeight w:val="32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11AF5C"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9</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58810AF4" w14:textId="77777777" w:rsidR="00AD648E" w:rsidRPr="00AD648E" w:rsidRDefault="00AD648E" w:rsidP="00AD648E">
            <w:pPr>
              <w:jc w:val="center"/>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Contracting and delivery phase</w:t>
            </w:r>
          </w:p>
        </w:tc>
        <w:tc>
          <w:tcPr>
            <w:tcW w:w="6410" w:type="dxa"/>
            <w:tcBorders>
              <w:top w:val="nil"/>
              <w:left w:val="nil"/>
              <w:bottom w:val="single" w:sz="4" w:space="0" w:color="auto"/>
              <w:right w:val="single" w:sz="4" w:space="0" w:color="auto"/>
            </w:tcBorders>
            <w:shd w:val="clear" w:color="auto" w:fill="auto"/>
            <w:vAlign w:val="bottom"/>
            <w:hideMark/>
          </w:tcPr>
          <w:p w14:paraId="698E04C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Contracting NGO for project support (volunteers for social support services)</w:t>
            </w:r>
          </w:p>
        </w:tc>
        <w:tc>
          <w:tcPr>
            <w:tcW w:w="1396" w:type="dxa"/>
            <w:tcBorders>
              <w:top w:val="nil"/>
              <w:left w:val="nil"/>
              <w:bottom w:val="single" w:sz="4" w:space="0" w:color="auto"/>
              <w:right w:val="single" w:sz="4" w:space="0" w:color="auto"/>
            </w:tcBorders>
            <w:shd w:val="clear" w:color="000000" w:fill="FDE9D9"/>
            <w:noWrap/>
            <w:vAlign w:val="bottom"/>
            <w:hideMark/>
          </w:tcPr>
          <w:p w14:paraId="0859A0A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71760601"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10-Jan</w:t>
            </w:r>
          </w:p>
        </w:tc>
        <w:tc>
          <w:tcPr>
            <w:tcW w:w="1236" w:type="dxa"/>
            <w:tcBorders>
              <w:top w:val="nil"/>
              <w:left w:val="nil"/>
              <w:bottom w:val="single" w:sz="4" w:space="0" w:color="auto"/>
              <w:right w:val="single" w:sz="4" w:space="0" w:color="auto"/>
            </w:tcBorders>
            <w:shd w:val="clear" w:color="000000" w:fill="DA9694"/>
            <w:noWrap/>
            <w:vAlign w:val="bottom"/>
            <w:hideMark/>
          </w:tcPr>
          <w:p w14:paraId="57D1498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12FF835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Nina </w:t>
            </w:r>
          </w:p>
        </w:tc>
      </w:tr>
      <w:tr w:rsidR="00AD648E" w:rsidRPr="00AD648E" w14:paraId="6A75418F" w14:textId="77777777" w:rsidTr="00AD648E">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061CA0"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10</w:t>
            </w:r>
          </w:p>
        </w:tc>
        <w:tc>
          <w:tcPr>
            <w:tcW w:w="1920" w:type="dxa"/>
            <w:vMerge/>
            <w:tcBorders>
              <w:top w:val="nil"/>
              <w:left w:val="single" w:sz="4" w:space="0" w:color="auto"/>
              <w:bottom w:val="single" w:sz="4" w:space="0" w:color="000000"/>
              <w:right w:val="single" w:sz="4" w:space="0" w:color="auto"/>
            </w:tcBorders>
            <w:vAlign w:val="center"/>
            <w:hideMark/>
          </w:tcPr>
          <w:p w14:paraId="2F8504E9"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1D1A2FD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Conducting procurement of food, </w:t>
            </w:r>
            <w:proofErr w:type="gramStart"/>
            <w:r w:rsidRPr="00AD648E">
              <w:rPr>
                <w:rFonts w:ascii="Calibri" w:eastAsia="Times New Roman" w:hAnsi="Calibri" w:cs="Calibri"/>
                <w:color w:val="000000"/>
                <w:lang w:val="en-US"/>
              </w:rPr>
              <w:t>hygienic ,</w:t>
            </w:r>
            <w:proofErr w:type="gramEnd"/>
            <w:r w:rsidRPr="00AD648E">
              <w:rPr>
                <w:rFonts w:ascii="Calibri" w:eastAsia="Times New Roman" w:hAnsi="Calibri" w:cs="Calibri"/>
                <w:color w:val="000000"/>
                <w:lang w:val="en-US"/>
              </w:rPr>
              <w:t xml:space="preserve"> protective packages (including contracting)</w:t>
            </w:r>
          </w:p>
        </w:tc>
        <w:tc>
          <w:tcPr>
            <w:tcW w:w="1396" w:type="dxa"/>
            <w:tcBorders>
              <w:top w:val="nil"/>
              <w:left w:val="nil"/>
              <w:bottom w:val="single" w:sz="4" w:space="0" w:color="auto"/>
              <w:right w:val="single" w:sz="4" w:space="0" w:color="auto"/>
            </w:tcBorders>
            <w:shd w:val="clear" w:color="000000" w:fill="FDE9D9"/>
            <w:noWrap/>
            <w:vAlign w:val="bottom"/>
            <w:hideMark/>
          </w:tcPr>
          <w:p w14:paraId="10AB2D9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1200E0C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46BD2EB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62B5907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Ala </w:t>
            </w:r>
          </w:p>
        </w:tc>
      </w:tr>
      <w:tr w:rsidR="00AD648E" w:rsidRPr="00AD648E" w14:paraId="354ED89A"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60FA98"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11</w:t>
            </w:r>
          </w:p>
        </w:tc>
        <w:tc>
          <w:tcPr>
            <w:tcW w:w="1920" w:type="dxa"/>
            <w:vMerge/>
            <w:tcBorders>
              <w:top w:val="nil"/>
              <w:left w:val="single" w:sz="4" w:space="0" w:color="auto"/>
              <w:bottom w:val="single" w:sz="4" w:space="0" w:color="000000"/>
              <w:right w:val="single" w:sz="4" w:space="0" w:color="auto"/>
            </w:tcBorders>
            <w:vAlign w:val="center"/>
            <w:hideMark/>
          </w:tcPr>
          <w:p w14:paraId="367A656C"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1091AFA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Contracting company to ensure communication support (video, etc.)</w:t>
            </w:r>
          </w:p>
        </w:tc>
        <w:tc>
          <w:tcPr>
            <w:tcW w:w="1396" w:type="dxa"/>
            <w:tcBorders>
              <w:top w:val="nil"/>
              <w:left w:val="nil"/>
              <w:bottom w:val="single" w:sz="4" w:space="0" w:color="auto"/>
              <w:right w:val="single" w:sz="4" w:space="0" w:color="auto"/>
            </w:tcBorders>
            <w:shd w:val="clear" w:color="000000" w:fill="FDE9D9"/>
            <w:noWrap/>
            <w:vAlign w:val="bottom"/>
            <w:hideMark/>
          </w:tcPr>
          <w:p w14:paraId="400CAE8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41912DF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Dec-30 Jan</w:t>
            </w:r>
          </w:p>
        </w:tc>
        <w:tc>
          <w:tcPr>
            <w:tcW w:w="1236" w:type="dxa"/>
            <w:tcBorders>
              <w:top w:val="nil"/>
              <w:left w:val="nil"/>
              <w:bottom w:val="single" w:sz="4" w:space="0" w:color="auto"/>
              <w:right w:val="single" w:sz="4" w:space="0" w:color="auto"/>
            </w:tcBorders>
            <w:shd w:val="clear" w:color="000000" w:fill="DA9694"/>
            <w:noWrap/>
            <w:vAlign w:val="bottom"/>
            <w:hideMark/>
          </w:tcPr>
          <w:p w14:paraId="799E29C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43B5ECEB"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Ala, Loredana</w:t>
            </w:r>
          </w:p>
        </w:tc>
      </w:tr>
      <w:tr w:rsidR="00AD648E" w:rsidRPr="00AD648E" w14:paraId="04F15BB8"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D84EA2"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12</w:t>
            </w:r>
          </w:p>
        </w:tc>
        <w:tc>
          <w:tcPr>
            <w:tcW w:w="1920" w:type="dxa"/>
            <w:vMerge/>
            <w:tcBorders>
              <w:top w:val="nil"/>
              <w:left w:val="single" w:sz="4" w:space="0" w:color="auto"/>
              <w:bottom w:val="single" w:sz="4" w:space="0" w:color="000000"/>
              <w:right w:val="single" w:sz="4" w:space="0" w:color="auto"/>
            </w:tcBorders>
            <w:vAlign w:val="center"/>
            <w:hideMark/>
          </w:tcPr>
          <w:p w14:paraId="014D69A8"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11DB0C7A"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Contracting a company/organization to provide an informative session on COVID</w:t>
            </w:r>
          </w:p>
        </w:tc>
        <w:tc>
          <w:tcPr>
            <w:tcW w:w="1396" w:type="dxa"/>
            <w:tcBorders>
              <w:top w:val="nil"/>
              <w:left w:val="nil"/>
              <w:bottom w:val="single" w:sz="4" w:space="0" w:color="auto"/>
              <w:right w:val="single" w:sz="4" w:space="0" w:color="auto"/>
            </w:tcBorders>
            <w:shd w:val="clear" w:color="000000" w:fill="FDE9D9"/>
            <w:noWrap/>
            <w:vAlign w:val="bottom"/>
            <w:hideMark/>
          </w:tcPr>
          <w:p w14:paraId="1B7A71E0"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436F5D47" w14:textId="77777777" w:rsidR="00AD648E" w:rsidRPr="00AD648E" w:rsidRDefault="00AD648E" w:rsidP="00AD648E">
            <w:pPr>
              <w:jc w:val="right"/>
              <w:rPr>
                <w:rFonts w:ascii="Calibri" w:eastAsia="Times New Roman" w:hAnsi="Calibri" w:cs="Calibri"/>
                <w:color w:val="000000"/>
                <w:lang w:val="en-US"/>
              </w:rPr>
            </w:pPr>
            <w:r w:rsidRPr="00AD648E">
              <w:rPr>
                <w:rFonts w:ascii="Calibri" w:eastAsia="Times New Roman" w:hAnsi="Calibri" w:cs="Calibri"/>
                <w:color w:val="000000"/>
                <w:lang w:val="en-US"/>
              </w:rPr>
              <w:t>Jan</w:t>
            </w:r>
          </w:p>
        </w:tc>
        <w:tc>
          <w:tcPr>
            <w:tcW w:w="1236" w:type="dxa"/>
            <w:tcBorders>
              <w:top w:val="nil"/>
              <w:left w:val="nil"/>
              <w:bottom w:val="single" w:sz="4" w:space="0" w:color="auto"/>
              <w:right w:val="single" w:sz="4" w:space="0" w:color="auto"/>
            </w:tcBorders>
            <w:shd w:val="clear" w:color="000000" w:fill="DA9694"/>
            <w:noWrap/>
            <w:vAlign w:val="bottom"/>
            <w:hideMark/>
          </w:tcPr>
          <w:p w14:paraId="225A4626"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7C41D766"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UNWOM, OHCHR</w:t>
            </w:r>
          </w:p>
        </w:tc>
      </w:tr>
      <w:tr w:rsidR="00AD648E" w:rsidRPr="00AD648E" w14:paraId="0115D9FB"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585878"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13</w:t>
            </w:r>
          </w:p>
        </w:tc>
        <w:tc>
          <w:tcPr>
            <w:tcW w:w="1920" w:type="dxa"/>
            <w:vMerge/>
            <w:tcBorders>
              <w:top w:val="nil"/>
              <w:left w:val="single" w:sz="4" w:space="0" w:color="auto"/>
              <w:bottom w:val="single" w:sz="4" w:space="0" w:color="000000"/>
              <w:right w:val="single" w:sz="4" w:space="0" w:color="auto"/>
            </w:tcBorders>
            <w:vAlign w:val="center"/>
            <w:hideMark/>
          </w:tcPr>
          <w:p w14:paraId="6A46B707"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35E873AA"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Ensuring placement of stickers and readiness of packages for distribution</w:t>
            </w:r>
          </w:p>
        </w:tc>
        <w:tc>
          <w:tcPr>
            <w:tcW w:w="1396" w:type="dxa"/>
            <w:tcBorders>
              <w:top w:val="nil"/>
              <w:left w:val="nil"/>
              <w:bottom w:val="single" w:sz="4" w:space="0" w:color="auto"/>
              <w:right w:val="single" w:sz="4" w:space="0" w:color="auto"/>
            </w:tcBorders>
            <w:shd w:val="clear" w:color="000000" w:fill="FDE9D9"/>
            <w:noWrap/>
            <w:vAlign w:val="bottom"/>
            <w:hideMark/>
          </w:tcPr>
          <w:p w14:paraId="31AA1EB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66694A2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704E23F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00C783B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Ala, Loredana</w:t>
            </w:r>
          </w:p>
        </w:tc>
      </w:tr>
      <w:tr w:rsidR="00AD648E" w:rsidRPr="00AD648E" w14:paraId="1C8E2029"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E583060"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14</w:t>
            </w:r>
          </w:p>
        </w:tc>
        <w:tc>
          <w:tcPr>
            <w:tcW w:w="1920" w:type="dxa"/>
            <w:vMerge/>
            <w:tcBorders>
              <w:top w:val="nil"/>
              <w:left w:val="single" w:sz="4" w:space="0" w:color="auto"/>
              <w:bottom w:val="single" w:sz="4" w:space="0" w:color="000000"/>
              <w:right w:val="single" w:sz="4" w:space="0" w:color="auto"/>
            </w:tcBorders>
            <w:vAlign w:val="center"/>
            <w:hideMark/>
          </w:tcPr>
          <w:p w14:paraId="5844AF12"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5DFD2F1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Coordination of delivery process in Transnistria (preparing letters, etc.)</w:t>
            </w:r>
          </w:p>
        </w:tc>
        <w:tc>
          <w:tcPr>
            <w:tcW w:w="1396" w:type="dxa"/>
            <w:tcBorders>
              <w:top w:val="nil"/>
              <w:left w:val="nil"/>
              <w:bottom w:val="single" w:sz="4" w:space="0" w:color="auto"/>
              <w:right w:val="single" w:sz="4" w:space="0" w:color="auto"/>
            </w:tcBorders>
            <w:shd w:val="clear" w:color="000000" w:fill="FDE9D9"/>
            <w:noWrap/>
            <w:vAlign w:val="bottom"/>
            <w:hideMark/>
          </w:tcPr>
          <w:p w14:paraId="550542C0"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45DEAA1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0A2F6B1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582B9F61" w14:textId="77777777" w:rsidR="00AD648E" w:rsidRPr="00AD648E" w:rsidRDefault="00AD648E" w:rsidP="00AD648E">
            <w:pPr>
              <w:jc w:val="left"/>
              <w:rPr>
                <w:rFonts w:ascii="Calibri" w:eastAsia="Times New Roman" w:hAnsi="Calibri" w:cs="Calibri"/>
                <w:color w:val="000000"/>
                <w:lang w:val="en-US"/>
              </w:rPr>
            </w:pPr>
            <w:proofErr w:type="spellStart"/>
            <w:r w:rsidRPr="00AD648E">
              <w:rPr>
                <w:rFonts w:ascii="Calibri" w:eastAsia="Times New Roman" w:hAnsi="Calibri" w:cs="Calibri"/>
                <w:color w:val="000000"/>
                <w:lang w:val="en-US"/>
              </w:rPr>
              <w:t>Nighina</w:t>
            </w:r>
            <w:proofErr w:type="spellEnd"/>
            <w:r w:rsidRPr="00AD648E">
              <w:rPr>
                <w:rFonts w:ascii="Calibri" w:eastAsia="Times New Roman" w:hAnsi="Calibri" w:cs="Calibri"/>
                <w:color w:val="000000"/>
                <w:lang w:val="en-US"/>
              </w:rPr>
              <w:t>, Ala</w:t>
            </w:r>
          </w:p>
        </w:tc>
      </w:tr>
      <w:tr w:rsidR="00AD648E" w:rsidRPr="00AD648E" w14:paraId="7E7B8457"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748928"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15</w:t>
            </w:r>
          </w:p>
        </w:tc>
        <w:tc>
          <w:tcPr>
            <w:tcW w:w="1920" w:type="dxa"/>
            <w:vMerge/>
            <w:tcBorders>
              <w:top w:val="nil"/>
              <w:left w:val="single" w:sz="4" w:space="0" w:color="auto"/>
              <w:bottom w:val="single" w:sz="4" w:space="0" w:color="000000"/>
              <w:right w:val="single" w:sz="4" w:space="0" w:color="auto"/>
            </w:tcBorders>
            <w:vAlign w:val="center"/>
            <w:hideMark/>
          </w:tcPr>
          <w:p w14:paraId="78BE8936"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40A2D9F9" w14:textId="77777777" w:rsidR="00AD648E" w:rsidRPr="00AD648E" w:rsidRDefault="00AD648E" w:rsidP="00AD648E">
            <w:pPr>
              <w:jc w:val="left"/>
              <w:rPr>
                <w:rFonts w:ascii="Calibri" w:eastAsia="Times New Roman" w:hAnsi="Calibri" w:cs="Calibri"/>
                <w:color w:val="000000"/>
                <w:lang w:val="en-US"/>
              </w:rPr>
            </w:pPr>
            <w:proofErr w:type="gramStart"/>
            <w:r w:rsidRPr="00AD648E">
              <w:rPr>
                <w:rFonts w:ascii="Calibri" w:eastAsia="Times New Roman" w:hAnsi="Calibri" w:cs="Calibri"/>
                <w:color w:val="000000"/>
                <w:lang w:val="en-US"/>
              </w:rPr>
              <w:t>Distribution  to</w:t>
            </w:r>
            <w:proofErr w:type="gramEnd"/>
            <w:r w:rsidRPr="00AD648E">
              <w:rPr>
                <w:rFonts w:ascii="Calibri" w:eastAsia="Times New Roman" w:hAnsi="Calibri" w:cs="Calibri"/>
                <w:color w:val="000000"/>
                <w:lang w:val="en-US"/>
              </w:rPr>
              <w:t xml:space="preserve"> beneficiaries from both banks of Dniester</w:t>
            </w:r>
          </w:p>
        </w:tc>
        <w:tc>
          <w:tcPr>
            <w:tcW w:w="1396" w:type="dxa"/>
            <w:tcBorders>
              <w:top w:val="nil"/>
              <w:left w:val="nil"/>
              <w:bottom w:val="single" w:sz="4" w:space="0" w:color="auto"/>
              <w:right w:val="single" w:sz="4" w:space="0" w:color="auto"/>
            </w:tcBorders>
            <w:shd w:val="clear" w:color="000000" w:fill="FDE9D9"/>
            <w:noWrap/>
            <w:vAlign w:val="bottom"/>
            <w:hideMark/>
          </w:tcPr>
          <w:p w14:paraId="4290FAF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4EF81FC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1FE81DE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26CF6C5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Nina, Ala</w:t>
            </w:r>
          </w:p>
        </w:tc>
      </w:tr>
      <w:tr w:rsidR="00AD648E" w:rsidRPr="00AD648E" w14:paraId="721A999D"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90F5CA"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16</w:t>
            </w:r>
          </w:p>
        </w:tc>
        <w:tc>
          <w:tcPr>
            <w:tcW w:w="1920" w:type="dxa"/>
            <w:vMerge/>
            <w:tcBorders>
              <w:top w:val="nil"/>
              <w:left w:val="single" w:sz="4" w:space="0" w:color="auto"/>
              <w:bottom w:val="single" w:sz="4" w:space="0" w:color="000000"/>
              <w:right w:val="single" w:sz="4" w:space="0" w:color="auto"/>
            </w:tcBorders>
            <w:vAlign w:val="center"/>
            <w:hideMark/>
          </w:tcPr>
          <w:p w14:paraId="4B322DB5"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5F10651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Ensuring gathering of photos, shooting video from delivery</w:t>
            </w:r>
          </w:p>
        </w:tc>
        <w:tc>
          <w:tcPr>
            <w:tcW w:w="1396" w:type="dxa"/>
            <w:tcBorders>
              <w:top w:val="nil"/>
              <w:left w:val="nil"/>
              <w:bottom w:val="single" w:sz="4" w:space="0" w:color="auto"/>
              <w:right w:val="single" w:sz="4" w:space="0" w:color="auto"/>
            </w:tcBorders>
            <w:shd w:val="clear" w:color="000000" w:fill="FDE9D9"/>
            <w:noWrap/>
            <w:vAlign w:val="bottom"/>
            <w:hideMark/>
          </w:tcPr>
          <w:p w14:paraId="130362F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03F7C937"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53EEFAA7"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1212B0F0"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Loredana</w:t>
            </w:r>
          </w:p>
        </w:tc>
      </w:tr>
      <w:tr w:rsidR="00AD648E" w:rsidRPr="00AD648E" w14:paraId="1F6B9FB4"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83FF3F"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17</w:t>
            </w:r>
          </w:p>
        </w:tc>
        <w:tc>
          <w:tcPr>
            <w:tcW w:w="1920" w:type="dxa"/>
            <w:vMerge/>
            <w:tcBorders>
              <w:top w:val="nil"/>
              <w:left w:val="single" w:sz="4" w:space="0" w:color="auto"/>
              <w:bottom w:val="single" w:sz="4" w:space="0" w:color="000000"/>
              <w:right w:val="single" w:sz="4" w:space="0" w:color="auto"/>
            </w:tcBorders>
            <w:vAlign w:val="center"/>
            <w:hideMark/>
          </w:tcPr>
          <w:p w14:paraId="3FE3B3E2"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1D78AE16"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Collecting delivery notes, photos etc. from </w:t>
            </w:r>
            <w:proofErr w:type="spellStart"/>
            <w:r w:rsidRPr="00AD648E">
              <w:rPr>
                <w:rFonts w:ascii="Calibri" w:eastAsia="Times New Roman" w:hAnsi="Calibri" w:cs="Calibri"/>
                <w:color w:val="000000"/>
                <w:lang w:val="en-US"/>
              </w:rPr>
              <w:t>beneficiars</w:t>
            </w:r>
            <w:proofErr w:type="spellEnd"/>
          </w:p>
        </w:tc>
        <w:tc>
          <w:tcPr>
            <w:tcW w:w="1396" w:type="dxa"/>
            <w:tcBorders>
              <w:top w:val="nil"/>
              <w:left w:val="nil"/>
              <w:bottom w:val="single" w:sz="4" w:space="0" w:color="auto"/>
              <w:right w:val="single" w:sz="4" w:space="0" w:color="auto"/>
            </w:tcBorders>
            <w:shd w:val="clear" w:color="000000" w:fill="FDE9D9"/>
            <w:noWrap/>
            <w:vAlign w:val="bottom"/>
            <w:hideMark/>
          </w:tcPr>
          <w:p w14:paraId="39BB3DC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5F3E1FE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6D5B09F4"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5899CD7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Nina</w:t>
            </w:r>
          </w:p>
        </w:tc>
      </w:tr>
      <w:tr w:rsidR="00AD648E" w:rsidRPr="00AD648E" w14:paraId="2315B29B"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DA7795"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18</w:t>
            </w:r>
          </w:p>
        </w:tc>
        <w:tc>
          <w:tcPr>
            <w:tcW w:w="1920" w:type="dxa"/>
            <w:vMerge w:val="restart"/>
            <w:tcBorders>
              <w:top w:val="nil"/>
              <w:left w:val="single" w:sz="4" w:space="0" w:color="auto"/>
              <w:bottom w:val="single" w:sz="4" w:space="0" w:color="000000"/>
              <w:right w:val="single" w:sz="4" w:space="0" w:color="auto"/>
            </w:tcBorders>
            <w:shd w:val="clear" w:color="auto" w:fill="auto"/>
            <w:vAlign w:val="center"/>
            <w:hideMark/>
          </w:tcPr>
          <w:p w14:paraId="1E2A7C01" w14:textId="77777777" w:rsidR="00AD648E" w:rsidRPr="00AD648E" w:rsidRDefault="00AD648E" w:rsidP="00AD648E">
            <w:pPr>
              <w:jc w:val="center"/>
              <w:rPr>
                <w:rFonts w:ascii="Calibri" w:eastAsia="Times New Roman" w:hAnsi="Calibri" w:cs="Calibri"/>
                <w:color w:val="000000"/>
                <w:sz w:val="22"/>
                <w:szCs w:val="22"/>
                <w:lang w:val="en-US"/>
              </w:rPr>
            </w:pPr>
            <w:proofErr w:type="spellStart"/>
            <w:r w:rsidRPr="00AD648E">
              <w:rPr>
                <w:rFonts w:ascii="Calibri" w:eastAsia="Times New Roman" w:hAnsi="Calibri" w:cs="Calibri"/>
                <w:color w:val="000000"/>
                <w:sz w:val="22"/>
                <w:szCs w:val="22"/>
                <w:lang w:val="en-US"/>
              </w:rPr>
              <w:t>Post delivery</w:t>
            </w:r>
            <w:proofErr w:type="spellEnd"/>
            <w:r w:rsidRPr="00AD648E">
              <w:rPr>
                <w:rFonts w:ascii="Calibri" w:eastAsia="Times New Roman" w:hAnsi="Calibri" w:cs="Calibri"/>
                <w:color w:val="000000"/>
                <w:sz w:val="22"/>
                <w:szCs w:val="22"/>
                <w:lang w:val="en-US"/>
              </w:rPr>
              <w:t xml:space="preserve"> and payment phase</w:t>
            </w:r>
          </w:p>
        </w:tc>
        <w:tc>
          <w:tcPr>
            <w:tcW w:w="6410" w:type="dxa"/>
            <w:tcBorders>
              <w:top w:val="nil"/>
              <w:left w:val="nil"/>
              <w:bottom w:val="single" w:sz="4" w:space="0" w:color="auto"/>
              <w:right w:val="single" w:sz="4" w:space="0" w:color="auto"/>
            </w:tcBorders>
            <w:shd w:val="clear" w:color="auto" w:fill="auto"/>
            <w:vAlign w:val="bottom"/>
            <w:hideMark/>
          </w:tcPr>
          <w:p w14:paraId="5EE3E2F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Payment process</w:t>
            </w:r>
          </w:p>
        </w:tc>
        <w:tc>
          <w:tcPr>
            <w:tcW w:w="1396" w:type="dxa"/>
            <w:tcBorders>
              <w:top w:val="nil"/>
              <w:left w:val="nil"/>
              <w:bottom w:val="single" w:sz="4" w:space="0" w:color="auto"/>
              <w:right w:val="single" w:sz="4" w:space="0" w:color="auto"/>
            </w:tcBorders>
            <w:shd w:val="clear" w:color="000000" w:fill="FDE9D9"/>
            <w:noWrap/>
            <w:vAlign w:val="bottom"/>
            <w:hideMark/>
          </w:tcPr>
          <w:p w14:paraId="6787FFB1"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676905D6"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4311C91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1C5C7C35"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Ala</w:t>
            </w:r>
          </w:p>
        </w:tc>
      </w:tr>
      <w:tr w:rsidR="00AD648E" w:rsidRPr="00AD648E" w14:paraId="42E7E2B8"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71A460"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19</w:t>
            </w:r>
          </w:p>
        </w:tc>
        <w:tc>
          <w:tcPr>
            <w:tcW w:w="1920" w:type="dxa"/>
            <w:vMerge/>
            <w:tcBorders>
              <w:top w:val="nil"/>
              <w:left w:val="single" w:sz="4" w:space="0" w:color="auto"/>
              <w:bottom w:val="single" w:sz="4" w:space="0" w:color="000000"/>
              <w:right w:val="single" w:sz="4" w:space="0" w:color="auto"/>
            </w:tcBorders>
            <w:vAlign w:val="center"/>
            <w:hideMark/>
          </w:tcPr>
          <w:p w14:paraId="2CBBB5F7"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38409C53"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Issuing VAT exemption to suppliers</w:t>
            </w:r>
          </w:p>
        </w:tc>
        <w:tc>
          <w:tcPr>
            <w:tcW w:w="1396" w:type="dxa"/>
            <w:tcBorders>
              <w:top w:val="nil"/>
              <w:left w:val="nil"/>
              <w:bottom w:val="single" w:sz="4" w:space="0" w:color="auto"/>
              <w:right w:val="single" w:sz="4" w:space="0" w:color="auto"/>
            </w:tcBorders>
            <w:shd w:val="clear" w:color="000000" w:fill="FDE9D9"/>
            <w:noWrap/>
            <w:vAlign w:val="bottom"/>
            <w:hideMark/>
          </w:tcPr>
          <w:p w14:paraId="21B9DC98"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72506EC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12B6FE5F"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114944FA"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Ala</w:t>
            </w:r>
          </w:p>
        </w:tc>
      </w:tr>
      <w:tr w:rsidR="00AD648E" w:rsidRPr="00AD648E" w14:paraId="3F42A84B"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F173A6"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20</w:t>
            </w:r>
          </w:p>
        </w:tc>
        <w:tc>
          <w:tcPr>
            <w:tcW w:w="1920" w:type="dxa"/>
            <w:vMerge/>
            <w:tcBorders>
              <w:top w:val="nil"/>
              <w:left w:val="single" w:sz="4" w:space="0" w:color="auto"/>
              <w:bottom w:val="single" w:sz="4" w:space="0" w:color="000000"/>
              <w:right w:val="single" w:sz="4" w:space="0" w:color="auto"/>
            </w:tcBorders>
            <w:vAlign w:val="center"/>
            <w:hideMark/>
          </w:tcPr>
          <w:p w14:paraId="4DEE9A18"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559A6F0C"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Evaluation and analysis of data (number of </w:t>
            </w:r>
            <w:proofErr w:type="spellStart"/>
            <w:r w:rsidRPr="00AD648E">
              <w:rPr>
                <w:rFonts w:ascii="Calibri" w:eastAsia="Times New Roman" w:hAnsi="Calibri" w:cs="Calibri"/>
                <w:color w:val="000000"/>
                <w:lang w:val="en-US"/>
              </w:rPr>
              <w:t>beneficiars</w:t>
            </w:r>
            <w:proofErr w:type="spellEnd"/>
            <w:r w:rsidRPr="00AD648E">
              <w:rPr>
                <w:rFonts w:ascii="Calibri" w:eastAsia="Times New Roman" w:hAnsi="Calibri" w:cs="Calibri"/>
                <w:color w:val="000000"/>
                <w:lang w:val="en-US"/>
              </w:rPr>
              <w:t>, localities, etc.)</w:t>
            </w:r>
          </w:p>
        </w:tc>
        <w:tc>
          <w:tcPr>
            <w:tcW w:w="1396" w:type="dxa"/>
            <w:tcBorders>
              <w:top w:val="nil"/>
              <w:left w:val="nil"/>
              <w:bottom w:val="single" w:sz="4" w:space="0" w:color="auto"/>
              <w:right w:val="single" w:sz="4" w:space="0" w:color="auto"/>
            </w:tcBorders>
            <w:shd w:val="clear" w:color="000000" w:fill="FDE9D9"/>
            <w:noWrap/>
            <w:vAlign w:val="bottom"/>
            <w:hideMark/>
          </w:tcPr>
          <w:p w14:paraId="20A30185"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287DFCD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0459C6C9"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Feb-March</w:t>
            </w:r>
          </w:p>
        </w:tc>
        <w:tc>
          <w:tcPr>
            <w:tcW w:w="2202" w:type="dxa"/>
            <w:tcBorders>
              <w:top w:val="nil"/>
              <w:left w:val="nil"/>
              <w:bottom w:val="single" w:sz="4" w:space="0" w:color="auto"/>
              <w:right w:val="single" w:sz="4" w:space="0" w:color="auto"/>
            </w:tcBorders>
            <w:shd w:val="clear" w:color="auto" w:fill="auto"/>
            <w:vAlign w:val="bottom"/>
            <w:hideMark/>
          </w:tcPr>
          <w:p w14:paraId="032BB81B"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xml:space="preserve">Svetlana, </w:t>
            </w:r>
            <w:proofErr w:type="spellStart"/>
            <w:r w:rsidRPr="00AD648E">
              <w:rPr>
                <w:rFonts w:ascii="Calibri" w:eastAsia="Times New Roman" w:hAnsi="Calibri" w:cs="Calibri"/>
                <w:color w:val="000000"/>
                <w:lang w:val="en-US"/>
              </w:rPr>
              <w:t>Nighina</w:t>
            </w:r>
            <w:proofErr w:type="spellEnd"/>
          </w:p>
        </w:tc>
      </w:tr>
      <w:tr w:rsidR="00AD648E" w:rsidRPr="00AD648E" w14:paraId="529AF7C4" w14:textId="77777777" w:rsidTr="00AD648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3F1FD5" w14:textId="77777777" w:rsidR="00AD648E" w:rsidRPr="00AD648E" w:rsidRDefault="00AD648E" w:rsidP="00AD648E">
            <w:pPr>
              <w:jc w:val="right"/>
              <w:rPr>
                <w:rFonts w:ascii="Calibri" w:eastAsia="Times New Roman" w:hAnsi="Calibri" w:cs="Calibri"/>
                <w:color w:val="000000"/>
                <w:sz w:val="22"/>
                <w:szCs w:val="22"/>
                <w:lang w:val="en-US"/>
              </w:rPr>
            </w:pPr>
            <w:r w:rsidRPr="00AD648E">
              <w:rPr>
                <w:rFonts w:ascii="Calibri" w:eastAsia="Times New Roman" w:hAnsi="Calibri" w:cs="Calibri"/>
                <w:color w:val="000000"/>
                <w:sz w:val="22"/>
                <w:szCs w:val="22"/>
                <w:lang w:val="en-US"/>
              </w:rPr>
              <w:t>21</w:t>
            </w:r>
          </w:p>
        </w:tc>
        <w:tc>
          <w:tcPr>
            <w:tcW w:w="1920" w:type="dxa"/>
            <w:vMerge/>
            <w:tcBorders>
              <w:top w:val="nil"/>
              <w:left w:val="single" w:sz="4" w:space="0" w:color="auto"/>
              <w:bottom w:val="single" w:sz="4" w:space="0" w:color="000000"/>
              <w:right w:val="single" w:sz="4" w:space="0" w:color="auto"/>
            </w:tcBorders>
            <w:vAlign w:val="center"/>
            <w:hideMark/>
          </w:tcPr>
          <w:p w14:paraId="3FB53660" w14:textId="77777777" w:rsidR="00AD648E" w:rsidRPr="00AD648E" w:rsidRDefault="00AD648E" w:rsidP="00AD648E">
            <w:pPr>
              <w:jc w:val="left"/>
              <w:rPr>
                <w:rFonts w:ascii="Calibri" w:eastAsia="Times New Roman" w:hAnsi="Calibri" w:cs="Calibri"/>
                <w:color w:val="000000"/>
                <w:sz w:val="22"/>
                <w:szCs w:val="22"/>
                <w:lang w:val="en-US"/>
              </w:rPr>
            </w:pPr>
          </w:p>
        </w:tc>
        <w:tc>
          <w:tcPr>
            <w:tcW w:w="6410" w:type="dxa"/>
            <w:tcBorders>
              <w:top w:val="nil"/>
              <w:left w:val="nil"/>
              <w:bottom w:val="single" w:sz="4" w:space="0" w:color="auto"/>
              <w:right w:val="single" w:sz="4" w:space="0" w:color="auto"/>
            </w:tcBorders>
            <w:shd w:val="clear" w:color="auto" w:fill="auto"/>
            <w:vAlign w:val="bottom"/>
            <w:hideMark/>
          </w:tcPr>
          <w:p w14:paraId="25F3CE6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396" w:type="dxa"/>
            <w:tcBorders>
              <w:top w:val="nil"/>
              <w:left w:val="nil"/>
              <w:bottom w:val="single" w:sz="4" w:space="0" w:color="auto"/>
              <w:right w:val="single" w:sz="4" w:space="0" w:color="auto"/>
            </w:tcBorders>
            <w:shd w:val="clear" w:color="000000" w:fill="FDE9D9"/>
            <w:noWrap/>
            <w:vAlign w:val="bottom"/>
            <w:hideMark/>
          </w:tcPr>
          <w:p w14:paraId="1543055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556" w:type="dxa"/>
            <w:tcBorders>
              <w:top w:val="nil"/>
              <w:left w:val="nil"/>
              <w:bottom w:val="single" w:sz="4" w:space="0" w:color="auto"/>
              <w:right w:val="single" w:sz="4" w:space="0" w:color="auto"/>
            </w:tcBorders>
            <w:shd w:val="clear" w:color="000000" w:fill="CCC0DA"/>
            <w:noWrap/>
            <w:vAlign w:val="bottom"/>
            <w:hideMark/>
          </w:tcPr>
          <w:p w14:paraId="47318B7D"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1236" w:type="dxa"/>
            <w:tcBorders>
              <w:top w:val="nil"/>
              <w:left w:val="nil"/>
              <w:bottom w:val="single" w:sz="4" w:space="0" w:color="auto"/>
              <w:right w:val="single" w:sz="4" w:space="0" w:color="auto"/>
            </w:tcBorders>
            <w:shd w:val="clear" w:color="000000" w:fill="DA9694"/>
            <w:noWrap/>
            <w:vAlign w:val="bottom"/>
            <w:hideMark/>
          </w:tcPr>
          <w:p w14:paraId="52C117EB"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c>
          <w:tcPr>
            <w:tcW w:w="2202" w:type="dxa"/>
            <w:tcBorders>
              <w:top w:val="nil"/>
              <w:left w:val="nil"/>
              <w:bottom w:val="single" w:sz="4" w:space="0" w:color="auto"/>
              <w:right w:val="single" w:sz="4" w:space="0" w:color="auto"/>
            </w:tcBorders>
            <w:shd w:val="clear" w:color="auto" w:fill="auto"/>
            <w:vAlign w:val="bottom"/>
            <w:hideMark/>
          </w:tcPr>
          <w:p w14:paraId="54BF8695" w14:textId="77777777" w:rsidR="00AD648E" w:rsidRPr="00AD648E" w:rsidRDefault="00AD648E" w:rsidP="00AD648E">
            <w:pPr>
              <w:jc w:val="left"/>
              <w:rPr>
                <w:rFonts w:ascii="Calibri" w:eastAsia="Times New Roman" w:hAnsi="Calibri" w:cs="Calibri"/>
                <w:color w:val="000000"/>
                <w:lang w:val="en-US"/>
              </w:rPr>
            </w:pPr>
            <w:r w:rsidRPr="00AD648E">
              <w:rPr>
                <w:rFonts w:ascii="Calibri" w:eastAsia="Times New Roman" w:hAnsi="Calibri" w:cs="Calibri"/>
                <w:color w:val="000000"/>
                <w:lang w:val="en-US"/>
              </w:rPr>
              <w:t> </w:t>
            </w:r>
          </w:p>
        </w:tc>
      </w:tr>
    </w:tbl>
    <w:p w14:paraId="79528E7F" w14:textId="46AC8F18" w:rsidR="008A27C8" w:rsidRDefault="008A27C8">
      <w:pPr>
        <w:rPr>
          <w:b/>
        </w:rPr>
      </w:pPr>
    </w:p>
    <w:p w14:paraId="64FA6794" w14:textId="3F96EAE8" w:rsidR="00D47094" w:rsidRDefault="00D47094">
      <w:pPr>
        <w:rPr>
          <w:b/>
        </w:rPr>
      </w:pPr>
    </w:p>
    <w:p w14:paraId="1BBEAA63" w14:textId="3F68FA74" w:rsidR="00FE5A4C" w:rsidRDefault="00FE5A4C">
      <w:pPr>
        <w:rPr>
          <w:b/>
        </w:rPr>
      </w:pPr>
      <w:r>
        <w:rPr>
          <w:b/>
        </w:rPr>
        <w:lastRenderedPageBreak/>
        <w:t>Budget</w:t>
      </w:r>
    </w:p>
    <w:p w14:paraId="7086D33B" w14:textId="77777777" w:rsidR="00FE5A4C" w:rsidRDefault="00FE5A4C">
      <w:pPr>
        <w:rPr>
          <w:b/>
        </w:rPr>
      </w:pPr>
    </w:p>
    <w:tbl>
      <w:tblPr>
        <w:tblW w:w="15185" w:type="dxa"/>
        <w:tblLook w:val="04A0" w:firstRow="1" w:lastRow="0" w:firstColumn="1" w:lastColumn="0" w:noHBand="0" w:noVBand="1"/>
      </w:tblPr>
      <w:tblGrid>
        <w:gridCol w:w="3234"/>
        <w:gridCol w:w="943"/>
        <w:gridCol w:w="5208"/>
        <w:gridCol w:w="550"/>
        <w:gridCol w:w="1517"/>
        <w:gridCol w:w="1682"/>
        <w:gridCol w:w="2051"/>
      </w:tblGrid>
      <w:tr w:rsidR="00D47094" w:rsidRPr="00D47094" w14:paraId="07CECE99" w14:textId="77777777" w:rsidTr="00FE5A4C">
        <w:trPr>
          <w:trHeight w:val="244"/>
          <w:tblHeader/>
        </w:trPr>
        <w:tc>
          <w:tcPr>
            <w:tcW w:w="32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E5AD2C" w14:textId="028887DB"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Budget Lines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3112A2"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DAC Codes</w:t>
            </w:r>
          </w:p>
        </w:tc>
        <w:tc>
          <w:tcPr>
            <w:tcW w:w="52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A47352"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Description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E8E50A"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unit</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A79FCA"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price per unit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A9E0E0"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Total EUR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24B8B5"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Total USD </w:t>
            </w:r>
          </w:p>
        </w:tc>
      </w:tr>
      <w:tr w:rsidR="00D47094" w:rsidRPr="00D47094" w14:paraId="40DBA733" w14:textId="77777777" w:rsidTr="00FE5A4C">
        <w:trPr>
          <w:trHeight w:val="230"/>
        </w:trPr>
        <w:tc>
          <w:tcPr>
            <w:tcW w:w="3234" w:type="dxa"/>
            <w:vMerge/>
            <w:tcBorders>
              <w:top w:val="single" w:sz="8" w:space="0" w:color="000000"/>
              <w:left w:val="single" w:sz="8" w:space="0" w:color="000000"/>
              <w:bottom w:val="single" w:sz="8" w:space="0" w:color="000000"/>
              <w:right w:val="single" w:sz="8" w:space="0" w:color="000000"/>
            </w:tcBorders>
            <w:vAlign w:val="center"/>
            <w:hideMark/>
          </w:tcPr>
          <w:p w14:paraId="23D88B11" w14:textId="77777777" w:rsidR="00D47094" w:rsidRPr="00D47094" w:rsidRDefault="00D47094" w:rsidP="00D47094">
            <w:pPr>
              <w:jc w:val="left"/>
              <w:rPr>
                <w:rFonts w:ascii="Calibri" w:eastAsia="Times New Roman" w:hAnsi="Calibri" w:cs="Calibri"/>
                <w:b/>
                <w:bCs/>
                <w:color w:val="212529"/>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5BC997" w14:textId="77777777" w:rsidR="00D47094" w:rsidRPr="00D47094" w:rsidRDefault="00D47094" w:rsidP="00D47094">
            <w:pPr>
              <w:jc w:val="left"/>
              <w:rPr>
                <w:rFonts w:ascii="Calibri" w:eastAsia="Times New Roman" w:hAnsi="Calibri" w:cs="Calibri"/>
                <w:b/>
                <w:bCs/>
                <w:color w:val="212529"/>
                <w:lang w:val="en-US"/>
              </w:rPr>
            </w:pPr>
          </w:p>
        </w:tc>
        <w:tc>
          <w:tcPr>
            <w:tcW w:w="5208" w:type="dxa"/>
            <w:vMerge/>
            <w:tcBorders>
              <w:top w:val="single" w:sz="8" w:space="0" w:color="000000"/>
              <w:left w:val="single" w:sz="8" w:space="0" w:color="000000"/>
              <w:bottom w:val="single" w:sz="8" w:space="0" w:color="000000"/>
              <w:right w:val="single" w:sz="8" w:space="0" w:color="000000"/>
            </w:tcBorders>
            <w:vAlign w:val="center"/>
            <w:hideMark/>
          </w:tcPr>
          <w:p w14:paraId="6D518B75" w14:textId="77777777" w:rsidR="00D47094" w:rsidRPr="00D47094" w:rsidRDefault="00D47094" w:rsidP="00D47094">
            <w:pPr>
              <w:jc w:val="left"/>
              <w:rPr>
                <w:rFonts w:ascii="Calibri" w:eastAsia="Times New Roman" w:hAnsi="Calibri" w:cs="Calibri"/>
                <w:b/>
                <w:bCs/>
                <w:color w:val="212529"/>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FED08" w14:textId="77777777" w:rsidR="00D47094" w:rsidRPr="00D47094" w:rsidRDefault="00D47094" w:rsidP="00D47094">
            <w:pPr>
              <w:jc w:val="left"/>
              <w:rPr>
                <w:rFonts w:ascii="Calibri" w:eastAsia="Times New Roman" w:hAnsi="Calibri" w:cs="Calibri"/>
                <w:b/>
                <w:bCs/>
                <w:color w:val="212529"/>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152A8B" w14:textId="77777777" w:rsidR="00D47094" w:rsidRPr="00D47094" w:rsidRDefault="00D47094" w:rsidP="00D47094">
            <w:pPr>
              <w:jc w:val="left"/>
              <w:rPr>
                <w:rFonts w:ascii="Calibri" w:eastAsia="Times New Roman" w:hAnsi="Calibri" w:cs="Calibri"/>
                <w:b/>
                <w:bCs/>
                <w:color w:val="212529"/>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0DD9DB" w14:textId="77777777" w:rsidR="00D47094" w:rsidRPr="00D47094" w:rsidRDefault="00D47094" w:rsidP="00D47094">
            <w:pPr>
              <w:jc w:val="left"/>
              <w:rPr>
                <w:rFonts w:ascii="Calibri" w:eastAsia="Times New Roman" w:hAnsi="Calibri" w:cs="Calibri"/>
                <w:b/>
                <w:bCs/>
                <w:color w:val="212529"/>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6B8BB7" w14:textId="77777777" w:rsidR="00D47094" w:rsidRPr="00D47094" w:rsidRDefault="00D47094" w:rsidP="00D47094">
            <w:pPr>
              <w:jc w:val="left"/>
              <w:rPr>
                <w:rFonts w:ascii="Calibri" w:eastAsia="Times New Roman" w:hAnsi="Calibri" w:cs="Calibri"/>
                <w:b/>
                <w:bCs/>
                <w:color w:val="212529"/>
                <w:lang w:val="en-US"/>
              </w:rPr>
            </w:pPr>
          </w:p>
        </w:tc>
      </w:tr>
      <w:tr w:rsidR="00D47094" w:rsidRPr="00D47094" w14:paraId="6C603244" w14:textId="77777777" w:rsidTr="00FE5A4C">
        <w:tc>
          <w:tcPr>
            <w:tcW w:w="3234" w:type="dxa"/>
            <w:tcBorders>
              <w:top w:val="nil"/>
              <w:left w:val="single" w:sz="8" w:space="0" w:color="000000"/>
              <w:bottom w:val="nil"/>
              <w:right w:val="single" w:sz="8" w:space="0" w:color="000000"/>
            </w:tcBorders>
            <w:shd w:val="clear" w:color="FBE4D5" w:fill="FBE4D5"/>
            <w:vAlign w:val="center"/>
            <w:hideMark/>
          </w:tcPr>
          <w:p w14:paraId="45AA2073"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1. Staff and other personnel </w:t>
            </w:r>
          </w:p>
        </w:tc>
        <w:tc>
          <w:tcPr>
            <w:tcW w:w="0" w:type="auto"/>
            <w:tcBorders>
              <w:top w:val="nil"/>
              <w:left w:val="nil"/>
              <w:bottom w:val="nil"/>
              <w:right w:val="single" w:sz="8" w:space="0" w:color="000000"/>
            </w:tcBorders>
            <w:shd w:val="clear" w:color="FBE4D5" w:fill="FBE4D5"/>
            <w:vAlign w:val="center"/>
            <w:hideMark/>
          </w:tcPr>
          <w:p w14:paraId="2AABBC36"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nil"/>
              <w:right w:val="single" w:sz="8" w:space="0" w:color="000000"/>
            </w:tcBorders>
            <w:shd w:val="clear" w:color="FBE4D5" w:fill="FBE4D5"/>
            <w:hideMark/>
          </w:tcPr>
          <w:p w14:paraId="196034B1"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nil"/>
              <w:right w:val="single" w:sz="8" w:space="0" w:color="000000"/>
            </w:tcBorders>
            <w:shd w:val="clear" w:color="FBE4D5" w:fill="FBE4D5"/>
            <w:vAlign w:val="center"/>
            <w:hideMark/>
          </w:tcPr>
          <w:p w14:paraId="1AD2324F" w14:textId="77777777" w:rsidR="00D47094" w:rsidRPr="00D47094" w:rsidRDefault="00D47094" w:rsidP="00D47094">
            <w:pPr>
              <w:jc w:val="center"/>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nil"/>
              <w:right w:val="single" w:sz="8" w:space="0" w:color="000000"/>
            </w:tcBorders>
            <w:shd w:val="clear" w:color="FBE4D5" w:fill="FBE4D5"/>
            <w:vAlign w:val="center"/>
            <w:hideMark/>
          </w:tcPr>
          <w:p w14:paraId="0CE0C988"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nil"/>
              <w:right w:val="single" w:sz="8" w:space="0" w:color="000000"/>
            </w:tcBorders>
            <w:shd w:val="clear" w:color="FBE4D5" w:fill="FBE4D5"/>
            <w:vAlign w:val="center"/>
            <w:hideMark/>
          </w:tcPr>
          <w:p w14:paraId="26A02F2A"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nil"/>
              <w:right w:val="single" w:sz="8" w:space="0" w:color="000000"/>
            </w:tcBorders>
            <w:shd w:val="clear" w:color="FBE4D5" w:fill="FBE4D5"/>
            <w:vAlign w:val="center"/>
            <w:hideMark/>
          </w:tcPr>
          <w:p w14:paraId="6A3E200B"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r>
      <w:tr w:rsidR="00D47094" w:rsidRPr="00D47094" w14:paraId="4B224B00" w14:textId="77777777" w:rsidTr="00FE5A4C">
        <w:tc>
          <w:tcPr>
            <w:tcW w:w="1518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175469A"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UN Women</w:t>
            </w:r>
          </w:p>
        </w:tc>
      </w:tr>
      <w:tr w:rsidR="00D47094" w:rsidRPr="00D47094" w14:paraId="63164607"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7DA41CA8"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Communication Associate SB3.3 - 20%</w:t>
            </w:r>
          </w:p>
        </w:tc>
        <w:tc>
          <w:tcPr>
            <w:tcW w:w="0" w:type="auto"/>
            <w:tcBorders>
              <w:top w:val="nil"/>
              <w:left w:val="nil"/>
              <w:bottom w:val="single" w:sz="4" w:space="0" w:color="000000"/>
              <w:right w:val="single" w:sz="8" w:space="0" w:color="000000"/>
            </w:tcBorders>
            <w:shd w:val="clear" w:color="auto" w:fill="auto"/>
            <w:vAlign w:val="center"/>
            <w:hideMark/>
          </w:tcPr>
          <w:p w14:paraId="1BEC5B2F"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4" w:space="0" w:color="000000"/>
              <w:right w:val="single" w:sz="8" w:space="0" w:color="000000"/>
            </w:tcBorders>
            <w:shd w:val="clear" w:color="auto" w:fill="auto"/>
            <w:hideMark/>
          </w:tcPr>
          <w:p w14:paraId="5572E12E"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20% of payroll cost for the period Sept- November 2020</w:t>
            </w:r>
          </w:p>
        </w:tc>
        <w:tc>
          <w:tcPr>
            <w:tcW w:w="0" w:type="auto"/>
            <w:tcBorders>
              <w:top w:val="nil"/>
              <w:left w:val="nil"/>
              <w:bottom w:val="single" w:sz="4" w:space="0" w:color="000000"/>
              <w:right w:val="single" w:sz="8" w:space="0" w:color="000000"/>
            </w:tcBorders>
            <w:shd w:val="clear" w:color="auto" w:fill="auto"/>
            <w:vAlign w:val="center"/>
            <w:hideMark/>
          </w:tcPr>
          <w:p w14:paraId="33358A03"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3</w:t>
            </w:r>
          </w:p>
        </w:tc>
        <w:tc>
          <w:tcPr>
            <w:tcW w:w="0" w:type="auto"/>
            <w:tcBorders>
              <w:top w:val="nil"/>
              <w:left w:val="nil"/>
              <w:bottom w:val="single" w:sz="4" w:space="0" w:color="000000"/>
              <w:right w:val="single" w:sz="8" w:space="0" w:color="000000"/>
            </w:tcBorders>
            <w:shd w:val="clear" w:color="auto" w:fill="auto"/>
            <w:vAlign w:val="center"/>
            <w:hideMark/>
          </w:tcPr>
          <w:p w14:paraId="27FC68F0" w14:textId="3A672813"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83.47 </w:t>
            </w:r>
          </w:p>
        </w:tc>
        <w:tc>
          <w:tcPr>
            <w:tcW w:w="0" w:type="auto"/>
            <w:tcBorders>
              <w:top w:val="nil"/>
              <w:left w:val="nil"/>
              <w:bottom w:val="single" w:sz="4" w:space="0" w:color="000000"/>
              <w:right w:val="single" w:sz="8" w:space="0" w:color="000000"/>
            </w:tcBorders>
            <w:shd w:val="clear" w:color="auto" w:fill="auto"/>
            <w:vAlign w:val="center"/>
            <w:hideMark/>
          </w:tcPr>
          <w:p w14:paraId="19527C7B" w14:textId="72A36FFF"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850.40 </w:t>
            </w:r>
          </w:p>
        </w:tc>
        <w:tc>
          <w:tcPr>
            <w:tcW w:w="0" w:type="auto"/>
            <w:tcBorders>
              <w:top w:val="nil"/>
              <w:left w:val="nil"/>
              <w:bottom w:val="single" w:sz="4" w:space="0" w:color="000000"/>
              <w:right w:val="single" w:sz="8" w:space="0" w:color="000000"/>
            </w:tcBorders>
            <w:shd w:val="clear" w:color="auto" w:fill="auto"/>
            <w:vAlign w:val="center"/>
            <w:hideMark/>
          </w:tcPr>
          <w:p w14:paraId="0C7E447E"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996.23 </w:t>
            </w:r>
          </w:p>
        </w:tc>
      </w:tr>
      <w:tr w:rsidR="00D47094" w:rsidRPr="00D47094" w14:paraId="525D01E3" w14:textId="77777777" w:rsidTr="00FE5A4C">
        <w:tc>
          <w:tcPr>
            <w:tcW w:w="3234" w:type="dxa"/>
            <w:tcBorders>
              <w:top w:val="nil"/>
              <w:left w:val="single" w:sz="8" w:space="0" w:color="000000"/>
              <w:bottom w:val="nil"/>
              <w:right w:val="single" w:sz="8" w:space="0" w:color="000000"/>
            </w:tcBorders>
            <w:shd w:val="clear" w:color="auto" w:fill="auto"/>
            <w:vAlign w:val="center"/>
            <w:hideMark/>
          </w:tcPr>
          <w:p w14:paraId="6889537B"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Administrative Associate G6 - 20%</w:t>
            </w:r>
          </w:p>
        </w:tc>
        <w:tc>
          <w:tcPr>
            <w:tcW w:w="0" w:type="auto"/>
            <w:tcBorders>
              <w:top w:val="nil"/>
              <w:left w:val="nil"/>
              <w:bottom w:val="nil"/>
              <w:right w:val="single" w:sz="8" w:space="0" w:color="000000"/>
            </w:tcBorders>
            <w:shd w:val="clear" w:color="auto" w:fill="auto"/>
            <w:vAlign w:val="center"/>
            <w:hideMark/>
          </w:tcPr>
          <w:p w14:paraId="775486D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4" w:space="0" w:color="000000"/>
              <w:right w:val="single" w:sz="8" w:space="0" w:color="000000"/>
            </w:tcBorders>
            <w:shd w:val="clear" w:color="auto" w:fill="auto"/>
            <w:hideMark/>
          </w:tcPr>
          <w:p w14:paraId="00C53123"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20% of payroll cost for the </w:t>
            </w:r>
            <w:proofErr w:type="gramStart"/>
            <w:r w:rsidRPr="00D47094">
              <w:rPr>
                <w:rFonts w:ascii="Calibri" w:eastAsia="Times New Roman" w:hAnsi="Calibri" w:cs="Calibri"/>
                <w:color w:val="000000"/>
                <w:lang w:val="en-US"/>
              </w:rPr>
              <w:t>period  Sept</w:t>
            </w:r>
            <w:proofErr w:type="gramEnd"/>
            <w:r w:rsidRPr="00D47094">
              <w:rPr>
                <w:rFonts w:ascii="Calibri" w:eastAsia="Times New Roman" w:hAnsi="Calibri" w:cs="Calibri"/>
                <w:color w:val="000000"/>
                <w:lang w:val="en-US"/>
              </w:rPr>
              <w:t>- November 2020</w:t>
            </w:r>
          </w:p>
        </w:tc>
        <w:tc>
          <w:tcPr>
            <w:tcW w:w="0" w:type="auto"/>
            <w:tcBorders>
              <w:top w:val="nil"/>
              <w:left w:val="nil"/>
              <w:bottom w:val="nil"/>
              <w:right w:val="single" w:sz="8" w:space="0" w:color="000000"/>
            </w:tcBorders>
            <w:shd w:val="clear" w:color="auto" w:fill="auto"/>
            <w:vAlign w:val="center"/>
            <w:hideMark/>
          </w:tcPr>
          <w:p w14:paraId="27FAAF28"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3</w:t>
            </w:r>
          </w:p>
        </w:tc>
        <w:tc>
          <w:tcPr>
            <w:tcW w:w="0" w:type="auto"/>
            <w:tcBorders>
              <w:top w:val="nil"/>
              <w:left w:val="nil"/>
              <w:bottom w:val="single" w:sz="4" w:space="0" w:color="000000"/>
              <w:right w:val="single" w:sz="8" w:space="0" w:color="000000"/>
            </w:tcBorders>
            <w:shd w:val="clear" w:color="auto" w:fill="auto"/>
            <w:vAlign w:val="center"/>
            <w:hideMark/>
          </w:tcPr>
          <w:p w14:paraId="571E6826" w14:textId="6BAD555A"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443.77 </w:t>
            </w:r>
          </w:p>
        </w:tc>
        <w:tc>
          <w:tcPr>
            <w:tcW w:w="0" w:type="auto"/>
            <w:tcBorders>
              <w:top w:val="nil"/>
              <w:left w:val="nil"/>
              <w:bottom w:val="single" w:sz="4" w:space="0" w:color="000000"/>
              <w:right w:val="single" w:sz="8" w:space="0" w:color="000000"/>
            </w:tcBorders>
            <w:shd w:val="clear" w:color="auto" w:fill="auto"/>
            <w:vAlign w:val="center"/>
            <w:hideMark/>
          </w:tcPr>
          <w:p w14:paraId="448E5E3F" w14:textId="6ED46161"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1,331.30 </w:t>
            </w:r>
          </w:p>
        </w:tc>
        <w:tc>
          <w:tcPr>
            <w:tcW w:w="0" w:type="auto"/>
            <w:tcBorders>
              <w:top w:val="nil"/>
              <w:left w:val="nil"/>
              <w:bottom w:val="single" w:sz="4" w:space="0" w:color="000000"/>
              <w:right w:val="single" w:sz="8" w:space="0" w:color="000000"/>
            </w:tcBorders>
            <w:shd w:val="clear" w:color="auto" w:fill="auto"/>
            <w:vAlign w:val="center"/>
            <w:hideMark/>
          </w:tcPr>
          <w:p w14:paraId="24C2705A"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1,559.60 </w:t>
            </w:r>
          </w:p>
        </w:tc>
      </w:tr>
      <w:tr w:rsidR="00D47094" w:rsidRPr="00D47094" w14:paraId="2E30D11F" w14:textId="77777777" w:rsidTr="00FE5A4C">
        <w:tc>
          <w:tcPr>
            <w:tcW w:w="3234"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14:paraId="551E4F75"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Programme Associate SC3.3 - 20%</w:t>
            </w:r>
          </w:p>
        </w:tc>
        <w:tc>
          <w:tcPr>
            <w:tcW w:w="0" w:type="auto"/>
            <w:tcBorders>
              <w:top w:val="single" w:sz="4" w:space="0" w:color="000000"/>
              <w:left w:val="nil"/>
              <w:bottom w:val="single" w:sz="4" w:space="0" w:color="000000"/>
              <w:right w:val="single" w:sz="8" w:space="0" w:color="000000"/>
            </w:tcBorders>
            <w:shd w:val="clear" w:color="auto" w:fill="auto"/>
            <w:vAlign w:val="center"/>
            <w:hideMark/>
          </w:tcPr>
          <w:p w14:paraId="06DB2E39"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72040</w:t>
            </w:r>
          </w:p>
        </w:tc>
        <w:tc>
          <w:tcPr>
            <w:tcW w:w="5208" w:type="dxa"/>
            <w:tcBorders>
              <w:top w:val="nil"/>
              <w:left w:val="nil"/>
              <w:bottom w:val="single" w:sz="4" w:space="0" w:color="000000"/>
              <w:right w:val="single" w:sz="8" w:space="0" w:color="000000"/>
            </w:tcBorders>
            <w:shd w:val="clear" w:color="auto" w:fill="auto"/>
            <w:hideMark/>
          </w:tcPr>
          <w:p w14:paraId="2188F7B5"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20% of payroll cost for the </w:t>
            </w:r>
            <w:proofErr w:type="gramStart"/>
            <w:r w:rsidRPr="00D47094">
              <w:rPr>
                <w:rFonts w:ascii="Calibri" w:eastAsia="Times New Roman" w:hAnsi="Calibri" w:cs="Calibri"/>
                <w:color w:val="000000"/>
                <w:lang w:val="en-US"/>
              </w:rPr>
              <w:t>period  Sept</w:t>
            </w:r>
            <w:proofErr w:type="gramEnd"/>
            <w:r w:rsidRPr="00D47094">
              <w:rPr>
                <w:rFonts w:ascii="Calibri" w:eastAsia="Times New Roman" w:hAnsi="Calibri" w:cs="Calibri"/>
                <w:color w:val="000000"/>
                <w:lang w:val="en-US"/>
              </w:rPr>
              <w:t>- November 2020</w:t>
            </w:r>
          </w:p>
        </w:tc>
        <w:tc>
          <w:tcPr>
            <w:tcW w:w="0" w:type="auto"/>
            <w:tcBorders>
              <w:top w:val="single" w:sz="4" w:space="0" w:color="000000"/>
              <w:left w:val="nil"/>
              <w:bottom w:val="single" w:sz="4" w:space="0" w:color="000000"/>
              <w:right w:val="single" w:sz="8" w:space="0" w:color="000000"/>
            </w:tcBorders>
            <w:shd w:val="clear" w:color="auto" w:fill="auto"/>
            <w:vAlign w:val="center"/>
            <w:hideMark/>
          </w:tcPr>
          <w:p w14:paraId="1E939AAC"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3</w:t>
            </w:r>
          </w:p>
        </w:tc>
        <w:tc>
          <w:tcPr>
            <w:tcW w:w="0" w:type="auto"/>
            <w:tcBorders>
              <w:top w:val="nil"/>
              <w:left w:val="nil"/>
              <w:bottom w:val="single" w:sz="4" w:space="0" w:color="000000"/>
              <w:right w:val="single" w:sz="8" w:space="0" w:color="000000"/>
            </w:tcBorders>
            <w:shd w:val="clear" w:color="auto" w:fill="auto"/>
            <w:vAlign w:val="center"/>
            <w:hideMark/>
          </w:tcPr>
          <w:p w14:paraId="1FA169A4" w14:textId="22792AC9"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283.47 </w:t>
            </w:r>
          </w:p>
        </w:tc>
        <w:tc>
          <w:tcPr>
            <w:tcW w:w="0" w:type="auto"/>
            <w:tcBorders>
              <w:top w:val="nil"/>
              <w:left w:val="nil"/>
              <w:bottom w:val="single" w:sz="4" w:space="0" w:color="000000"/>
              <w:right w:val="single" w:sz="8" w:space="0" w:color="000000"/>
            </w:tcBorders>
            <w:shd w:val="clear" w:color="auto" w:fill="auto"/>
            <w:vAlign w:val="center"/>
            <w:hideMark/>
          </w:tcPr>
          <w:p w14:paraId="0E5E720D" w14:textId="5E9D146E"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850.40 </w:t>
            </w:r>
          </w:p>
        </w:tc>
        <w:tc>
          <w:tcPr>
            <w:tcW w:w="0" w:type="auto"/>
            <w:tcBorders>
              <w:top w:val="nil"/>
              <w:left w:val="nil"/>
              <w:bottom w:val="single" w:sz="4" w:space="0" w:color="000000"/>
              <w:right w:val="single" w:sz="8" w:space="0" w:color="000000"/>
            </w:tcBorders>
            <w:shd w:val="clear" w:color="auto" w:fill="auto"/>
            <w:vAlign w:val="center"/>
            <w:hideMark/>
          </w:tcPr>
          <w:p w14:paraId="584A1C69"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996.23 </w:t>
            </w:r>
          </w:p>
        </w:tc>
      </w:tr>
      <w:tr w:rsidR="00D47094" w:rsidRPr="00D47094" w14:paraId="4C4AB712"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21D35819"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 xml:space="preserve">Short-term consultancy </w:t>
            </w:r>
            <w:proofErr w:type="spellStart"/>
            <w:r w:rsidRPr="00D47094">
              <w:rPr>
                <w:rFonts w:ascii="Calibri" w:eastAsia="Times New Roman" w:hAnsi="Calibri" w:cs="Calibri"/>
                <w:color w:val="212529"/>
                <w:lang w:val="en-US"/>
              </w:rPr>
              <w:t>reposnible</w:t>
            </w:r>
            <w:proofErr w:type="spellEnd"/>
            <w:r w:rsidRPr="00D47094">
              <w:rPr>
                <w:rFonts w:ascii="Calibri" w:eastAsia="Times New Roman" w:hAnsi="Calibri" w:cs="Calibri"/>
                <w:color w:val="212529"/>
                <w:lang w:val="en-US"/>
              </w:rPr>
              <w:t xml:space="preserve"> for coordination of distribution </w:t>
            </w:r>
          </w:p>
        </w:tc>
        <w:tc>
          <w:tcPr>
            <w:tcW w:w="0" w:type="auto"/>
            <w:tcBorders>
              <w:top w:val="nil"/>
              <w:left w:val="nil"/>
              <w:bottom w:val="single" w:sz="8" w:space="0" w:color="000000"/>
              <w:right w:val="single" w:sz="8" w:space="0" w:color="000000"/>
            </w:tcBorders>
            <w:shd w:val="clear" w:color="auto" w:fill="auto"/>
            <w:vAlign w:val="center"/>
            <w:hideMark/>
          </w:tcPr>
          <w:p w14:paraId="43E775A6"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72040</w:t>
            </w:r>
          </w:p>
        </w:tc>
        <w:tc>
          <w:tcPr>
            <w:tcW w:w="5208" w:type="dxa"/>
            <w:tcBorders>
              <w:top w:val="nil"/>
              <w:left w:val="nil"/>
              <w:bottom w:val="single" w:sz="8" w:space="0" w:color="000000"/>
              <w:right w:val="single" w:sz="8" w:space="0" w:color="000000"/>
            </w:tcBorders>
            <w:shd w:val="clear" w:color="auto" w:fill="auto"/>
            <w:hideMark/>
          </w:tcPr>
          <w:p w14:paraId="21992E7C"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20% of payroll cost for the </w:t>
            </w:r>
            <w:proofErr w:type="gramStart"/>
            <w:r w:rsidRPr="00D47094">
              <w:rPr>
                <w:rFonts w:ascii="Calibri" w:eastAsia="Times New Roman" w:hAnsi="Calibri" w:cs="Calibri"/>
                <w:color w:val="000000"/>
                <w:lang w:val="en-US"/>
              </w:rPr>
              <w:t>period  Sept</w:t>
            </w:r>
            <w:proofErr w:type="gramEnd"/>
            <w:r w:rsidRPr="00D47094">
              <w:rPr>
                <w:rFonts w:ascii="Calibri" w:eastAsia="Times New Roman" w:hAnsi="Calibri" w:cs="Calibri"/>
                <w:color w:val="000000"/>
                <w:lang w:val="en-US"/>
              </w:rPr>
              <w:t>- December 2020</w:t>
            </w:r>
          </w:p>
        </w:tc>
        <w:tc>
          <w:tcPr>
            <w:tcW w:w="0" w:type="auto"/>
            <w:tcBorders>
              <w:top w:val="nil"/>
              <w:left w:val="nil"/>
              <w:bottom w:val="single" w:sz="8" w:space="0" w:color="000000"/>
              <w:right w:val="single" w:sz="8" w:space="0" w:color="000000"/>
            </w:tcBorders>
            <w:shd w:val="clear" w:color="auto" w:fill="auto"/>
            <w:vAlign w:val="center"/>
            <w:hideMark/>
          </w:tcPr>
          <w:p w14:paraId="0C9901F9"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4</w:t>
            </w:r>
          </w:p>
        </w:tc>
        <w:tc>
          <w:tcPr>
            <w:tcW w:w="0" w:type="auto"/>
            <w:tcBorders>
              <w:top w:val="nil"/>
              <w:left w:val="nil"/>
              <w:bottom w:val="single" w:sz="8" w:space="0" w:color="000000"/>
              <w:right w:val="single" w:sz="8" w:space="0" w:color="000000"/>
            </w:tcBorders>
            <w:shd w:val="clear" w:color="auto" w:fill="auto"/>
            <w:vAlign w:val="center"/>
            <w:hideMark/>
          </w:tcPr>
          <w:p w14:paraId="64ED6667" w14:textId="4C8B161F"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600.00 </w:t>
            </w:r>
          </w:p>
        </w:tc>
        <w:tc>
          <w:tcPr>
            <w:tcW w:w="0" w:type="auto"/>
            <w:tcBorders>
              <w:top w:val="nil"/>
              <w:left w:val="nil"/>
              <w:bottom w:val="single" w:sz="8" w:space="0" w:color="000000"/>
              <w:right w:val="single" w:sz="8" w:space="0" w:color="000000"/>
            </w:tcBorders>
            <w:shd w:val="clear" w:color="auto" w:fill="auto"/>
            <w:vAlign w:val="center"/>
            <w:hideMark/>
          </w:tcPr>
          <w:p w14:paraId="027E590F" w14:textId="0318E588"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2,400.00 </w:t>
            </w:r>
          </w:p>
        </w:tc>
        <w:tc>
          <w:tcPr>
            <w:tcW w:w="0" w:type="auto"/>
            <w:tcBorders>
              <w:top w:val="nil"/>
              <w:left w:val="nil"/>
              <w:bottom w:val="single" w:sz="8" w:space="0" w:color="000000"/>
              <w:right w:val="single" w:sz="8" w:space="0" w:color="000000"/>
            </w:tcBorders>
            <w:shd w:val="clear" w:color="auto" w:fill="auto"/>
            <w:vAlign w:val="center"/>
            <w:hideMark/>
          </w:tcPr>
          <w:p w14:paraId="442B4D8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2,811.56 </w:t>
            </w:r>
          </w:p>
        </w:tc>
      </w:tr>
      <w:tr w:rsidR="00D47094" w:rsidRPr="00D47094" w14:paraId="6B5BDC56" w14:textId="77777777" w:rsidTr="00FE5A4C">
        <w:tc>
          <w:tcPr>
            <w:tcW w:w="3234" w:type="dxa"/>
            <w:tcBorders>
              <w:top w:val="nil"/>
              <w:left w:val="single" w:sz="8" w:space="0" w:color="000000"/>
              <w:bottom w:val="nil"/>
              <w:right w:val="single" w:sz="8" w:space="0" w:color="000000"/>
            </w:tcBorders>
            <w:shd w:val="clear" w:color="auto" w:fill="auto"/>
            <w:vAlign w:val="center"/>
            <w:hideMark/>
          </w:tcPr>
          <w:p w14:paraId="695E1BC2"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nil"/>
              <w:right w:val="single" w:sz="8" w:space="0" w:color="000000"/>
            </w:tcBorders>
            <w:shd w:val="clear" w:color="auto" w:fill="auto"/>
            <w:vAlign w:val="center"/>
            <w:hideMark/>
          </w:tcPr>
          <w:p w14:paraId="5A5BC2BB"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nil"/>
              <w:right w:val="single" w:sz="8" w:space="0" w:color="000000"/>
            </w:tcBorders>
            <w:shd w:val="clear" w:color="auto" w:fill="auto"/>
            <w:hideMark/>
          </w:tcPr>
          <w:p w14:paraId="0D4A774C"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nil"/>
              <w:right w:val="single" w:sz="8" w:space="0" w:color="000000"/>
            </w:tcBorders>
            <w:shd w:val="clear" w:color="auto" w:fill="auto"/>
            <w:vAlign w:val="center"/>
            <w:hideMark/>
          </w:tcPr>
          <w:p w14:paraId="7CCF5FA5"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nil"/>
              <w:right w:val="single" w:sz="8" w:space="0" w:color="000000"/>
            </w:tcBorders>
            <w:shd w:val="clear" w:color="auto" w:fill="auto"/>
            <w:vAlign w:val="center"/>
            <w:hideMark/>
          </w:tcPr>
          <w:p w14:paraId="3A95304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nil"/>
              <w:right w:val="single" w:sz="8" w:space="0" w:color="000000"/>
            </w:tcBorders>
            <w:shd w:val="clear" w:color="auto" w:fill="auto"/>
            <w:vAlign w:val="center"/>
            <w:hideMark/>
          </w:tcPr>
          <w:p w14:paraId="08691C70"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5,432.10 </w:t>
            </w:r>
          </w:p>
        </w:tc>
        <w:tc>
          <w:tcPr>
            <w:tcW w:w="0" w:type="auto"/>
            <w:tcBorders>
              <w:top w:val="nil"/>
              <w:left w:val="nil"/>
              <w:bottom w:val="nil"/>
              <w:right w:val="single" w:sz="8" w:space="0" w:color="000000"/>
            </w:tcBorders>
            <w:shd w:val="clear" w:color="auto" w:fill="auto"/>
            <w:vAlign w:val="center"/>
            <w:hideMark/>
          </w:tcPr>
          <w:p w14:paraId="43749A9A"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6,363.62 </w:t>
            </w:r>
          </w:p>
        </w:tc>
      </w:tr>
      <w:tr w:rsidR="00D47094" w:rsidRPr="00D47094" w14:paraId="087E9FB9" w14:textId="77777777" w:rsidTr="00FE5A4C">
        <w:tc>
          <w:tcPr>
            <w:tcW w:w="1518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E20B9A4"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ILO</w:t>
            </w:r>
          </w:p>
        </w:tc>
      </w:tr>
      <w:tr w:rsidR="00D47094" w:rsidRPr="00D47094" w14:paraId="664223E6"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7CC23932"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Project Manager Chisinau (NOB) 20%</w:t>
            </w:r>
          </w:p>
        </w:tc>
        <w:tc>
          <w:tcPr>
            <w:tcW w:w="0" w:type="auto"/>
            <w:tcBorders>
              <w:top w:val="nil"/>
              <w:left w:val="nil"/>
              <w:bottom w:val="single" w:sz="4" w:space="0" w:color="000000"/>
              <w:right w:val="single" w:sz="8" w:space="0" w:color="000000"/>
            </w:tcBorders>
            <w:shd w:val="clear" w:color="auto" w:fill="auto"/>
            <w:vAlign w:val="center"/>
            <w:hideMark/>
          </w:tcPr>
          <w:p w14:paraId="42192DD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nil"/>
              <w:left w:val="nil"/>
              <w:bottom w:val="single" w:sz="4" w:space="0" w:color="000000"/>
              <w:right w:val="single" w:sz="8" w:space="0" w:color="000000"/>
            </w:tcBorders>
            <w:shd w:val="clear" w:color="auto" w:fill="auto"/>
            <w:hideMark/>
          </w:tcPr>
          <w:p w14:paraId="5AFFB877"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20% of payroll cost for the </w:t>
            </w:r>
            <w:proofErr w:type="gramStart"/>
            <w:r w:rsidRPr="00D47094">
              <w:rPr>
                <w:rFonts w:ascii="Calibri" w:eastAsia="Times New Roman" w:hAnsi="Calibri" w:cs="Calibri"/>
                <w:color w:val="000000"/>
                <w:lang w:val="en-US"/>
              </w:rPr>
              <w:t>period  Sept</w:t>
            </w:r>
            <w:proofErr w:type="gramEnd"/>
            <w:r w:rsidRPr="00D47094">
              <w:rPr>
                <w:rFonts w:ascii="Calibri" w:eastAsia="Times New Roman" w:hAnsi="Calibri" w:cs="Calibri"/>
                <w:color w:val="000000"/>
                <w:lang w:val="en-US"/>
              </w:rPr>
              <w:t>- November 2020</w:t>
            </w:r>
          </w:p>
        </w:tc>
        <w:tc>
          <w:tcPr>
            <w:tcW w:w="0" w:type="auto"/>
            <w:tcBorders>
              <w:top w:val="nil"/>
              <w:left w:val="nil"/>
              <w:bottom w:val="single" w:sz="4" w:space="0" w:color="000000"/>
              <w:right w:val="single" w:sz="8" w:space="0" w:color="000000"/>
            </w:tcBorders>
            <w:shd w:val="clear" w:color="auto" w:fill="auto"/>
            <w:vAlign w:val="center"/>
            <w:hideMark/>
          </w:tcPr>
          <w:p w14:paraId="1F548BA4"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3</w:t>
            </w:r>
          </w:p>
        </w:tc>
        <w:tc>
          <w:tcPr>
            <w:tcW w:w="0" w:type="auto"/>
            <w:tcBorders>
              <w:top w:val="nil"/>
              <w:left w:val="nil"/>
              <w:bottom w:val="single" w:sz="4" w:space="0" w:color="000000"/>
              <w:right w:val="single" w:sz="8" w:space="0" w:color="000000"/>
            </w:tcBorders>
            <w:shd w:val="clear" w:color="auto" w:fill="auto"/>
            <w:vAlign w:val="center"/>
            <w:hideMark/>
          </w:tcPr>
          <w:p w14:paraId="097DE753"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904.00 </w:t>
            </w:r>
          </w:p>
        </w:tc>
        <w:tc>
          <w:tcPr>
            <w:tcW w:w="0" w:type="auto"/>
            <w:tcBorders>
              <w:top w:val="nil"/>
              <w:left w:val="nil"/>
              <w:bottom w:val="single" w:sz="4" w:space="0" w:color="000000"/>
              <w:right w:val="single" w:sz="8" w:space="0" w:color="000000"/>
            </w:tcBorders>
            <w:shd w:val="clear" w:color="auto" w:fill="auto"/>
            <w:vAlign w:val="center"/>
            <w:hideMark/>
          </w:tcPr>
          <w:p w14:paraId="3E201F56"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2,712.00 </w:t>
            </w:r>
          </w:p>
        </w:tc>
        <w:tc>
          <w:tcPr>
            <w:tcW w:w="0" w:type="auto"/>
            <w:tcBorders>
              <w:top w:val="nil"/>
              <w:left w:val="nil"/>
              <w:bottom w:val="single" w:sz="4" w:space="0" w:color="000000"/>
              <w:right w:val="single" w:sz="8" w:space="0" w:color="000000"/>
            </w:tcBorders>
            <w:shd w:val="clear" w:color="auto" w:fill="auto"/>
            <w:vAlign w:val="center"/>
            <w:hideMark/>
          </w:tcPr>
          <w:p w14:paraId="715F0B51"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3,177.07 </w:t>
            </w:r>
          </w:p>
        </w:tc>
      </w:tr>
      <w:tr w:rsidR="00D47094" w:rsidRPr="00D47094" w14:paraId="31FEA63E"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126829F7"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Project Assistant Chisinau (G4) 20%</w:t>
            </w:r>
          </w:p>
        </w:tc>
        <w:tc>
          <w:tcPr>
            <w:tcW w:w="0" w:type="auto"/>
            <w:tcBorders>
              <w:top w:val="nil"/>
              <w:left w:val="nil"/>
              <w:bottom w:val="single" w:sz="4" w:space="0" w:color="000000"/>
              <w:right w:val="single" w:sz="8" w:space="0" w:color="000000"/>
            </w:tcBorders>
            <w:shd w:val="clear" w:color="auto" w:fill="auto"/>
            <w:vAlign w:val="center"/>
            <w:hideMark/>
          </w:tcPr>
          <w:p w14:paraId="411EA26D"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nil"/>
              <w:left w:val="nil"/>
              <w:bottom w:val="single" w:sz="4" w:space="0" w:color="000000"/>
              <w:right w:val="single" w:sz="8" w:space="0" w:color="000000"/>
            </w:tcBorders>
            <w:shd w:val="clear" w:color="auto" w:fill="auto"/>
            <w:hideMark/>
          </w:tcPr>
          <w:p w14:paraId="4F4A0431"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20% of payroll cost for the </w:t>
            </w:r>
            <w:proofErr w:type="gramStart"/>
            <w:r w:rsidRPr="00D47094">
              <w:rPr>
                <w:rFonts w:ascii="Calibri" w:eastAsia="Times New Roman" w:hAnsi="Calibri" w:cs="Calibri"/>
                <w:color w:val="000000"/>
                <w:lang w:val="en-US"/>
              </w:rPr>
              <w:t>period  Sept</w:t>
            </w:r>
            <w:proofErr w:type="gramEnd"/>
            <w:r w:rsidRPr="00D47094">
              <w:rPr>
                <w:rFonts w:ascii="Calibri" w:eastAsia="Times New Roman" w:hAnsi="Calibri" w:cs="Calibri"/>
                <w:color w:val="000000"/>
                <w:lang w:val="en-US"/>
              </w:rPr>
              <w:t>- November 2020</w:t>
            </w:r>
          </w:p>
        </w:tc>
        <w:tc>
          <w:tcPr>
            <w:tcW w:w="0" w:type="auto"/>
            <w:tcBorders>
              <w:top w:val="nil"/>
              <w:left w:val="nil"/>
              <w:bottom w:val="single" w:sz="4" w:space="0" w:color="000000"/>
              <w:right w:val="single" w:sz="8" w:space="0" w:color="000000"/>
            </w:tcBorders>
            <w:shd w:val="clear" w:color="auto" w:fill="auto"/>
            <w:vAlign w:val="center"/>
            <w:hideMark/>
          </w:tcPr>
          <w:p w14:paraId="658FA869" w14:textId="77777777" w:rsidR="00D47094" w:rsidRPr="00D47094" w:rsidRDefault="00D47094" w:rsidP="00D47094">
            <w:pPr>
              <w:jc w:val="center"/>
              <w:rPr>
                <w:rFonts w:ascii="Calibri" w:eastAsia="Times New Roman" w:hAnsi="Calibri" w:cs="Calibri"/>
                <w:b/>
                <w:bCs/>
                <w:color w:val="000000"/>
                <w:lang w:val="en-US"/>
              </w:rPr>
            </w:pPr>
            <w:r w:rsidRPr="00D47094">
              <w:rPr>
                <w:rFonts w:ascii="Calibri" w:eastAsia="Times New Roman" w:hAnsi="Calibri" w:cs="Calibri"/>
                <w:b/>
                <w:bCs/>
                <w:color w:val="000000"/>
                <w:lang w:val="en-US"/>
              </w:rPr>
              <w:t>3</w:t>
            </w:r>
          </w:p>
        </w:tc>
        <w:tc>
          <w:tcPr>
            <w:tcW w:w="0" w:type="auto"/>
            <w:tcBorders>
              <w:top w:val="nil"/>
              <w:left w:val="nil"/>
              <w:bottom w:val="single" w:sz="4" w:space="0" w:color="000000"/>
              <w:right w:val="single" w:sz="8" w:space="0" w:color="000000"/>
            </w:tcBorders>
            <w:shd w:val="clear" w:color="auto" w:fill="auto"/>
            <w:vAlign w:val="center"/>
            <w:hideMark/>
          </w:tcPr>
          <w:p w14:paraId="533CB177"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304.00 </w:t>
            </w:r>
          </w:p>
        </w:tc>
        <w:tc>
          <w:tcPr>
            <w:tcW w:w="0" w:type="auto"/>
            <w:tcBorders>
              <w:top w:val="nil"/>
              <w:left w:val="nil"/>
              <w:bottom w:val="single" w:sz="4" w:space="0" w:color="000000"/>
              <w:right w:val="single" w:sz="8" w:space="0" w:color="000000"/>
            </w:tcBorders>
            <w:shd w:val="clear" w:color="FFFFFF" w:fill="FFFFFF"/>
            <w:vAlign w:val="center"/>
            <w:hideMark/>
          </w:tcPr>
          <w:p w14:paraId="5A70FC98"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912.00 </w:t>
            </w:r>
          </w:p>
        </w:tc>
        <w:tc>
          <w:tcPr>
            <w:tcW w:w="0" w:type="auto"/>
            <w:tcBorders>
              <w:top w:val="nil"/>
              <w:left w:val="nil"/>
              <w:bottom w:val="single" w:sz="4" w:space="0" w:color="000000"/>
              <w:right w:val="single" w:sz="8" w:space="0" w:color="000000"/>
            </w:tcBorders>
            <w:shd w:val="clear" w:color="FFFFFF" w:fill="FFFFFF"/>
            <w:vAlign w:val="center"/>
            <w:hideMark/>
          </w:tcPr>
          <w:p w14:paraId="3B972F4E"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1,068.39 </w:t>
            </w:r>
          </w:p>
        </w:tc>
      </w:tr>
      <w:tr w:rsidR="00D47094" w:rsidRPr="00D47094" w14:paraId="3D9D9D27"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113C6960"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Consultancy - local facilitator (x2)</w:t>
            </w:r>
          </w:p>
        </w:tc>
        <w:tc>
          <w:tcPr>
            <w:tcW w:w="0" w:type="auto"/>
            <w:tcBorders>
              <w:top w:val="nil"/>
              <w:left w:val="nil"/>
              <w:bottom w:val="single" w:sz="8" w:space="0" w:color="000000"/>
              <w:right w:val="single" w:sz="8" w:space="0" w:color="000000"/>
            </w:tcBorders>
            <w:shd w:val="clear" w:color="auto" w:fill="auto"/>
            <w:vAlign w:val="center"/>
            <w:hideMark/>
          </w:tcPr>
          <w:p w14:paraId="55A33AFA"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nil"/>
              <w:left w:val="nil"/>
              <w:bottom w:val="single" w:sz="8" w:space="0" w:color="000000"/>
              <w:right w:val="single" w:sz="8" w:space="0" w:color="000000"/>
            </w:tcBorders>
            <w:shd w:val="clear" w:color="auto" w:fill="auto"/>
            <w:hideMark/>
          </w:tcPr>
          <w:p w14:paraId="721A5E03"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20% of payroll cost for the period J Sept- November 2020</w:t>
            </w:r>
          </w:p>
        </w:tc>
        <w:tc>
          <w:tcPr>
            <w:tcW w:w="0" w:type="auto"/>
            <w:tcBorders>
              <w:top w:val="nil"/>
              <w:left w:val="nil"/>
              <w:bottom w:val="single" w:sz="8" w:space="0" w:color="000000"/>
              <w:right w:val="single" w:sz="8" w:space="0" w:color="000000"/>
            </w:tcBorders>
            <w:shd w:val="clear" w:color="auto" w:fill="auto"/>
            <w:vAlign w:val="center"/>
            <w:hideMark/>
          </w:tcPr>
          <w:p w14:paraId="78958715"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3</w:t>
            </w:r>
          </w:p>
        </w:tc>
        <w:tc>
          <w:tcPr>
            <w:tcW w:w="0" w:type="auto"/>
            <w:tcBorders>
              <w:top w:val="nil"/>
              <w:left w:val="nil"/>
              <w:bottom w:val="single" w:sz="8" w:space="0" w:color="000000"/>
              <w:right w:val="single" w:sz="8" w:space="0" w:color="000000"/>
            </w:tcBorders>
            <w:shd w:val="clear" w:color="auto" w:fill="auto"/>
            <w:vAlign w:val="center"/>
            <w:hideMark/>
          </w:tcPr>
          <w:p w14:paraId="1B6C2359"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 </w:t>
            </w:r>
          </w:p>
        </w:tc>
        <w:tc>
          <w:tcPr>
            <w:tcW w:w="0" w:type="auto"/>
            <w:tcBorders>
              <w:top w:val="nil"/>
              <w:left w:val="nil"/>
              <w:bottom w:val="single" w:sz="8" w:space="0" w:color="000000"/>
              <w:right w:val="single" w:sz="8" w:space="0" w:color="000000"/>
            </w:tcBorders>
            <w:shd w:val="clear" w:color="auto" w:fill="auto"/>
            <w:vAlign w:val="center"/>
            <w:hideMark/>
          </w:tcPr>
          <w:p w14:paraId="1E94C468"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900.00 </w:t>
            </w:r>
          </w:p>
        </w:tc>
        <w:tc>
          <w:tcPr>
            <w:tcW w:w="0" w:type="auto"/>
            <w:tcBorders>
              <w:top w:val="nil"/>
              <w:left w:val="nil"/>
              <w:bottom w:val="single" w:sz="8" w:space="0" w:color="000000"/>
              <w:right w:val="single" w:sz="8" w:space="0" w:color="000000"/>
            </w:tcBorders>
            <w:shd w:val="clear" w:color="auto" w:fill="auto"/>
            <w:vAlign w:val="center"/>
            <w:hideMark/>
          </w:tcPr>
          <w:p w14:paraId="4C3F90AA"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1,054.34 </w:t>
            </w:r>
          </w:p>
        </w:tc>
      </w:tr>
      <w:tr w:rsidR="00D47094" w:rsidRPr="00D47094" w14:paraId="68338D08"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62A2C160"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single" w:sz="8" w:space="0" w:color="000000"/>
              <w:right w:val="single" w:sz="8" w:space="0" w:color="000000"/>
            </w:tcBorders>
            <w:shd w:val="clear" w:color="auto" w:fill="auto"/>
            <w:vAlign w:val="center"/>
            <w:hideMark/>
          </w:tcPr>
          <w:p w14:paraId="18E16269"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auto" w:fill="auto"/>
            <w:hideMark/>
          </w:tcPr>
          <w:p w14:paraId="19890427"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387113E0"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65144BB1"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56A8C4E7"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4,524.00 </w:t>
            </w:r>
          </w:p>
        </w:tc>
        <w:tc>
          <w:tcPr>
            <w:tcW w:w="0" w:type="auto"/>
            <w:tcBorders>
              <w:top w:val="nil"/>
              <w:left w:val="nil"/>
              <w:bottom w:val="single" w:sz="8" w:space="0" w:color="000000"/>
              <w:right w:val="single" w:sz="8" w:space="0" w:color="000000"/>
            </w:tcBorders>
            <w:shd w:val="clear" w:color="auto" w:fill="auto"/>
            <w:vAlign w:val="center"/>
            <w:hideMark/>
          </w:tcPr>
          <w:p w14:paraId="2396B892"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5,299.80 </w:t>
            </w:r>
          </w:p>
        </w:tc>
      </w:tr>
      <w:tr w:rsidR="00D47094" w:rsidRPr="00D47094" w14:paraId="5D52F7B2" w14:textId="77777777" w:rsidTr="00FE5A4C">
        <w:tc>
          <w:tcPr>
            <w:tcW w:w="3234" w:type="dxa"/>
            <w:tcBorders>
              <w:top w:val="nil"/>
              <w:left w:val="single" w:sz="8" w:space="0" w:color="000000"/>
              <w:bottom w:val="nil"/>
              <w:right w:val="single" w:sz="8" w:space="0" w:color="000000"/>
            </w:tcBorders>
            <w:shd w:val="clear" w:color="FBE4D5" w:fill="FBE4D5"/>
            <w:vAlign w:val="center"/>
            <w:hideMark/>
          </w:tcPr>
          <w:p w14:paraId="1CB65D80"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2. Contractual services </w:t>
            </w:r>
          </w:p>
        </w:tc>
        <w:tc>
          <w:tcPr>
            <w:tcW w:w="0" w:type="auto"/>
            <w:tcBorders>
              <w:top w:val="nil"/>
              <w:left w:val="nil"/>
              <w:bottom w:val="nil"/>
              <w:right w:val="single" w:sz="8" w:space="0" w:color="000000"/>
            </w:tcBorders>
            <w:shd w:val="clear" w:color="FBE4D5" w:fill="FBE4D5"/>
            <w:vAlign w:val="center"/>
            <w:hideMark/>
          </w:tcPr>
          <w:p w14:paraId="1B2DB911"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nil"/>
              <w:right w:val="single" w:sz="8" w:space="0" w:color="000000"/>
            </w:tcBorders>
            <w:shd w:val="clear" w:color="FBE4D5" w:fill="FBE4D5"/>
            <w:hideMark/>
          </w:tcPr>
          <w:p w14:paraId="4421722E"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nil"/>
              <w:right w:val="single" w:sz="8" w:space="0" w:color="000000"/>
            </w:tcBorders>
            <w:shd w:val="clear" w:color="FBE4D5" w:fill="FBE4D5"/>
            <w:vAlign w:val="center"/>
            <w:hideMark/>
          </w:tcPr>
          <w:p w14:paraId="5226209B" w14:textId="77777777" w:rsidR="00D47094" w:rsidRPr="00D47094" w:rsidRDefault="00D47094" w:rsidP="00D47094">
            <w:pPr>
              <w:jc w:val="center"/>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nil"/>
              <w:right w:val="single" w:sz="8" w:space="0" w:color="000000"/>
            </w:tcBorders>
            <w:shd w:val="clear" w:color="FBE4D5" w:fill="FBE4D5"/>
            <w:vAlign w:val="center"/>
            <w:hideMark/>
          </w:tcPr>
          <w:p w14:paraId="1BBDC89B"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nil"/>
              <w:right w:val="single" w:sz="8" w:space="0" w:color="000000"/>
            </w:tcBorders>
            <w:shd w:val="clear" w:color="FBE4D5" w:fill="FBE4D5"/>
            <w:vAlign w:val="center"/>
            <w:hideMark/>
          </w:tcPr>
          <w:p w14:paraId="5AC5A42B"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nil"/>
              <w:right w:val="single" w:sz="8" w:space="0" w:color="000000"/>
            </w:tcBorders>
            <w:shd w:val="clear" w:color="FBE4D5" w:fill="FBE4D5"/>
            <w:vAlign w:val="center"/>
            <w:hideMark/>
          </w:tcPr>
          <w:p w14:paraId="6B37F8DC"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r>
      <w:tr w:rsidR="00D47094" w:rsidRPr="00D47094" w14:paraId="292BDD84" w14:textId="77777777" w:rsidTr="00FE5A4C">
        <w:tc>
          <w:tcPr>
            <w:tcW w:w="1518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2F55788"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UN Women</w:t>
            </w:r>
          </w:p>
        </w:tc>
      </w:tr>
      <w:tr w:rsidR="00D47094" w:rsidRPr="00D47094" w14:paraId="277BBC83"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12DDD404"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 with NGO/company for provision of informative sessions</w:t>
            </w:r>
          </w:p>
        </w:tc>
        <w:tc>
          <w:tcPr>
            <w:tcW w:w="0" w:type="auto"/>
            <w:tcBorders>
              <w:top w:val="nil"/>
              <w:left w:val="nil"/>
              <w:bottom w:val="single" w:sz="4" w:space="0" w:color="000000"/>
              <w:right w:val="single" w:sz="8" w:space="0" w:color="000000"/>
            </w:tcBorders>
            <w:shd w:val="clear" w:color="auto" w:fill="auto"/>
            <w:vAlign w:val="center"/>
            <w:hideMark/>
          </w:tcPr>
          <w:p w14:paraId="631B66BB"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4" w:space="0" w:color="000000"/>
              <w:right w:val="single" w:sz="8" w:space="0" w:color="000000"/>
            </w:tcBorders>
            <w:shd w:val="clear" w:color="auto" w:fill="auto"/>
            <w:hideMark/>
          </w:tcPr>
          <w:p w14:paraId="2D410680"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Raising awareness and informative sessions for members of the CSO on proper use of PPEs, prevention related materials </w:t>
            </w:r>
            <w:proofErr w:type="spellStart"/>
            <w:r w:rsidRPr="00D47094">
              <w:rPr>
                <w:rFonts w:ascii="Calibri" w:eastAsia="Times New Roman" w:hAnsi="Calibri" w:cs="Calibri"/>
                <w:color w:val="000000"/>
                <w:lang w:val="en-US"/>
              </w:rPr>
              <w:t>contextualised</w:t>
            </w:r>
            <w:proofErr w:type="spellEnd"/>
            <w:r w:rsidRPr="00D47094">
              <w:rPr>
                <w:rFonts w:ascii="Calibri" w:eastAsia="Times New Roman" w:hAnsi="Calibri" w:cs="Calibri"/>
                <w:color w:val="000000"/>
                <w:lang w:val="en-US"/>
              </w:rPr>
              <w:t xml:space="preserve"> to local situation and target group, in two languages </w:t>
            </w:r>
          </w:p>
        </w:tc>
        <w:tc>
          <w:tcPr>
            <w:tcW w:w="0" w:type="auto"/>
            <w:tcBorders>
              <w:top w:val="nil"/>
              <w:left w:val="nil"/>
              <w:bottom w:val="single" w:sz="4" w:space="0" w:color="000000"/>
              <w:right w:val="single" w:sz="8" w:space="0" w:color="000000"/>
            </w:tcBorders>
            <w:shd w:val="clear" w:color="auto" w:fill="auto"/>
            <w:vAlign w:val="center"/>
            <w:hideMark/>
          </w:tcPr>
          <w:p w14:paraId="32A32BED"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4" w:space="0" w:color="000000"/>
              <w:right w:val="single" w:sz="8" w:space="0" w:color="000000"/>
            </w:tcBorders>
            <w:shd w:val="clear" w:color="auto" w:fill="auto"/>
            <w:vAlign w:val="center"/>
            <w:hideMark/>
          </w:tcPr>
          <w:p w14:paraId="38D8EB41"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5,000.00 </w:t>
            </w:r>
          </w:p>
        </w:tc>
        <w:tc>
          <w:tcPr>
            <w:tcW w:w="0" w:type="auto"/>
            <w:tcBorders>
              <w:top w:val="nil"/>
              <w:left w:val="nil"/>
              <w:bottom w:val="single" w:sz="4" w:space="0" w:color="000000"/>
              <w:right w:val="single" w:sz="8" w:space="0" w:color="000000"/>
            </w:tcBorders>
            <w:shd w:val="clear" w:color="auto" w:fill="auto"/>
            <w:vAlign w:val="center"/>
            <w:hideMark/>
          </w:tcPr>
          <w:p w14:paraId="74C5F361"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5,000.00 </w:t>
            </w:r>
          </w:p>
        </w:tc>
        <w:tc>
          <w:tcPr>
            <w:tcW w:w="0" w:type="auto"/>
            <w:tcBorders>
              <w:top w:val="nil"/>
              <w:left w:val="nil"/>
              <w:bottom w:val="single" w:sz="4" w:space="0" w:color="000000"/>
              <w:right w:val="single" w:sz="8" w:space="0" w:color="000000"/>
            </w:tcBorders>
            <w:shd w:val="clear" w:color="auto" w:fill="auto"/>
            <w:vAlign w:val="center"/>
            <w:hideMark/>
          </w:tcPr>
          <w:p w14:paraId="6916B71D"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5,857.42 </w:t>
            </w:r>
          </w:p>
        </w:tc>
      </w:tr>
      <w:tr w:rsidR="00D47094" w:rsidRPr="00D47094" w14:paraId="3CC920F6"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50FBB36C"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 on food supplies</w:t>
            </w:r>
          </w:p>
        </w:tc>
        <w:tc>
          <w:tcPr>
            <w:tcW w:w="0" w:type="auto"/>
            <w:tcBorders>
              <w:top w:val="nil"/>
              <w:left w:val="nil"/>
              <w:bottom w:val="single" w:sz="4" w:space="0" w:color="000000"/>
              <w:right w:val="single" w:sz="8" w:space="0" w:color="000000"/>
            </w:tcBorders>
            <w:shd w:val="clear" w:color="auto" w:fill="auto"/>
            <w:vAlign w:val="center"/>
            <w:hideMark/>
          </w:tcPr>
          <w:p w14:paraId="631F1B29"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72040</w:t>
            </w:r>
          </w:p>
        </w:tc>
        <w:tc>
          <w:tcPr>
            <w:tcW w:w="5208" w:type="dxa"/>
            <w:tcBorders>
              <w:top w:val="nil"/>
              <w:left w:val="nil"/>
              <w:bottom w:val="single" w:sz="4" w:space="0" w:color="000000"/>
              <w:right w:val="single" w:sz="8" w:space="0" w:color="000000"/>
            </w:tcBorders>
            <w:shd w:val="clear" w:color="auto" w:fill="auto"/>
            <w:hideMark/>
          </w:tcPr>
          <w:p w14:paraId="3B61E76F"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4" w:space="0" w:color="000000"/>
              <w:right w:val="single" w:sz="8" w:space="0" w:color="000000"/>
            </w:tcBorders>
            <w:shd w:val="clear" w:color="auto" w:fill="auto"/>
            <w:vAlign w:val="center"/>
            <w:hideMark/>
          </w:tcPr>
          <w:p w14:paraId="35F86A9C"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4" w:space="0" w:color="000000"/>
              <w:right w:val="single" w:sz="8" w:space="0" w:color="000000"/>
            </w:tcBorders>
            <w:shd w:val="clear" w:color="auto" w:fill="auto"/>
            <w:vAlign w:val="center"/>
            <w:hideMark/>
          </w:tcPr>
          <w:p w14:paraId="161EC1FC"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48,500.00 </w:t>
            </w:r>
          </w:p>
        </w:tc>
        <w:tc>
          <w:tcPr>
            <w:tcW w:w="0" w:type="auto"/>
            <w:tcBorders>
              <w:top w:val="nil"/>
              <w:left w:val="nil"/>
              <w:bottom w:val="single" w:sz="4" w:space="0" w:color="000000"/>
              <w:right w:val="single" w:sz="8" w:space="0" w:color="000000"/>
            </w:tcBorders>
            <w:shd w:val="clear" w:color="auto" w:fill="auto"/>
            <w:vAlign w:val="center"/>
            <w:hideMark/>
          </w:tcPr>
          <w:p w14:paraId="350495D2"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48,500.00 </w:t>
            </w:r>
          </w:p>
        </w:tc>
        <w:tc>
          <w:tcPr>
            <w:tcW w:w="0" w:type="auto"/>
            <w:tcBorders>
              <w:top w:val="nil"/>
              <w:left w:val="nil"/>
              <w:bottom w:val="single" w:sz="4" w:space="0" w:color="000000"/>
              <w:right w:val="single" w:sz="8" w:space="0" w:color="000000"/>
            </w:tcBorders>
            <w:shd w:val="clear" w:color="auto" w:fill="auto"/>
            <w:vAlign w:val="center"/>
            <w:hideMark/>
          </w:tcPr>
          <w:p w14:paraId="0BF478C0"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56,817.00 </w:t>
            </w:r>
          </w:p>
        </w:tc>
      </w:tr>
      <w:tr w:rsidR="00D47094" w:rsidRPr="00D47094" w14:paraId="5BA7BA2E"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0B025496"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 xml:space="preserve">Contract on </w:t>
            </w:r>
            <w:proofErr w:type="spellStart"/>
            <w:r w:rsidRPr="00D47094">
              <w:rPr>
                <w:rFonts w:ascii="Calibri" w:eastAsia="Times New Roman" w:hAnsi="Calibri" w:cs="Calibri"/>
                <w:color w:val="212529"/>
                <w:lang w:val="en-US"/>
              </w:rPr>
              <w:t>hygenic</w:t>
            </w:r>
            <w:proofErr w:type="spellEnd"/>
            <w:r w:rsidRPr="00D47094">
              <w:rPr>
                <w:rFonts w:ascii="Calibri" w:eastAsia="Times New Roman" w:hAnsi="Calibri" w:cs="Calibri"/>
                <w:color w:val="212529"/>
                <w:lang w:val="en-US"/>
              </w:rPr>
              <w:t xml:space="preserve"> items </w:t>
            </w:r>
          </w:p>
        </w:tc>
        <w:tc>
          <w:tcPr>
            <w:tcW w:w="0" w:type="auto"/>
            <w:tcBorders>
              <w:top w:val="nil"/>
              <w:left w:val="nil"/>
              <w:bottom w:val="single" w:sz="4" w:space="0" w:color="000000"/>
              <w:right w:val="single" w:sz="8" w:space="0" w:color="000000"/>
            </w:tcBorders>
            <w:shd w:val="clear" w:color="auto" w:fill="auto"/>
            <w:vAlign w:val="center"/>
            <w:hideMark/>
          </w:tcPr>
          <w:p w14:paraId="7373C273"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4" w:space="0" w:color="000000"/>
              <w:right w:val="single" w:sz="8" w:space="0" w:color="000000"/>
            </w:tcBorders>
            <w:shd w:val="clear" w:color="auto" w:fill="auto"/>
            <w:hideMark/>
          </w:tcPr>
          <w:p w14:paraId="3AF7AC51"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4" w:space="0" w:color="000000"/>
              <w:right w:val="single" w:sz="8" w:space="0" w:color="000000"/>
            </w:tcBorders>
            <w:shd w:val="clear" w:color="auto" w:fill="auto"/>
            <w:vAlign w:val="center"/>
            <w:hideMark/>
          </w:tcPr>
          <w:p w14:paraId="4A9A60B0"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4" w:space="0" w:color="000000"/>
              <w:right w:val="single" w:sz="8" w:space="0" w:color="000000"/>
            </w:tcBorders>
            <w:shd w:val="clear" w:color="auto" w:fill="auto"/>
            <w:vAlign w:val="center"/>
            <w:hideMark/>
          </w:tcPr>
          <w:p w14:paraId="1F7C21CC"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61,000.00 </w:t>
            </w:r>
          </w:p>
        </w:tc>
        <w:tc>
          <w:tcPr>
            <w:tcW w:w="0" w:type="auto"/>
            <w:tcBorders>
              <w:top w:val="nil"/>
              <w:left w:val="nil"/>
              <w:bottom w:val="single" w:sz="4" w:space="0" w:color="000000"/>
              <w:right w:val="single" w:sz="8" w:space="0" w:color="000000"/>
            </w:tcBorders>
            <w:shd w:val="clear" w:color="auto" w:fill="auto"/>
            <w:vAlign w:val="center"/>
            <w:hideMark/>
          </w:tcPr>
          <w:p w14:paraId="78294B20"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61,000.00 </w:t>
            </w:r>
          </w:p>
        </w:tc>
        <w:tc>
          <w:tcPr>
            <w:tcW w:w="0" w:type="auto"/>
            <w:tcBorders>
              <w:top w:val="nil"/>
              <w:left w:val="nil"/>
              <w:bottom w:val="single" w:sz="4" w:space="0" w:color="000000"/>
              <w:right w:val="single" w:sz="8" w:space="0" w:color="000000"/>
            </w:tcBorders>
            <w:shd w:val="clear" w:color="auto" w:fill="auto"/>
            <w:vAlign w:val="center"/>
            <w:hideMark/>
          </w:tcPr>
          <w:p w14:paraId="6333F76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71,460.55 </w:t>
            </w:r>
          </w:p>
        </w:tc>
      </w:tr>
      <w:tr w:rsidR="00D47094" w:rsidRPr="00D47094" w14:paraId="0AFDEF57"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4C9E6FA5"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 xml:space="preserve">Contract on delivery and distribution </w:t>
            </w:r>
          </w:p>
        </w:tc>
        <w:tc>
          <w:tcPr>
            <w:tcW w:w="0" w:type="auto"/>
            <w:tcBorders>
              <w:top w:val="nil"/>
              <w:left w:val="nil"/>
              <w:bottom w:val="single" w:sz="4" w:space="0" w:color="000000"/>
              <w:right w:val="single" w:sz="8" w:space="0" w:color="000000"/>
            </w:tcBorders>
            <w:shd w:val="clear" w:color="auto" w:fill="auto"/>
            <w:vAlign w:val="center"/>
            <w:hideMark/>
          </w:tcPr>
          <w:p w14:paraId="752DED39"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4" w:space="0" w:color="000000"/>
              <w:right w:val="single" w:sz="8" w:space="0" w:color="000000"/>
            </w:tcBorders>
            <w:shd w:val="clear" w:color="auto" w:fill="auto"/>
            <w:hideMark/>
          </w:tcPr>
          <w:p w14:paraId="7DF28D34"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4" w:space="0" w:color="000000"/>
              <w:right w:val="single" w:sz="8" w:space="0" w:color="000000"/>
            </w:tcBorders>
            <w:shd w:val="clear" w:color="auto" w:fill="auto"/>
            <w:vAlign w:val="center"/>
            <w:hideMark/>
          </w:tcPr>
          <w:p w14:paraId="5D1FFA80"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4" w:space="0" w:color="000000"/>
              <w:right w:val="single" w:sz="8" w:space="0" w:color="000000"/>
            </w:tcBorders>
            <w:shd w:val="clear" w:color="auto" w:fill="auto"/>
            <w:vAlign w:val="center"/>
            <w:hideMark/>
          </w:tcPr>
          <w:p w14:paraId="2ED9EF05"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8,400.00 </w:t>
            </w:r>
          </w:p>
        </w:tc>
        <w:tc>
          <w:tcPr>
            <w:tcW w:w="0" w:type="auto"/>
            <w:tcBorders>
              <w:top w:val="nil"/>
              <w:left w:val="nil"/>
              <w:bottom w:val="single" w:sz="4" w:space="0" w:color="000000"/>
              <w:right w:val="single" w:sz="8" w:space="0" w:color="000000"/>
            </w:tcBorders>
            <w:shd w:val="clear" w:color="auto" w:fill="auto"/>
            <w:vAlign w:val="center"/>
            <w:hideMark/>
          </w:tcPr>
          <w:p w14:paraId="79B36995"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8,000.00 </w:t>
            </w:r>
          </w:p>
        </w:tc>
        <w:tc>
          <w:tcPr>
            <w:tcW w:w="0" w:type="auto"/>
            <w:tcBorders>
              <w:top w:val="nil"/>
              <w:left w:val="nil"/>
              <w:bottom w:val="single" w:sz="4" w:space="0" w:color="000000"/>
              <w:right w:val="single" w:sz="8" w:space="0" w:color="000000"/>
            </w:tcBorders>
            <w:shd w:val="clear" w:color="auto" w:fill="auto"/>
            <w:vAlign w:val="center"/>
            <w:hideMark/>
          </w:tcPr>
          <w:p w14:paraId="72E66001"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9,371.88 </w:t>
            </w:r>
          </w:p>
        </w:tc>
      </w:tr>
      <w:tr w:rsidR="00D47094" w:rsidRPr="00D47094" w14:paraId="3D980F1A"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4AD3A283"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Contracts with relevant companies</w:t>
            </w:r>
          </w:p>
        </w:tc>
        <w:tc>
          <w:tcPr>
            <w:tcW w:w="0" w:type="auto"/>
            <w:tcBorders>
              <w:top w:val="nil"/>
              <w:left w:val="nil"/>
              <w:bottom w:val="single" w:sz="4" w:space="0" w:color="000000"/>
              <w:right w:val="single" w:sz="8" w:space="0" w:color="000000"/>
            </w:tcBorders>
            <w:shd w:val="clear" w:color="auto" w:fill="auto"/>
            <w:vAlign w:val="center"/>
            <w:hideMark/>
          </w:tcPr>
          <w:p w14:paraId="340E677D"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72040</w:t>
            </w:r>
          </w:p>
        </w:tc>
        <w:tc>
          <w:tcPr>
            <w:tcW w:w="5208" w:type="dxa"/>
            <w:tcBorders>
              <w:top w:val="nil"/>
              <w:left w:val="nil"/>
              <w:bottom w:val="single" w:sz="4" w:space="0" w:color="000000"/>
              <w:right w:val="single" w:sz="8" w:space="0" w:color="000000"/>
            </w:tcBorders>
            <w:shd w:val="clear" w:color="auto" w:fill="auto"/>
            <w:hideMark/>
          </w:tcPr>
          <w:p w14:paraId="27A4EF78"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Contract for outreach/visibility (event, broadcasting, stickers)</w:t>
            </w:r>
          </w:p>
        </w:tc>
        <w:tc>
          <w:tcPr>
            <w:tcW w:w="0" w:type="auto"/>
            <w:tcBorders>
              <w:top w:val="nil"/>
              <w:left w:val="nil"/>
              <w:bottom w:val="single" w:sz="4" w:space="0" w:color="000000"/>
              <w:right w:val="single" w:sz="8" w:space="0" w:color="000000"/>
            </w:tcBorders>
            <w:shd w:val="clear" w:color="auto" w:fill="auto"/>
            <w:vAlign w:val="center"/>
            <w:hideMark/>
          </w:tcPr>
          <w:p w14:paraId="7D8385E3"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4" w:space="0" w:color="000000"/>
              <w:right w:val="single" w:sz="8" w:space="0" w:color="000000"/>
            </w:tcBorders>
            <w:shd w:val="clear" w:color="auto" w:fill="auto"/>
            <w:vAlign w:val="center"/>
            <w:hideMark/>
          </w:tcPr>
          <w:p w14:paraId="39B4579E"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3,000.00 </w:t>
            </w:r>
          </w:p>
        </w:tc>
        <w:tc>
          <w:tcPr>
            <w:tcW w:w="0" w:type="auto"/>
            <w:tcBorders>
              <w:top w:val="nil"/>
              <w:left w:val="nil"/>
              <w:bottom w:val="single" w:sz="4" w:space="0" w:color="000000"/>
              <w:right w:val="single" w:sz="8" w:space="0" w:color="000000"/>
            </w:tcBorders>
            <w:shd w:val="clear" w:color="auto" w:fill="auto"/>
            <w:vAlign w:val="center"/>
            <w:hideMark/>
          </w:tcPr>
          <w:p w14:paraId="56920F81"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3,000.00 </w:t>
            </w:r>
          </w:p>
        </w:tc>
        <w:tc>
          <w:tcPr>
            <w:tcW w:w="0" w:type="auto"/>
            <w:tcBorders>
              <w:top w:val="nil"/>
              <w:left w:val="nil"/>
              <w:bottom w:val="single" w:sz="4" w:space="0" w:color="000000"/>
              <w:right w:val="single" w:sz="8" w:space="0" w:color="000000"/>
            </w:tcBorders>
            <w:shd w:val="clear" w:color="auto" w:fill="auto"/>
            <w:vAlign w:val="center"/>
            <w:hideMark/>
          </w:tcPr>
          <w:p w14:paraId="3C69B02A"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3,514.45 </w:t>
            </w:r>
          </w:p>
        </w:tc>
      </w:tr>
      <w:tr w:rsidR="00D47094" w:rsidRPr="00D47094" w14:paraId="3C265152"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0D883C1A"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lastRenderedPageBreak/>
              <w:t>Other supplies</w:t>
            </w:r>
          </w:p>
        </w:tc>
        <w:tc>
          <w:tcPr>
            <w:tcW w:w="0" w:type="auto"/>
            <w:tcBorders>
              <w:top w:val="nil"/>
              <w:left w:val="nil"/>
              <w:bottom w:val="single" w:sz="8" w:space="0" w:color="000000"/>
              <w:right w:val="single" w:sz="8" w:space="0" w:color="000000"/>
            </w:tcBorders>
            <w:shd w:val="clear" w:color="auto" w:fill="auto"/>
            <w:vAlign w:val="center"/>
            <w:hideMark/>
          </w:tcPr>
          <w:p w14:paraId="3E767B40"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8" w:space="0" w:color="000000"/>
              <w:right w:val="single" w:sz="8" w:space="0" w:color="000000"/>
            </w:tcBorders>
            <w:shd w:val="clear" w:color="auto" w:fill="auto"/>
            <w:hideMark/>
          </w:tcPr>
          <w:p w14:paraId="62631CDE"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0F574997"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8" w:space="0" w:color="000000"/>
              <w:right w:val="single" w:sz="8" w:space="0" w:color="000000"/>
            </w:tcBorders>
            <w:shd w:val="clear" w:color="auto" w:fill="auto"/>
            <w:vAlign w:val="center"/>
            <w:hideMark/>
          </w:tcPr>
          <w:p w14:paraId="22AEF0A3"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1,792.00 </w:t>
            </w:r>
          </w:p>
        </w:tc>
        <w:tc>
          <w:tcPr>
            <w:tcW w:w="0" w:type="auto"/>
            <w:tcBorders>
              <w:top w:val="nil"/>
              <w:left w:val="nil"/>
              <w:bottom w:val="single" w:sz="8" w:space="0" w:color="000000"/>
              <w:right w:val="single" w:sz="8" w:space="0" w:color="000000"/>
            </w:tcBorders>
            <w:shd w:val="clear" w:color="auto" w:fill="auto"/>
            <w:vAlign w:val="center"/>
            <w:hideMark/>
          </w:tcPr>
          <w:p w14:paraId="2C525B55"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1,792.00 </w:t>
            </w:r>
          </w:p>
        </w:tc>
        <w:tc>
          <w:tcPr>
            <w:tcW w:w="0" w:type="auto"/>
            <w:tcBorders>
              <w:top w:val="nil"/>
              <w:left w:val="nil"/>
              <w:bottom w:val="single" w:sz="8" w:space="0" w:color="000000"/>
              <w:right w:val="single" w:sz="8" w:space="0" w:color="000000"/>
            </w:tcBorders>
            <w:shd w:val="clear" w:color="auto" w:fill="auto"/>
            <w:vAlign w:val="center"/>
            <w:hideMark/>
          </w:tcPr>
          <w:p w14:paraId="6E86959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2,099.30 </w:t>
            </w:r>
          </w:p>
        </w:tc>
      </w:tr>
      <w:tr w:rsidR="00D47094" w:rsidRPr="00D47094" w14:paraId="26A1723B" w14:textId="77777777" w:rsidTr="00FE5A4C">
        <w:tc>
          <w:tcPr>
            <w:tcW w:w="3234" w:type="dxa"/>
            <w:tcBorders>
              <w:top w:val="nil"/>
              <w:left w:val="single" w:sz="8" w:space="0" w:color="000000"/>
              <w:bottom w:val="nil"/>
              <w:right w:val="single" w:sz="8" w:space="0" w:color="000000"/>
            </w:tcBorders>
            <w:shd w:val="clear" w:color="auto" w:fill="auto"/>
            <w:vAlign w:val="center"/>
            <w:hideMark/>
          </w:tcPr>
          <w:p w14:paraId="250A93ED"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nil"/>
              <w:right w:val="single" w:sz="8" w:space="0" w:color="000000"/>
            </w:tcBorders>
            <w:shd w:val="clear" w:color="auto" w:fill="auto"/>
            <w:vAlign w:val="center"/>
            <w:hideMark/>
          </w:tcPr>
          <w:p w14:paraId="21D9BC79"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nil"/>
              <w:right w:val="single" w:sz="8" w:space="0" w:color="000000"/>
            </w:tcBorders>
            <w:shd w:val="clear" w:color="auto" w:fill="auto"/>
            <w:hideMark/>
          </w:tcPr>
          <w:p w14:paraId="39202B79"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nil"/>
              <w:right w:val="single" w:sz="8" w:space="0" w:color="000000"/>
            </w:tcBorders>
            <w:shd w:val="clear" w:color="auto" w:fill="auto"/>
            <w:vAlign w:val="center"/>
            <w:hideMark/>
          </w:tcPr>
          <w:p w14:paraId="22309FAB"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nil"/>
              <w:right w:val="single" w:sz="8" w:space="0" w:color="000000"/>
            </w:tcBorders>
            <w:shd w:val="clear" w:color="auto" w:fill="auto"/>
            <w:vAlign w:val="center"/>
            <w:hideMark/>
          </w:tcPr>
          <w:p w14:paraId="3E6A2D60"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nil"/>
              <w:right w:val="single" w:sz="8" w:space="0" w:color="000000"/>
            </w:tcBorders>
            <w:shd w:val="clear" w:color="auto" w:fill="auto"/>
            <w:vAlign w:val="center"/>
            <w:hideMark/>
          </w:tcPr>
          <w:p w14:paraId="0A5B95F1"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127,292.00 </w:t>
            </w:r>
          </w:p>
        </w:tc>
        <w:tc>
          <w:tcPr>
            <w:tcW w:w="0" w:type="auto"/>
            <w:tcBorders>
              <w:top w:val="nil"/>
              <w:left w:val="nil"/>
              <w:bottom w:val="nil"/>
              <w:right w:val="single" w:sz="8" w:space="0" w:color="000000"/>
            </w:tcBorders>
            <w:shd w:val="clear" w:color="auto" w:fill="auto"/>
            <w:vAlign w:val="center"/>
            <w:hideMark/>
          </w:tcPr>
          <w:p w14:paraId="7693FEC3"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149,120.60 </w:t>
            </w:r>
          </w:p>
        </w:tc>
      </w:tr>
      <w:tr w:rsidR="00D47094" w:rsidRPr="00D47094" w14:paraId="3C98B035" w14:textId="77777777" w:rsidTr="00FE5A4C">
        <w:tc>
          <w:tcPr>
            <w:tcW w:w="1518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AA810C9"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ILO</w:t>
            </w:r>
          </w:p>
        </w:tc>
      </w:tr>
      <w:tr w:rsidR="00D47094" w:rsidRPr="00D47094" w14:paraId="5B246B32"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48ACBC24"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 xml:space="preserve">Contract on consultancy services and IT support </w:t>
            </w:r>
          </w:p>
        </w:tc>
        <w:tc>
          <w:tcPr>
            <w:tcW w:w="0" w:type="auto"/>
            <w:tcBorders>
              <w:top w:val="nil"/>
              <w:left w:val="nil"/>
              <w:bottom w:val="single" w:sz="4" w:space="0" w:color="000000"/>
              <w:right w:val="single" w:sz="8" w:space="0" w:color="000000"/>
            </w:tcBorders>
            <w:shd w:val="clear" w:color="auto" w:fill="auto"/>
            <w:vAlign w:val="center"/>
            <w:hideMark/>
          </w:tcPr>
          <w:p w14:paraId="25BA9795"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nil"/>
              <w:left w:val="nil"/>
              <w:bottom w:val="single" w:sz="4" w:space="0" w:color="000000"/>
              <w:right w:val="single" w:sz="8" w:space="0" w:color="000000"/>
            </w:tcBorders>
            <w:shd w:val="clear" w:color="auto" w:fill="auto"/>
            <w:hideMark/>
          </w:tcPr>
          <w:p w14:paraId="0255F531"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Enhanced online registration form for a better clients' segmentation directly affected by </w:t>
            </w:r>
            <w:proofErr w:type="spellStart"/>
            <w:r w:rsidRPr="00D47094">
              <w:rPr>
                <w:rFonts w:ascii="Calibri" w:eastAsia="Times New Roman" w:hAnsi="Calibri" w:cs="Calibri"/>
                <w:color w:val="000000"/>
                <w:lang w:val="en-US"/>
              </w:rPr>
              <w:t>Covid</w:t>
            </w:r>
            <w:proofErr w:type="spellEnd"/>
            <w:r w:rsidRPr="00D47094">
              <w:rPr>
                <w:rFonts w:ascii="Calibri" w:eastAsia="Times New Roman" w:hAnsi="Calibri" w:cs="Calibri"/>
                <w:color w:val="000000"/>
                <w:lang w:val="en-US"/>
              </w:rPr>
              <w:t xml:space="preserve"> -19 </w:t>
            </w:r>
          </w:p>
        </w:tc>
        <w:tc>
          <w:tcPr>
            <w:tcW w:w="0" w:type="auto"/>
            <w:tcBorders>
              <w:top w:val="nil"/>
              <w:left w:val="nil"/>
              <w:bottom w:val="single" w:sz="4" w:space="0" w:color="000000"/>
              <w:right w:val="single" w:sz="8" w:space="0" w:color="000000"/>
            </w:tcBorders>
            <w:shd w:val="clear" w:color="auto" w:fill="auto"/>
            <w:vAlign w:val="center"/>
            <w:hideMark/>
          </w:tcPr>
          <w:p w14:paraId="36AC05E9"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single" w:sz="4" w:space="0" w:color="000000"/>
              <w:right w:val="single" w:sz="8" w:space="0" w:color="000000"/>
            </w:tcBorders>
            <w:shd w:val="clear" w:color="auto" w:fill="auto"/>
            <w:vAlign w:val="center"/>
            <w:hideMark/>
          </w:tcPr>
          <w:p w14:paraId="006B7C77"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2,000.00 </w:t>
            </w:r>
          </w:p>
        </w:tc>
        <w:tc>
          <w:tcPr>
            <w:tcW w:w="0" w:type="auto"/>
            <w:tcBorders>
              <w:top w:val="nil"/>
              <w:left w:val="nil"/>
              <w:bottom w:val="nil"/>
              <w:right w:val="single" w:sz="8" w:space="0" w:color="000000"/>
            </w:tcBorders>
            <w:shd w:val="clear" w:color="auto" w:fill="auto"/>
            <w:vAlign w:val="center"/>
            <w:hideMark/>
          </w:tcPr>
          <w:p w14:paraId="369289E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2,000.00 </w:t>
            </w:r>
          </w:p>
        </w:tc>
        <w:tc>
          <w:tcPr>
            <w:tcW w:w="0" w:type="auto"/>
            <w:tcBorders>
              <w:top w:val="nil"/>
              <w:left w:val="nil"/>
              <w:bottom w:val="nil"/>
              <w:right w:val="single" w:sz="8" w:space="0" w:color="000000"/>
            </w:tcBorders>
            <w:shd w:val="clear" w:color="auto" w:fill="auto"/>
            <w:vAlign w:val="center"/>
            <w:hideMark/>
          </w:tcPr>
          <w:p w14:paraId="2EC1C80D"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2,342.97 </w:t>
            </w:r>
          </w:p>
        </w:tc>
      </w:tr>
      <w:tr w:rsidR="00D47094" w:rsidRPr="00D47094" w14:paraId="13055E43" w14:textId="77777777" w:rsidTr="00FE5A4C">
        <w:tc>
          <w:tcPr>
            <w:tcW w:w="3234" w:type="dxa"/>
            <w:tcBorders>
              <w:top w:val="nil"/>
              <w:left w:val="single" w:sz="8" w:space="0" w:color="000000"/>
              <w:bottom w:val="nil"/>
              <w:right w:val="single" w:sz="8" w:space="0" w:color="000000"/>
            </w:tcBorders>
            <w:shd w:val="clear" w:color="auto" w:fill="auto"/>
            <w:vAlign w:val="center"/>
            <w:hideMark/>
          </w:tcPr>
          <w:p w14:paraId="1F313A27"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 on entrepreneurial training provision</w:t>
            </w:r>
          </w:p>
        </w:tc>
        <w:tc>
          <w:tcPr>
            <w:tcW w:w="0" w:type="auto"/>
            <w:tcBorders>
              <w:top w:val="nil"/>
              <w:left w:val="nil"/>
              <w:bottom w:val="nil"/>
              <w:right w:val="single" w:sz="8" w:space="0" w:color="000000"/>
            </w:tcBorders>
            <w:shd w:val="clear" w:color="auto" w:fill="auto"/>
            <w:vAlign w:val="center"/>
            <w:hideMark/>
          </w:tcPr>
          <w:p w14:paraId="3E90AD9B"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nil"/>
              <w:left w:val="nil"/>
              <w:bottom w:val="nil"/>
              <w:right w:val="single" w:sz="8" w:space="0" w:color="000000"/>
            </w:tcBorders>
            <w:shd w:val="clear" w:color="auto" w:fill="auto"/>
            <w:hideMark/>
          </w:tcPr>
          <w:p w14:paraId="4F60D911"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Provision of </w:t>
            </w:r>
            <w:proofErr w:type="spellStart"/>
            <w:r w:rsidRPr="00D47094">
              <w:rPr>
                <w:rFonts w:ascii="Calibri" w:eastAsia="Times New Roman" w:hAnsi="Calibri" w:cs="Calibri"/>
                <w:color w:val="000000"/>
                <w:lang w:val="en-US"/>
              </w:rPr>
              <w:t>entreprenorial</w:t>
            </w:r>
            <w:proofErr w:type="spellEnd"/>
            <w:r w:rsidRPr="00D47094">
              <w:rPr>
                <w:rFonts w:ascii="Calibri" w:eastAsia="Times New Roman" w:hAnsi="Calibri" w:cs="Calibri"/>
                <w:color w:val="000000"/>
                <w:lang w:val="en-US"/>
              </w:rPr>
              <w:t xml:space="preserve"> training and mentorship support for 50 beneficiaries</w:t>
            </w:r>
          </w:p>
        </w:tc>
        <w:tc>
          <w:tcPr>
            <w:tcW w:w="0" w:type="auto"/>
            <w:tcBorders>
              <w:top w:val="nil"/>
              <w:left w:val="nil"/>
              <w:bottom w:val="nil"/>
              <w:right w:val="single" w:sz="8" w:space="0" w:color="000000"/>
            </w:tcBorders>
            <w:shd w:val="clear" w:color="auto" w:fill="auto"/>
            <w:vAlign w:val="center"/>
            <w:hideMark/>
          </w:tcPr>
          <w:p w14:paraId="51743F23"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nil"/>
              <w:bottom w:val="nil"/>
              <w:right w:val="single" w:sz="8" w:space="0" w:color="000000"/>
            </w:tcBorders>
            <w:shd w:val="clear" w:color="auto" w:fill="auto"/>
            <w:vAlign w:val="center"/>
            <w:hideMark/>
          </w:tcPr>
          <w:p w14:paraId="73A6F30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5,000.00 </w:t>
            </w:r>
          </w:p>
        </w:tc>
        <w:tc>
          <w:tcPr>
            <w:tcW w:w="0" w:type="auto"/>
            <w:tcBorders>
              <w:top w:val="single" w:sz="4" w:space="0" w:color="000000"/>
              <w:left w:val="nil"/>
              <w:bottom w:val="single" w:sz="4" w:space="0" w:color="000000"/>
              <w:right w:val="single" w:sz="8" w:space="0" w:color="000000"/>
            </w:tcBorders>
            <w:shd w:val="clear" w:color="auto" w:fill="auto"/>
            <w:vAlign w:val="center"/>
            <w:hideMark/>
          </w:tcPr>
          <w:p w14:paraId="66C59700"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5,000.00 </w:t>
            </w:r>
          </w:p>
        </w:tc>
        <w:tc>
          <w:tcPr>
            <w:tcW w:w="0" w:type="auto"/>
            <w:tcBorders>
              <w:top w:val="single" w:sz="4" w:space="0" w:color="000000"/>
              <w:left w:val="nil"/>
              <w:bottom w:val="single" w:sz="4" w:space="0" w:color="000000"/>
              <w:right w:val="single" w:sz="8" w:space="0" w:color="000000"/>
            </w:tcBorders>
            <w:shd w:val="clear" w:color="auto" w:fill="auto"/>
            <w:vAlign w:val="center"/>
            <w:hideMark/>
          </w:tcPr>
          <w:p w14:paraId="453EBDD5"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5,857.42 </w:t>
            </w:r>
          </w:p>
        </w:tc>
      </w:tr>
      <w:tr w:rsidR="00D47094" w:rsidRPr="00D47094" w14:paraId="3BE78C99" w14:textId="77777777" w:rsidTr="00FE5A4C">
        <w:tc>
          <w:tcPr>
            <w:tcW w:w="3234" w:type="dxa"/>
            <w:tcBorders>
              <w:top w:val="single" w:sz="4" w:space="0" w:color="000000"/>
              <w:left w:val="single" w:sz="8" w:space="0" w:color="000000"/>
              <w:bottom w:val="nil"/>
              <w:right w:val="single" w:sz="8" w:space="0" w:color="000000"/>
            </w:tcBorders>
            <w:shd w:val="clear" w:color="auto" w:fill="auto"/>
            <w:vAlign w:val="center"/>
            <w:hideMark/>
          </w:tcPr>
          <w:p w14:paraId="4FFDE790"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 on technical (</w:t>
            </w:r>
            <w:proofErr w:type="spellStart"/>
            <w:r w:rsidRPr="00D47094">
              <w:rPr>
                <w:rFonts w:ascii="Calibri" w:eastAsia="Times New Roman" w:hAnsi="Calibri" w:cs="Calibri"/>
                <w:color w:val="212529"/>
                <w:lang w:val="en-US"/>
              </w:rPr>
              <w:t>speacialized</w:t>
            </w:r>
            <w:proofErr w:type="spellEnd"/>
            <w:r w:rsidRPr="00D47094">
              <w:rPr>
                <w:rFonts w:ascii="Calibri" w:eastAsia="Times New Roman" w:hAnsi="Calibri" w:cs="Calibri"/>
                <w:color w:val="212529"/>
                <w:lang w:val="en-US"/>
              </w:rPr>
              <w:t>) training provision</w:t>
            </w:r>
          </w:p>
        </w:tc>
        <w:tc>
          <w:tcPr>
            <w:tcW w:w="0" w:type="auto"/>
            <w:tcBorders>
              <w:top w:val="single" w:sz="4" w:space="0" w:color="000000"/>
              <w:left w:val="nil"/>
              <w:bottom w:val="nil"/>
              <w:right w:val="single" w:sz="8" w:space="0" w:color="000000"/>
            </w:tcBorders>
            <w:shd w:val="clear" w:color="auto" w:fill="auto"/>
            <w:vAlign w:val="center"/>
            <w:hideMark/>
          </w:tcPr>
          <w:p w14:paraId="5AA95421"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single" w:sz="4" w:space="0" w:color="000000"/>
              <w:left w:val="nil"/>
              <w:bottom w:val="nil"/>
              <w:right w:val="single" w:sz="8" w:space="0" w:color="000000"/>
            </w:tcBorders>
            <w:shd w:val="clear" w:color="auto" w:fill="auto"/>
            <w:hideMark/>
          </w:tcPr>
          <w:p w14:paraId="2D0D6782"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Provision of specialized trainings in two value-adding sectors (tentative: beekeeping, handicraft) for 50 beneficiaries</w:t>
            </w:r>
          </w:p>
        </w:tc>
        <w:tc>
          <w:tcPr>
            <w:tcW w:w="0" w:type="auto"/>
            <w:tcBorders>
              <w:top w:val="single" w:sz="4" w:space="0" w:color="000000"/>
              <w:left w:val="nil"/>
              <w:bottom w:val="nil"/>
              <w:right w:val="single" w:sz="8" w:space="0" w:color="000000"/>
            </w:tcBorders>
            <w:shd w:val="clear" w:color="auto" w:fill="auto"/>
            <w:vAlign w:val="center"/>
            <w:hideMark/>
          </w:tcPr>
          <w:p w14:paraId="7648A0D1"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single" w:sz="4" w:space="0" w:color="000000"/>
              <w:left w:val="nil"/>
              <w:bottom w:val="nil"/>
              <w:right w:val="single" w:sz="8" w:space="0" w:color="000000"/>
            </w:tcBorders>
            <w:shd w:val="clear" w:color="auto" w:fill="auto"/>
            <w:vAlign w:val="center"/>
            <w:hideMark/>
          </w:tcPr>
          <w:p w14:paraId="5B4E73C6"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3,000.00 </w:t>
            </w:r>
          </w:p>
        </w:tc>
        <w:tc>
          <w:tcPr>
            <w:tcW w:w="0" w:type="auto"/>
            <w:tcBorders>
              <w:top w:val="nil"/>
              <w:left w:val="nil"/>
              <w:bottom w:val="single" w:sz="4" w:space="0" w:color="000000"/>
              <w:right w:val="single" w:sz="8" w:space="0" w:color="000000"/>
            </w:tcBorders>
            <w:shd w:val="clear" w:color="auto" w:fill="auto"/>
            <w:vAlign w:val="center"/>
            <w:hideMark/>
          </w:tcPr>
          <w:p w14:paraId="6BBC6AE3"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3,000.00 </w:t>
            </w:r>
          </w:p>
        </w:tc>
        <w:tc>
          <w:tcPr>
            <w:tcW w:w="0" w:type="auto"/>
            <w:tcBorders>
              <w:top w:val="nil"/>
              <w:left w:val="nil"/>
              <w:bottom w:val="single" w:sz="4" w:space="0" w:color="000000"/>
              <w:right w:val="single" w:sz="8" w:space="0" w:color="000000"/>
            </w:tcBorders>
            <w:shd w:val="clear" w:color="auto" w:fill="auto"/>
            <w:vAlign w:val="center"/>
            <w:hideMark/>
          </w:tcPr>
          <w:p w14:paraId="365D7F40"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3,514.45 </w:t>
            </w:r>
          </w:p>
        </w:tc>
      </w:tr>
      <w:tr w:rsidR="00D47094" w:rsidRPr="00D47094" w14:paraId="40578B1B" w14:textId="77777777" w:rsidTr="00FE5A4C">
        <w:tc>
          <w:tcPr>
            <w:tcW w:w="3234" w:type="dxa"/>
            <w:tcBorders>
              <w:top w:val="single" w:sz="4" w:space="0" w:color="000000"/>
              <w:left w:val="single" w:sz="8" w:space="0" w:color="000000"/>
              <w:bottom w:val="nil"/>
              <w:right w:val="single" w:sz="8" w:space="0" w:color="000000"/>
            </w:tcBorders>
            <w:shd w:val="clear" w:color="auto" w:fill="auto"/>
            <w:vAlign w:val="center"/>
            <w:hideMark/>
          </w:tcPr>
          <w:p w14:paraId="3D0994F6"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 for legal support services</w:t>
            </w:r>
          </w:p>
        </w:tc>
        <w:tc>
          <w:tcPr>
            <w:tcW w:w="0" w:type="auto"/>
            <w:tcBorders>
              <w:top w:val="single" w:sz="4" w:space="0" w:color="000000"/>
              <w:left w:val="nil"/>
              <w:bottom w:val="nil"/>
              <w:right w:val="single" w:sz="8" w:space="0" w:color="000000"/>
            </w:tcBorders>
            <w:shd w:val="clear" w:color="auto" w:fill="auto"/>
            <w:vAlign w:val="center"/>
            <w:hideMark/>
          </w:tcPr>
          <w:p w14:paraId="33A470DE"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single" w:sz="4" w:space="0" w:color="000000"/>
              <w:left w:val="nil"/>
              <w:bottom w:val="nil"/>
              <w:right w:val="single" w:sz="8" w:space="0" w:color="000000"/>
            </w:tcBorders>
            <w:shd w:val="clear" w:color="auto" w:fill="auto"/>
            <w:hideMark/>
          </w:tcPr>
          <w:p w14:paraId="468AC3C6"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Legal support for the registration of 50 start-ups</w:t>
            </w:r>
          </w:p>
        </w:tc>
        <w:tc>
          <w:tcPr>
            <w:tcW w:w="0" w:type="auto"/>
            <w:tcBorders>
              <w:top w:val="single" w:sz="4" w:space="0" w:color="000000"/>
              <w:left w:val="nil"/>
              <w:bottom w:val="nil"/>
              <w:right w:val="single" w:sz="8" w:space="0" w:color="000000"/>
            </w:tcBorders>
            <w:shd w:val="clear" w:color="auto" w:fill="auto"/>
            <w:vAlign w:val="center"/>
            <w:hideMark/>
          </w:tcPr>
          <w:p w14:paraId="54855593"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single" w:sz="4" w:space="0" w:color="000000"/>
              <w:left w:val="nil"/>
              <w:bottom w:val="nil"/>
              <w:right w:val="single" w:sz="8" w:space="0" w:color="000000"/>
            </w:tcBorders>
            <w:shd w:val="clear" w:color="auto" w:fill="auto"/>
            <w:vAlign w:val="center"/>
            <w:hideMark/>
          </w:tcPr>
          <w:p w14:paraId="1A30CFA8"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3,000.00 </w:t>
            </w:r>
          </w:p>
        </w:tc>
        <w:tc>
          <w:tcPr>
            <w:tcW w:w="0" w:type="auto"/>
            <w:tcBorders>
              <w:top w:val="nil"/>
              <w:left w:val="nil"/>
              <w:bottom w:val="single" w:sz="4" w:space="0" w:color="000000"/>
              <w:right w:val="single" w:sz="8" w:space="0" w:color="000000"/>
            </w:tcBorders>
            <w:shd w:val="clear" w:color="auto" w:fill="auto"/>
            <w:vAlign w:val="center"/>
            <w:hideMark/>
          </w:tcPr>
          <w:p w14:paraId="5D9B1F0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3,000.00 </w:t>
            </w:r>
          </w:p>
        </w:tc>
        <w:tc>
          <w:tcPr>
            <w:tcW w:w="0" w:type="auto"/>
            <w:tcBorders>
              <w:top w:val="nil"/>
              <w:left w:val="nil"/>
              <w:bottom w:val="single" w:sz="4" w:space="0" w:color="000000"/>
              <w:right w:val="single" w:sz="8" w:space="0" w:color="000000"/>
            </w:tcBorders>
            <w:shd w:val="clear" w:color="auto" w:fill="auto"/>
            <w:vAlign w:val="center"/>
            <w:hideMark/>
          </w:tcPr>
          <w:p w14:paraId="2302DFFC"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3,514.45 </w:t>
            </w:r>
          </w:p>
        </w:tc>
      </w:tr>
      <w:tr w:rsidR="00D47094" w:rsidRPr="00D47094" w14:paraId="553C7F02" w14:textId="77777777" w:rsidTr="00FE5A4C">
        <w:tc>
          <w:tcPr>
            <w:tcW w:w="3234" w:type="dxa"/>
            <w:tcBorders>
              <w:top w:val="single" w:sz="4" w:space="0" w:color="000000"/>
              <w:left w:val="single" w:sz="8" w:space="0" w:color="000000"/>
              <w:bottom w:val="nil"/>
              <w:right w:val="single" w:sz="8" w:space="0" w:color="000000"/>
            </w:tcBorders>
            <w:shd w:val="clear" w:color="auto" w:fill="auto"/>
            <w:vAlign w:val="center"/>
            <w:hideMark/>
          </w:tcPr>
          <w:p w14:paraId="79806C5D"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Contract with local producers' associations for small grants' provision</w:t>
            </w:r>
          </w:p>
        </w:tc>
        <w:tc>
          <w:tcPr>
            <w:tcW w:w="0" w:type="auto"/>
            <w:tcBorders>
              <w:top w:val="single" w:sz="4" w:space="0" w:color="000000"/>
              <w:left w:val="nil"/>
              <w:bottom w:val="nil"/>
              <w:right w:val="single" w:sz="8" w:space="0" w:color="000000"/>
            </w:tcBorders>
            <w:shd w:val="clear" w:color="auto" w:fill="auto"/>
            <w:vAlign w:val="center"/>
            <w:hideMark/>
          </w:tcPr>
          <w:p w14:paraId="4ECA18A8"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single" w:sz="4" w:space="0" w:color="000000"/>
              <w:left w:val="nil"/>
              <w:bottom w:val="nil"/>
              <w:right w:val="single" w:sz="8" w:space="0" w:color="000000"/>
            </w:tcBorders>
            <w:shd w:val="clear" w:color="auto" w:fill="auto"/>
            <w:hideMark/>
          </w:tcPr>
          <w:p w14:paraId="3A20BC06"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Two contracts per region signed to facilitate the access to small grants for 50 beneficiaries. 2000 EUR grant per beneficiary for start-up business. (ILO has implemented similar schemes and has proved results)</w:t>
            </w:r>
          </w:p>
        </w:tc>
        <w:tc>
          <w:tcPr>
            <w:tcW w:w="0" w:type="auto"/>
            <w:tcBorders>
              <w:top w:val="single" w:sz="4" w:space="0" w:color="000000"/>
              <w:left w:val="nil"/>
              <w:bottom w:val="nil"/>
              <w:right w:val="single" w:sz="8" w:space="0" w:color="000000"/>
            </w:tcBorders>
            <w:shd w:val="clear" w:color="auto" w:fill="auto"/>
            <w:vAlign w:val="center"/>
            <w:hideMark/>
          </w:tcPr>
          <w:p w14:paraId="14DA079A"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50</w:t>
            </w:r>
          </w:p>
        </w:tc>
        <w:tc>
          <w:tcPr>
            <w:tcW w:w="0" w:type="auto"/>
            <w:tcBorders>
              <w:top w:val="single" w:sz="4" w:space="0" w:color="000000"/>
              <w:left w:val="nil"/>
              <w:bottom w:val="nil"/>
              <w:right w:val="single" w:sz="8" w:space="0" w:color="000000"/>
            </w:tcBorders>
            <w:shd w:val="clear" w:color="auto" w:fill="auto"/>
            <w:vAlign w:val="center"/>
            <w:hideMark/>
          </w:tcPr>
          <w:p w14:paraId="0B62551F" w14:textId="04362116"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2,000.00 </w:t>
            </w:r>
          </w:p>
        </w:tc>
        <w:tc>
          <w:tcPr>
            <w:tcW w:w="0" w:type="auto"/>
            <w:tcBorders>
              <w:top w:val="nil"/>
              <w:left w:val="nil"/>
              <w:bottom w:val="single" w:sz="4" w:space="0" w:color="000000"/>
              <w:right w:val="single" w:sz="8" w:space="0" w:color="000000"/>
            </w:tcBorders>
            <w:shd w:val="clear" w:color="auto" w:fill="auto"/>
            <w:vAlign w:val="center"/>
            <w:hideMark/>
          </w:tcPr>
          <w:p w14:paraId="56684640" w14:textId="6EC9C73D"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100,000.00 </w:t>
            </w:r>
          </w:p>
        </w:tc>
        <w:tc>
          <w:tcPr>
            <w:tcW w:w="0" w:type="auto"/>
            <w:tcBorders>
              <w:top w:val="nil"/>
              <w:left w:val="nil"/>
              <w:bottom w:val="single" w:sz="4" w:space="0" w:color="000000"/>
              <w:right w:val="single" w:sz="8" w:space="0" w:color="000000"/>
            </w:tcBorders>
            <w:shd w:val="clear" w:color="auto" w:fill="auto"/>
            <w:vAlign w:val="center"/>
            <w:hideMark/>
          </w:tcPr>
          <w:p w14:paraId="795BE3B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117,148.45 </w:t>
            </w:r>
          </w:p>
        </w:tc>
      </w:tr>
      <w:tr w:rsidR="00D47094" w:rsidRPr="00D47094" w14:paraId="31E87062" w14:textId="77777777" w:rsidTr="00FE5A4C">
        <w:tc>
          <w:tcPr>
            <w:tcW w:w="3234"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14:paraId="0CE15628"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Employment subsidies</w:t>
            </w:r>
          </w:p>
        </w:tc>
        <w:tc>
          <w:tcPr>
            <w:tcW w:w="0" w:type="auto"/>
            <w:tcBorders>
              <w:top w:val="single" w:sz="4" w:space="0" w:color="000000"/>
              <w:left w:val="nil"/>
              <w:bottom w:val="single" w:sz="8" w:space="0" w:color="000000"/>
              <w:right w:val="single" w:sz="8" w:space="0" w:color="000000"/>
            </w:tcBorders>
            <w:shd w:val="clear" w:color="auto" w:fill="auto"/>
            <w:vAlign w:val="center"/>
            <w:hideMark/>
          </w:tcPr>
          <w:p w14:paraId="3BB2FB9F"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single" w:sz="4" w:space="0" w:color="000000"/>
              <w:left w:val="nil"/>
              <w:bottom w:val="single" w:sz="8" w:space="0" w:color="000000"/>
              <w:right w:val="single" w:sz="8" w:space="0" w:color="000000"/>
            </w:tcBorders>
            <w:shd w:val="clear" w:color="auto" w:fill="auto"/>
            <w:hideMark/>
          </w:tcPr>
          <w:p w14:paraId="5C6BDA5A"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Employment </w:t>
            </w:r>
            <w:proofErr w:type="gramStart"/>
            <w:r w:rsidRPr="00D47094">
              <w:rPr>
                <w:rFonts w:ascii="Calibri" w:eastAsia="Times New Roman" w:hAnsi="Calibri" w:cs="Calibri"/>
                <w:color w:val="000000"/>
                <w:lang w:val="en-US"/>
              </w:rPr>
              <w:t>subsidies :</w:t>
            </w:r>
            <w:proofErr w:type="gramEnd"/>
            <w:r w:rsidRPr="00D47094">
              <w:rPr>
                <w:rFonts w:ascii="Calibri" w:eastAsia="Times New Roman" w:hAnsi="Calibri" w:cs="Calibri"/>
                <w:color w:val="000000"/>
                <w:lang w:val="en-US"/>
              </w:rPr>
              <w:t xml:space="preserve"> (50 unemployed people x 3 months) *30% of the average wage (according to the Law on Employment Promotion 105, 14.06.18)  </w:t>
            </w:r>
          </w:p>
        </w:tc>
        <w:tc>
          <w:tcPr>
            <w:tcW w:w="0" w:type="auto"/>
            <w:tcBorders>
              <w:top w:val="single" w:sz="4" w:space="0" w:color="000000"/>
              <w:left w:val="nil"/>
              <w:bottom w:val="single" w:sz="8" w:space="0" w:color="000000"/>
              <w:right w:val="single" w:sz="8" w:space="0" w:color="000000"/>
            </w:tcBorders>
            <w:shd w:val="clear" w:color="auto" w:fill="auto"/>
            <w:vAlign w:val="center"/>
            <w:hideMark/>
          </w:tcPr>
          <w:p w14:paraId="30A49580"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50</w:t>
            </w:r>
          </w:p>
        </w:tc>
        <w:tc>
          <w:tcPr>
            <w:tcW w:w="0" w:type="auto"/>
            <w:tcBorders>
              <w:top w:val="single" w:sz="4" w:space="0" w:color="000000"/>
              <w:left w:val="nil"/>
              <w:bottom w:val="single" w:sz="8" w:space="0" w:color="000000"/>
              <w:right w:val="single" w:sz="8" w:space="0" w:color="000000"/>
            </w:tcBorders>
            <w:shd w:val="clear" w:color="auto" w:fill="auto"/>
            <w:vAlign w:val="center"/>
            <w:hideMark/>
          </w:tcPr>
          <w:p w14:paraId="35080B1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450.00 </w:t>
            </w:r>
          </w:p>
        </w:tc>
        <w:tc>
          <w:tcPr>
            <w:tcW w:w="0" w:type="auto"/>
            <w:tcBorders>
              <w:top w:val="nil"/>
              <w:left w:val="nil"/>
              <w:bottom w:val="single" w:sz="8" w:space="0" w:color="000000"/>
              <w:right w:val="single" w:sz="8" w:space="0" w:color="000000"/>
            </w:tcBorders>
            <w:shd w:val="clear" w:color="auto" w:fill="auto"/>
            <w:vAlign w:val="center"/>
            <w:hideMark/>
          </w:tcPr>
          <w:p w14:paraId="109D7487"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22,500.00 </w:t>
            </w:r>
          </w:p>
        </w:tc>
        <w:tc>
          <w:tcPr>
            <w:tcW w:w="0" w:type="auto"/>
            <w:tcBorders>
              <w:top w:val="nil"/>
              <w:left w:val="nil"/>
              <w:bottom w:val="single" w:sz="8" w:space="0" w:color="000000"/>
              <w:right w:val="single" w:sz="8" w:space="0" w:color="000000"/>
            </w:tcBorders>
            <w:shd w:val="clear" w:color="auto" w:fill="auto"/>
            <w:vAlign w:val="center"/>
            <w:hideMark/>
          </w:tcPr>
          <w:p w14:paraId="038C215C"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26,358.40 </w:t>
            </w:r>
          </w:p>
        </w:tc>
      </w:tr>
      <w:tr w:rsidR="00D47094" w:rsidRPr="00D47094" w14:paraId="1CF97DD3"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3D2C2EA7"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single" w:sz="8" w:space="0" w:color="000000"/>
              <w:right w:val="single" w:sz="8" w:space="0" w:color="000000"/>
            </w:tcBorders>
            <w:shd w:val="clear" w:color="auto" w:fill="auto"/>
            <w:vAlign w:val="center"/>
            <w:hideMark/>
          </w:tcPr>
          <w:p w14:paraId="63068858"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auto" w:fill="auto"/>
            <w:hideMark/>
          </w:tcPr>
          <w:p w14:paraId="0CA98358"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5E20859B"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20B285D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7BC47C16"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135,500.00 </w:t>
            </w:r>
          </w:p>
        </w:tc>
        <w:tc>
          <w:tcPr>
            <w:tcW w:w="0" w:type="auto"/>
            <w:tcBorders>
              <w:top w:val="nil"/>
              <w:left w:val="nil"/>
              <w:bottom w:val="single" w:sz="8" w:space="0" w:color="000000"/>
              <w:right w:val="single" w:sz="8" w:space="0" w:color="000000"/>
            </w:tcBorders>
            <w:shd w:val="clear" w:color="auto" w:fill="auto"/>
            <w:vAlign w:val="center"/>
            <w:hideMark/>
          </w:tcPr>
          <w:p w14:paraId="3BD95E0A"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158,736.15 </w:t>
            </w:r>
          </w:p>
        </w:tc>
      </w:tr>
      <w:tr w:rsidR="00D47094" w:rsidRPr="00D47094" w14:paraId="0A9747F9" w14:textId="77777777" w:rsidTr="00FE5A4C">
        <w:tc>
          <w:tcPr>
            <w:tcW w:w="3234" w:type="dxa"/>
            <w:tcBorders>
              <w:top w:val="nil"/>
              <w:left w:val="single" w:sz="8" w:space="0" w:color="000000"/>
              <w:bottom w:val="nil"/>
              <w:right w:val="single" w:sz="8" w:space="0" w:color="000000"/>
            </w:tcBorders>
            <w:shd w:val="clear" w:color="FBE4D5" w:fill="FBE4D5"/>
            <w:vAlign w:val="center"/>
            <w:hideMark/>
          </w:tcPr>
          <w:p w14:paraId="2A5CD97A"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3. Travel </w:t>
            </w:r>
          </w:p>
        </w:tc>
        <w:tc>
          <w:tcPr>
            <w:tcW w:w="0" w:type="auto"/>
            <w:tcBorders>
              <w:top w:val="nil"/>
              <w:left w:val="nil"/>
              <w:bottom w:val="nil"/>
              <w:right w:val="single" w:sz="8" w:space="0" w:color="000000"/>
            </w:tcBorders>
            <w:shd w:val="clear" w:color="FBE4D5" w:fill="FBE4D5"/>
            <w:vAlign w:val="center"/>
            <w:hideMark/>
          </w:tcPr>
          <w:p w14:paraId="470FDE48"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nil"/>
              <w:right w:val="single" w:sz="8" w:space="0" w:color="000000"/>
            </w:tcBorders>
            <w:shd w:val="clear" w:color="FBE4D5" w:fill="FBE4D5"/>
            <w:hideMark/>
          </w:tcPr>
          <w:p w14:paraId="46CF5C81"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nil"/>
              <w:right w:val="single" w:sz="8" w:space="0" w:color="000000"/>
            </w:tcBorders>
            <w:shd w:val="clear" w:color="FBE4D5" w:fill="FBE4D5"/>
            <w:vAlign w:val="center"/>
            <w:hideMark/>
          </w:tcPr>
          <w:p w14:paraId="1C1C8D5E" w14:textId="77777777" w:rsidR="00D47094" w:rsidRPr="00D47094" w:rsidRDefault="00D47094" w:rsidP="00D47094">
            <w:pPr>
              <w:jc w:val="center"/>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nil"/>
              <w:right w:val="single" w:sz="8" w:space="0" w:color="000000"/>
            </w:tcBorders>
            <w:shd w:val="clear" w:color="FBE4D5" w:fill="FBE4D5"/>
            <w:vAlign w:val="center"/>
            <w:hideMark/>
          </w:tcPr>
          <w:p w14:paraId="0E681416"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nil"/>
              <w:right w:val="single" w:sz="8" w:space="0" w:color="000000"/>
            </w:tcBorders>
            <w:shd w:val="clear" w:color="FBE4D5" w:fill="FBE4D5"/>
            <w:vAlign w:val="center"/>
            <w:hideMark/>
          </w:tcPr>
          <w:p w14:paraId="49D747AA"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nil"/>
              <w:right w:val="single" w:sz="8" w:space="0" w:color="000000"/>
            </w:tcBorders>
            <w:shd w:val="clear" w:color="FBE4D5" w:fill="FBE4D5"/>
            <w:vAlign w:val="center"/>
            <w:hideMark/>
          </w:tcPr>
          <w:p w14:paraId="62E51D06"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r>
      <w:tr w:rsidR="00D47094" w:rsidRPr="00D47094" w14:paraId="6366C854" w14:textId="77777777" w:rsidTr="00FE5A4C">
        <w:tc>
          <w:tcPr>
            <w:tcW w:w="1518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8B0D84C"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UN Women</w:t>
            </w:r>
          </w:p>
        </w:tc>
      </w:tr>
      <w:tr w:rsidR="00D47094" w:rsidRPr="00D47094" w14:paraId="608F61B5" w14:textId="77777777" w:rsidTr="00FE5A4C">
        <w:tc>
          <w:tcPr>
            <w:tcW w:w="3234" w:type="dxa"/>
            <w:tcBorders>
              <w:top w:val="nil"/>
              <w:left w:val="single" w:sz="8" w:space="0" w:color="000000"/>
              <w:bottom w:val="nil"/>
              <w:right w:val="single" w:sz="8" w:space="0" w:color="000000"/>
            </w:tcBorders>
            <w:shd w:val="clear" w:color="auto" w:fill="auto"/>
            <w:vAlign w:val="center"/>
            <w:hideMark/>
          </w:tcPr>
          <w:p w14:paraId="79202DDB"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Fuel costs</w:t>
            </w:r>
          </w:p>
        </w:tc>
        <w:tc>
          <w:tcPr>
            <w:tcW w:w="0" w:type="auto"/>
            <w:tcBorders>
              <w:top w:val="nil"/>
              <w:left w:val="nil"/>
              <w:bottom w:val="nil"/>
              <w:right w:val="single" w:sz="8" w:space="0" w:color="000000"/>
            </w:tcBorders>
            <w:shd w:val="clear" w:color="auto" w:fill="auto"/>
            <w:vAlign w:val="center"/>
            <w:hideMark/>
          </w:tcPr>
          <w:p w14:paraId="628C279D"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nil"/>
              <w:right w:val="single" w:sz="8" w:space="0" w:color="000000"/>
            </w:tcBorders>
            <w:shd w:val="clear" w:color="auto" w:fill="auto"/>
            <w:hideMark/>
          </w:tcPr>
          <w:p w14:paraId="35D89205"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Transportation cost for monitoring visits (2 visits/month * 2 </w:t>
            </w:r>
            <w:proofErr w:type="gramStart"/>
            <w:r w:rsidRPr="00D47094">
              <w:rPr>
                <w:rFonts w:ascii="Calibri" w:eastAsia="Times New Roman" w:hAnsi="Calibri" w:cs="Calibri"/>
                <w:color w:val="000000"/>
                <w:lang w:val="en-US"/>
              </w:rPr>
              <w:t>regions  *</w:t>
            </w:r>
            <w:proofErr w:type="gramEnd"/>
            <w:r w:rsidRPr="00D47094">
              <w:rPr>
                <w:rFonts w:ascii="Calibri" w:eastAsia="Times New Roman" w:hAnsi="Calibri" w:cs="Calibri"/>
                <w:color w:val="000000"/>
                <w:lang w:val="en-US"/>
              </w:rPr>
              <w:t xml:space="preserve"> 3 months)</w:t>
            </w:r>
          </w:p>
        </w:tc>
        <w:tc>
          <w:tcPr>
            <w:tcW w:w="0" w:type="auto"/>
            <w:tcBorders>
              <w:top w:val="nil"/>
              <w:left w:val="nil"/>
              <w:bottom w:val="nil"/>
              <w:right w:val="single" w:sz="8" w:space="0" w:color="000000"/>
            </w:tcBorders>
            <w:shd w:val="clear" w:color="auto" w:fill="auto"/>
            <w:vAlign w:val="center"/>
            <w:hideMark/>
          </w:tcPr>
          <w:p w14:paraId="50669771"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3</w:t>
            </w:r>
          </w:p>
        </w:tc>
        <w:tc>
          <w:tcPr>
            <w:tcW w:w="0" w:type="auto"/>
            <w:tcBorders>
              <w:top w:val="nil"/>
              <w:left w:val="nil"/>
              <w:bottom w:val="nil"/>
              <w:right w:val="single" w:sz="8" w:space="0" w:color="000000"/>
            </w:tcBorders>
            <w:shd w:val="clear" w:color="auto" w:fill="auto"/>
            <w:vAlign w:val="center"/>
            <w:hideMark/>
          </w:tcPr>
          <w:p w14:paraId="0ACCAAC9" w14:textId="3E65E9F6" w:rsidR="00D47094" w:rsidRPr="00D47094" w:rsidRDefault="00FE5A4C" w:rsidP="00D47094">
            <w:pPr>
              <w:jc w:val="center"/>
              <w:rPr>
                <w:rFonts w:ascii="Calibri" w:eastAsia="Times New Roman" w:hAnsi="Calibri" w:cs="Calibri"/>
                <w:color w:val="212529"/>
                <w:lang w:val="en-US"/>
              </w:rPr>
            </w:pPr>
            <w:r>
              <w:rPr>
                <w:rFonts w:ascii="Calibri" w:eastAsia="Times New Roman" w:hAnsi="Calibri" w:cs="Calibri"/>
                <w:color w:val="212529"/>
                <w:lang w:val="en-US"/>
              </w:rPr>
              <w:t>1</w:t>
            </w:r>
            <w:r w:rsidR="00D47094" w:rsidRPr="00D47094">
              <w:rPr>
                <w:rFonts w:ascii="Calibri" w:eastAsia="Times New Roman" w:hAnsi="Calibri" w:cs="Calibri"/>
                <w:color w:val="212529"/>
                <w:lang w:val="en-US"/>
              </w:rPr>
              <w:t xml:space="preserve">50.00 </w:t>
            </w:r>
          </w:p>
        </w:tc>
        <w:tc>
          <w:tcPr>
            <w:tcW w:w="0" w:type="auto"/>
            <w:tcBorders>
              <w:top w:val="nil"/>
              <w:left w:val="nil"/>
              <w:bottom w:val="nil"/>
              <w:right w:val="single" w:sz="8" w:space="0" w:color="000000"/>
            </w:tcBorders>
            <w:shd w:val="clear" w:color="auto" w:fill="auto"/>
            <w:vAlign w:val="center"/>
            <w:hideMark/>
          </w:tcPr>
          <w:p w14:paraId="68C0A79A" w14:textId="52855A00" w:rsidR="00D47094" w:rsidRPr="00D47094" w:rsidRDefault="00D47094" w:rsidP="00FE5A4C">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450.00 </w:t>
            </w:r>
          </w:p>
        </w:tc>
        <w:tc>
          <w:tcPr>
            <w:tcW w:w="0" w:type="auto"/>
            <w:tcBorders>
              <w:top w:val="nil"/>
              <w:left w:val="nil"/>
              <w:bottom w:val="nil"/>
              <w:right w:val="single" w:sz="8" w:space="0" w:color="000000"/>
            </w:tcBorders>
            <w:shd w:val="clear" w:color="auto" w:fill="auto"/>
            <w:vAlign w:val="center"/>
            <w:hideMark/>
          </w:tcPr>
          <w:p w14:paraId="41EA9CD5" w14:textId="5EB7B83A"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527.17 </w:t>
            </w:r>
          </w:p>
        </w:tc>
      </w:tr>
      <w:tr w:rsidR="00D47094" w:rsidRPr="00D47094" w14:paraId="72E32A79" w14:textId="77777777" w:rsidTr="00FE5A4C">
        <w:tc>
          <w:tcPr>
            <w:tcW w:w="1518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7A43DC8"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ILO</w:t>
            </w:r>
          </w:p>
        </w:tc>
      </w:tr>
      <w:tr w:rsidR="00D47094" w:rsidRPr="00D47094" w14:paraId="3FE2E468"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0FE157E0"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Transportation cost</w:t>
            </w:r>
          </w:p>
        </w:tc>
        <w:tc>
          <w:tcPr>
            <w:tcW w:w="0" w:type="auto"/>
            <w:tcBorders>
              <w:top w:val="nil"/>
              <w:left w:val="nil"/>
              <w:bottom w:val="single" w:sz="8" w:space="0" w:color="000000"/>
              <w:right w:val="single" w:sz="8" w:space="0" w:color="000000"/>
            </w:tcBorders>
            <w:shd w:val="clear" w:color="auto" w:fill="auto"/>
            <w:vAlign w:val="center"/>
            <w:hideMark/>
          </w:tcPr>
          <w:p w14:paraId="52F4DFDA"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8" w:space="0" w:color="000000"/>
              <w:right w:val="single" w:sz="8" w:space="0" w:color="000000"/>
            </w:tcBorders>
            <w:shd w:val="clear" w:color="auto" w:fill="auto"/>
            <w:hideMark/>
          </w:tcPr>
          <w:p w14:paraId="173C7FDF"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xml:space="preserve">Transportation cost for monitoring visits (2 visits/month * 2 </w:t>
            </w:r>
            <w:proofErr w:type="gramStart"/>
            <w:r w:rsidRPr="00D47094">
              <w:rPr>
                <w:rFonts w:ascii="Calibri" w:eastAsia="Times New Roman" w:hAnsi="Calibri" w:cs="Calibri"/>
                <w:color w:val="000000"/>
                <w:lang w:val="en-US"/>
              </w:rPr>
              <w:t>regions  *</w:t>
            </w:r>
            <w:proofErr w:type="gramEnd"/>
            <w:r w:rsidRPr="00D47094">
              <w:rPr>
                <w:rFonts w:ascii="Calibri" w:eastAsia="Times New Roman" w:hAnsi="Calibri" w:cs="Calibri"/>
                <w:color w:val="000000"/>
                <w:lang w:val="en-US"/>
              </w:rPr>
              <w:t xml:space="preserve"> 3 months)</w:t>
            </w:r>
          </w:p>
        </w:tc>
        <w:tc>
          <w:tcPr>
            <w:tcW w:w="0" w:type="auto"/>
            <w:tcBorders>
              <w:top w:val="nil"/>
              <w:left w:val="nil"/>
              <w:bottom w:val="single" w:sz="8" w:space="0" w:color="000000"/>
              <w:right w:val="single" w:sz="8" w:space="0" w:color="000000"/>
            </w:tcBorders>
            <w:shd w:val="clear" w:color="auto" w:fill="auto"/>
            <w:vAlign w:val="center"/>
            <w:hideMark/>
          </w:tcPr>
          <w:p w14:paraId="0702410B"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12</w:t>
            </w:r>
          </w:p>
        </w:tc>
        <w:tc>
          <w:tcPr>
            <w:tcW w:w="0" w:type="auto"/>
            <w:tcBorders>
              <w:top w:val="nil"/>
              <w:left w:val="nil"/>
              <w:bottom w:val="single" w:sz="8" w:space="0" w:color="000000"/>
              <w:right w:val="single" w:sz="8" w:space="0" w:color="000000"/>
            </w:tcBorders>
            <w:shd w:val="clear" w:color="auto" w:fill="auto"/>
            <w:vAlign w:val="center"/>
            <w:hideMark/>
          </w:tcPr>
          <w:p w14:paraId="7C85EADB" w14:textId="73D6D8C0"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200.00 </w:t>
            </w:r>
          </w:p>
        </w:tc>
        <w:tc>
          <w:tcPr>
            <w:tcW w:w="0" w:type="auto"/>
            <w:tcBorders>
              <w:top w:val="nil"/>
              <w:left w:val="nil"/>
              <w:bottom w:val="single" w:sz="8" w:space="0" w:color="000000"/>
              <w:right w:val="single" w:sz="8" w:space="0" w:color="000000"/>
            </w:tcBorders>
            <w:shd w:val="clear" w:color="auto" w:fill="auto"/>
            <w:vAlign w:val="center"/>
            <w:hideMark/>
          </w:tcPr>
          <w:p w14:paraId="388FC5AD" w14:textId="582F6EDE"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2,400.00 </w:t>
            </w:r>
          </w:p>
        </w:tc>
        <w:tc>
          <w:tcPr>
            <w:tcW w:w="0" w:type="auto"/>
            <w:tcBorders>
              <w:top w:val="nil"/>
              <w:left w:val="nil"/>
              <w:bottom w:val="single" w:sz="8" w:space="0" w:color="000000"/>
              <w:right w:val="single" w:sz="8" w:space="0" w:color="000000"/>
            </w:tcBorders>
            <w:shd w:val="clear" w:color="auto" w:fill="auto"/>
            <w:vAlign w:val="center"/>
            <w:hideMark/>
          </w:tcPr>
          <w:p w14:paraId="7E9F49E5"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2,811.56 </w:t>
            </w:r>
          </w:p>
        </w:tc>
      </w:tr>
      <w:tr w:rsidR="00D47094" w:rsidRPr="00D47094" w14:paraId="3E1E652B"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7E613A53"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single" w:sz="8" w:space="0" w:color="000000"/>
              <w:right w:val="single" w:sz="8" w:space="0" w:color="000000"/>
            </w:tcBorders>
            <w:shd w:val="clear" w:color="auto" w:fill="auto"/>
            <w:vAlign w:val="center"/>
            <w:hideMark/>
          </w:tcPr>
          <w:p w14:paraId="73078C78"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auto" w:fill="auto"/>
            <w:hideMark/>
          </w:tcPr>
          <w:p w14:paraId="03A4BD6D" w14:textId="77777777" w:rsidR="00D47094" w:rsidRPr="00D47094" w:rsidRDefault="00D47094" w:rsidP="00D47094">
            <w:pPr>
              <w:jc w:val="left"/>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6203AC61"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41F8DE67"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0378F51B" w14:textId="5E29F392"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2,850.00 </w:t>
            </w:r>
          </w:p>
        </w:tc>
        <w:tc>
          <w:tcPr>
            <w:tcW w:w="0" w:type="auto"/>
            <w:tcBorders>
              <w:top w:val="nil"/>
              <w:left w:val="nil"/>
              <w:bottom w:val="single" w:sz="8" w:space="0" w:color="000000"/>
              <w:right w:val="single" w:sz="8" w:space="0" w:color="000000"/>
            </w:tcBorders>
            <w:shd w:val="clear" w:color="auto" w:fill="auto"/>
            <w:vAlign w:val="center"/>
            <w:hideMark/>
          </w:tcPr>
          <w:p w14:paraId="525FBE8F"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3,338.73 </w:t>
            </w:r>
          </w:p>
        </w:tc>
      </w:tr>
      <w:tr w:rsidR="00D47094" w:rsidRPr="00D47094" w14:paraId="432E3163" w14:textId="77777777" w:rsidTr="00FE5A4C">
        <w:tc>
          <w:tcPr>
            <w:tcW w:w="3234" w:type="dxa"/>
            <w:tcBorders>
              <w:top w:val="nil"/>
              <w:left w:val="single" w:sz="8" w:space="0" w:color="000000"/>
              <w:bottom w:val="single" w:sz="8" w:space="0" w:color="000000"/>
              <w:right w:val="single" w:sz="8" w:space="0" w:color="000000"/>
            </w:tcBorders>
            <w:shd w:val="clear" w:color="FBE4D5" w:fill="FBE4D5"/>
            <w:vAlign w:val="center"/>
            <w:hideMark/>
          </w:tcPr>
          <w:p w14:paraId="2F1BE7B5"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4. General Operating and other Direct Costs </w:t>
            </w:r>
          </w:p>
        </w:tc>
        <w:tc>
          <w:tcPr>
            <w:tcW w:w="0" w:type="auto"/>
            <w:tcBorders>
              <w:top w:val="nil"/>
              <w:left w:val="nil"/>
              <w:bottom w:val="single" w:sz="8" w:space="0" w:color="000000"/>
              <w:right w:val="single" w:sz="8" w:space="0" w:color="000000"/>
            </w:tcBorders>
            <w:shd w:val="clear" w:color="FBE4D5" w:fill="FBE4D5"/>
            <w:vAlign w:val="center"/>
            <w:hideMark/>
          </w:tcPr>
          <w:p w14:paraId="5C94D05C"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FBE4D5" w:fill="FBE4D5"/>
            <w:hideMark/>
          </w:tcPr>
          <w:p w14:paraId="540A4FCF"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FBE4D5" w:fill="FBE4D5"/>
            <w:vAlign w:val="center"/>
            <w:hideMark/>
          </w:tcPr>
          <w:p w14:paraId="2AA491BD" w14:textId="77777777" w:rsidR="00D47094" w:rsidRPr="00D47094" w:rsidRDefault="00D47094" w:rsidP="00D47094">
            <w:pPr>
              <w:jc w:val="center"/>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FBE4D5" w:fill="FBE4D5"/>
            <w:vAlign w:val="center"/>
            <w:hideMark/>
          </w:tcPr>
          <w:p w14:paraId="0677DBD3"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single" w:sz="8" w:space="0" w:color="000000"/>
              <w:right w:val="single" w:sz="8" w:space="0" w:color="000000"/>
            </w:tcBorders>
            <w:shd w:val="clear" w:color="FBE4D5" w:fill="FBE4D5"/>
            <w:vAlign w:val="center"/>
            <w:hideMark/>
          </w:tcPr>
          <w:p w14:paraId="3F38F12A"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single" w:sz="8" w:space="0" w:color="000000"/>
              <w:right w:val="single" w:sz="8" w:space="0" w:color="000000"/>
            </w:tcBorders>
            <w:shd w:val="clear" w:color="FBE4D5" w:fill="FBE4D5"/>
            <w:vAlign w:val="center"/>
            <w:hideMark/>
          </w:tcPr>
          <w:p w14:paraId="0688A4FD"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r>
      <w:tr w:rsidR="00D47094" w:rsidRPr="00D47094" w14:paraId="502E5BAF" w14:textId="77777777" w:rsidTr="00FE5A4C">
        <w:tc>
          <w:tcPr>
            <w:tcW w:w="3234" w:type="dxa"/>
            <w:tcBorders>
              <w:top w:val="nil"/>
              <w:left w:val="single" w:sz="8" w:space="0" w:color="000000"/>
              <w:bottom w:val="single" w:sz="4" w:space="0" w:color="000000"/>
              <w:right w:val="nil"/>
            </w:tcBorders>
            <w:shd w:val="clear" w:color="auto" w:fill="auto"/>
            <w:vAlign w:val="center"/>
            <w:hideMark/>
          </w:tcPr>
          <w:p w14:paraId="5E2974A3"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Fees for transactions based on UN Universal Price List</w:t>
            </w:r>
          </w:p>
        </w:tc>
        <w:tc>
          <w:tcPr>
            <w:tcW w:w="0" w:type="auto"/>
            <w:tcBorders>
              <w:top w:val="nil"/>
              <w:left w:val="single" w:sz="8" w:space="0" w:color="000000"/>
              <w:bottom w:val="single" w:sz="4" w:space="0" w:color="000000"/>
              <w:right w:val="nil"/>
            </w:tcBorders>
            <w:shd w:val="clear" w:color="auto" w:fill="auto"/>
            <w:vAlign w:val="center"/>
            <w:hideMark/>
          </w:tcPr>
          <w:p w14:paraId="776C6A9A"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single" w:sz="8" w:space="0" w:color="000000"/>
              <w:bottom w:val="single" w:sz="4" w:space="0" w:color="000000"/>
              <w:right w:val="single" w:sz="8" w:space="0" w:color="000000"/>
            </w:tcBorders>
            <w:shd w:val="clear" w:color="auto" w:fill="auto"/>
            <w:hideMark/>
          </w:tcPr>
          <w:p w14:paraId="15428A89"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4" w:space="0" w:color="000000"/>
              <w:right w:val="nil"/>
            </w:tcBorders>
            <w:shd w:val="clear" w:color="auto" w:fill="auto"/>
            <w:vAlign w:val="center"/>
            <w:hideMark/>
          </w:tcPr>
          <w:p w14:paraId="34C97586"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14:paraId="2FAE61A9"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500.00 </w:t>
            </w:r>
          </w:p>
        </w:tc>
        <w:tc>
          <w:tcPr>
            <w:tcW w:w="0" w:type="auto"/>
            <w:tcBorders>
              <w:top w:val="nil"/>
              <w:left w:val="nil"/>
              <w:bottom w:val="single" w:sz="4" w:space="0" w:color="000000"/>
              <w:right w:val="single" w:sz="8" w:space="0" w:color="000000"/>
            </w:tcBorders>
            <w:shd w:val="clear" w:color="auto" w:fill="auto"/>
            <w:vAlign w:val="center"/>
            <w:hideMark/>
          </w:tcPr>
          <w:p w14:paraId="4FE54AEA"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500.00 </w:t>
            </w:r>
          </w:p>
        </w:tc>
        <w:tc>
          <w:tcPr>
            <w:tcW w:w="0" w:type="auto"/>
            <w:tcBorders>
              <w:top w:val="nil"/>
              <w:left w:val="nil"/>
              <w:bottom w:val="single" w:sz="4" w:space="0" w:color="000000"/>
              <w:right w:val="single" w:sz="8" w:space="0" w:color="000000"/>
            </w:tcBorders>
            <w:shd w:val="clear" w:color="auto" w:fill="auto"/>
            <w:vAlign w:val="center"/>
            <w:hideMark/>
          </w:tcPr>
          <w:p w14:paraId="2A77C787"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585.74 </w:t>
            </w:r>
          </w:p>
        </w:tc>
      </w:tr>
      <w:tr w:rsidR="00D47094" w:rsidRPr="00D47094" w14:paraId="5B5B7CE1" w14:textId="77777777" w:rsidTr="00FE5A4C">
        <w:tc>
          <w:tcPr>
            <w:tcW w:w="3234" w:type="dxa"/>
            <w:tcBorders>
              <w:top w:val="nil"/>
              <w:left w:val="single" w:sz="8" w:space="0" w:color="000000"/>
              <w:bottom w:val="single" w:sz="8" w:space="0" w:color="000000"/>
              <w:right w:val="nil"/>
            </w:tcBorders>
            <w:shd w:val="clear" w:color="auto" w:fill="auto"/>
            <w:vAlign w:val="center"/>
            <w:hideMark/>
          </w:tcPr>
          <w:p w14:paraId="1D803A05"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lastRenderedPageBreak/>
              <w:t>Other support costs</w:t>
            </w:r>
          </w:p>
        </w:tc>
        <w:tc>
          <w:tcPr>
            <w:tcW w:w="0" w:type="auto"/>
            <w:tcBorders>
              <w:top w:val="nil"/>
              <w:left w:val="single" w:sz="8" w:space="0" w:color="000000"/>
              <w:bottom w:val="single" w:sz="8" w:space="0" w:color="000000"/>
              <w:right w:val="nil"/>
            </w:tcBorders>
            <w:shd w:val="clear" w:color="auto" w:fill="auto"/>
            <w:vAlign w:val="center"/>
            <w:hideMark/>
          </w:tcPr>
          <w:p w14:paraId="5B3E8571"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single" w:sz="8" w:space="0" w:color="000000"/>
              <w:bottom w:val="single" w:sz="8" w:space="0" w:color="000000"/>
              <w:right w:val="single" w:sz="8" w:space="0" w:color="000000"/>
            </w:tcBorders>
            <w:shd w:val="clear" w:color="auto" w:fill="auto"/>
            <w:hideMark/>
          </w:tcPr>
          <w:p w14:paraId="08921FAA"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nil"/>
            </w:tcBorders>
            <w:shd w:val="clear" w:color="auto" w:fill="auto"/>
            <w:vAlign w:val="center"/>
            <w:hideMark/>
          </w:tcPr>
          <w:p w14:paraId="68D5678A" w14:textId="77777777" w:rsidR="00D47094" w:rsidRPr="00D47094" w:rsidRDefault="00D47094" w:rsidP="00D47094">
            <w:pPr>
              <w:jc w:val="center"/>
              <w:rPr>
                <w:rFonts w:ascii="Calibri" w:eastAsia="Times New Roman" w:hAnsi="Calibri" w:cs="Calibri"/>
                <w:color w:val="000000"/>
                <w:lang w:val="en-US"/>
              </w:rPr>
            </w:pPr>
            <w:r w:rsidRPr="00D47094">
              <w:rPr>
                <w:rFonts w:ascii="Calibri" w:eastAsia="Times New Roman" w:hAnsi="Calibri" w:cs="Calibri"/>
                <w:color w:val="000000"/>
                <w:lang w:val="en-US"/>
              </w:rPr>
              <w:t>1</w:t>
            </w:r>
          </w:p>
        </w:tc>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DF20E78"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xml:space="preserve">                     1,500.00 </w:t>
            </w:r>
          </w:p>
        </w:tc>
        <w:tc>
          <w:tcPr>
            <w:tcW w:w="0" w:type="auto"/>
            <w:tcBorders>
              <w:top w:val="nil"/>
              <w:left w:val="nil"/>
              <w:bottom w:val="single" w:sz="8" w:space="0" w:color="000000"/>
              <w:right w:val="single" w:sz="8" w:space="0" w:color="000000"/>
            </w:tcBorders>
            <w:shd w:val="clear" w:color="auto" w:fill="auto"/>
            <w:vAlign w:val="center"/>
            <w:hideMark/>
          </w:tcPr>
          <w:p w14:paraId="2A21FCAB"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1,500.00 </w:t>
            </w:r>
          </w:p>
        </w:tc>
        <w:tc>
          <w:tcPr>
            <w:tcW w:w="0" w:type="auto"/>
            <w:tcBorders>
              <w:top w:val="nil"/>
              <w:left w:val="nil"/>
              <w:bottom w:val="single" w:sz="8" w:space="0" w:color="000000"/>
              <w:right w:val="single" w:sz="8" w:space="0" w:color="000000"/>
            </w:tcBorders>
            <w:shd w:val="clear" w:color="auto" w:fill="auto"/>
            <w:vAlign w:val="center"/>
            <w:hideMark/>
          </w:tcPr>
          <w:p w14:paraId="74E6F540"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1,757.23 </w:t>
            </w:r>
          </w:p>
        </w:tc>
      </w:tr>
      <w:tr w:rsidR="00D47094" w:rsidRPr="00D47094" w14:paraId="7D20DCB3"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5FD29B7A"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single" w:sz="8" w:space="0" w:color="000000"/>
              <w:right w:val="single" w:sz="8" w:space="0" w:color="000000"/>
            </w:tcBorders>
            <w:shd w:val="clear" w:color="auto" w:fill="auto"/>
            <w:vAlign w:val="center"/>
            <w:hideMark/>
          </w:tcPr>
          <w:p w14:paraId="2DA38C0F"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auto" w:fill="auto"/>
            <w:vAlign w:val="center"/>
            <w:hideMark/>
          </w:tcPr>
          <w:p w14:paraId="7640F523"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350929D0"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3B95F232"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027935A5"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2,000.00 </w:t>
            </w:r>
          </w:p>
        </w:tc>
        <w:tc>
          <w:tcPr>
            <w:tcW w:w="0" w:type="auto"/>
            <w:tcBorders>
              <w:top w:val="nil"/>
              <w:left w:val="nil"/>
              <w:bottom w:val="single" w:sz="8" w:space="0" w:color="000000"/>
              <w:right w:val="single" w:sz="8" w:space="0" w:color="000000"/>
            </w:tcBorders>
            <w:shd w:val="clear" w:color="auto" w:fill="auto"/>
            <w:vAlign w:val="center"/>
            <w:hideMark/>
          </w:tcPr>
          <w:p w14:paraId="7F0BA75F"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2,342.97 </w:t>
            </w:r>
          </w:p>
        </w:tc>
      </w:tr>
      <w:tr w:rsidR="00D47094" w:rsidRPr="00D47094" w14:paraId="2FDD019D" w14:textId="77777777" w:rsidTr="00FE5A4C">
        <w:tc>
          <w:tcPr>
            <w:tcW w:w="3234" w:type="dxa"/>
            <w:tcBorders>
              <w:top w:val="nil"/>
              <w:left w:val="single" w:sz="8" w:space="0" w:color="000000"/>
              <w:bottom w:val="single" w:sz="8" w:space="0" w:color="000000"/>
              <w:right w:val="single" w:sz="8" w:space="0" w:color="000000"/>
            </w:tcBorders>
            <w:shd w:val="clear" w:color="FBE4D5" w:fill="FBE4D5"/>
            <w:hideMark/>
          </w:tcPr>
          <w:p w14:paraId="70BFB33D"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xml:space="preserve">5. </w:t>
            </w:r>
            <w:proofErr w:type="spellStart"/>
            <w:r w:rsidRPr="00D47094">
              <w:rPr>
                <w:rFonts w:ascii="Calibri" w:eastAsia="Times New Roman" w:hAnsi="Calibri" w:cs="Calibri"/>
                <w:b/>
                <w:bCs/>
                <w:color w:val="000000"/>
                <w:lang w:val="en-US"/>
              </w:rPr>
              <w:t>Idirect</w:t>
            </w:r>
            <w:proofErr w:type="spellEnd"/>
            <w:r w:rsidRPr="00D47094">
              <w:rPr>
                <w:rFonts w:ascii="Calibri" w:eastAsia="Times New Roman" w:hAnsi="Calibri" w:cs="Calibri"/>
                <w:b/>
                <w:bCs/>
                <w:color w:val="000000"/>
                <w:lang w:val="en-US"/>
              </w:rPr>
              <w:t xml:space="preserve"> support costs</w:t>
            </w:r>
          </w:p>
        </w:tc>
        <w:tc>
          <w:tcPr>
            <w:tcW w:w="0" w:type="auto"/>
            <w:tcBorders>
              <w:top w:val="nil"/>
              <w:left w:val="nil"/>
              <w:bottom w:val="single" w:sz="8" w:space="0" w:color="000000"/>
              <w:right w:val="single" w:sz="8" w:space="0" w:color="000000"/>
            </w:tcBorders>
            <w:shd w:val="clear" w:color="FBE4D5" w:fill="FBE4D5"/>
            <w:hideMark/>
          </w:tcPr>
          <w:p w14:paraId="054C20E0" w14:textId="77777777" w:rsidR="00D47094" w:rsidRPr="00D47094" w:rsidRDefault="00D47094" w:rsidP="00D47094">
            <w:pPr>
              <w:jc w:val="center"/>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5208" w:type="dxa"/>
            <w:tcBorders>
              <w:top w:val="nil"/>
              <w:left w:val="nil"/>
              <w:bottom w:val="single" w:sz="8" w:space="0" w:color="000000"/>
              <w:right w:val="single" w:sz="8" w:space="0" w:color="000000"/>
            </w:tcBorders>
            <w:shd w:val="clear" w:color="FBE4D5" w:fill="FBE4D5"/>
            <w:hideMark/>
          </w:tcPr>
          <w:p w14:paraId="5495F2A3"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FBE4D5" w:fill="FBE4D5"/>
            <w:hideMark/>
          </w:tcPr>
          <w:p w14:paraId="178A3913"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FBE4D5" w:fill="FBE4D5"/>
            <w:hideMark/>
          </w:tcPr>
          <w:p w14:paraId="2CBC49EC"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FBE4D5" w:fill="FBE4D5"/>
            <w:hideMark/>
          </w:tcPr>
          <w:p w14:paraId="4E6CA92B"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c>
          <w:tcPr>
            <w:tcW w:w="0" w:type="auto"/>
            <w:tcBorders>
              <w:top w:val="nil"/>
              <w:left w:val="nil"/>
              <w:bottom w:val="single" w:sz="8" w:space="0" w:color="000000"/>
              <w:right w:val="single" w:sz="8" w:space="0" w:color="000000"/>
            </w:tcBorders>
            <w:shd w:val="clear" w:color="FBE4D5" w:fill="FBE4D5"/>
            <w:hideMark/>
          </w:tcPr>
          <w:p w14:paraId="39A2A692" w14:textId="77777777" w:rsidR="00D47094" w:rsidRPr="00D47094" w:rsidRDefault="00D47094" w:rsidP="00D47094">
            <w:pPr>
              <w:jc w:val="left"/>
              <w:rPr>
                <w:rFonts w:ascii="Calibri" w:eastAsia="Times New Roman" w:hAnsi="Calibri" w:cs="Calibri"/>
                <w:b/>
                <w:bCs/>
                <w:color w:val="000000"/>
                <w:lang w:val="en-US"/>
              </w:rPr>
            </w:pPr>
            <w:r w:rsidRPr="00D47094">
              <w:rPr>
                <w:rFonts w:ascii="Calibri" w:eastAsia="Times New Roman" w:hAnsi="Calibri" w:cs="Calibri"/>
                <w:b/>
                <w:bCs/>
                <w:color w:val="000000"/>
                <w:lang w:val="en-US"/>
              </w:rPr>
              <w:t> </w:t>
            </w:r>
          </w:p>
        </w:tc>
      </w:tr>
      <w:tr w:rsidR="00D47094" w:rsidRPr="00D47094" w14:paraId="21911F8A" w14:textId="77777777" w:rsidTr="00FE5A4C">
        <w:tc>
          <w:tcPr>
            <w:tcW w:w="3234" w:type="dxa"/>
            <w:tcBorders>
              <w:top w:val="nil"/>
              <w:left w:val="single" w:sz="8" w:space="0" w:color="000000"/>
              <w:bottom w:val="single" w:sz="4" w:space="0" w:color="000000"/>
              <w:right w:val="single" w:sz="8" w:space="0" w:color="000000"/>
            </w:tcBorders>
            <w:shd w:val="clear" w:color="auto" w:fill="auto"/>
            <w:vAlign w:val="center"/>
            <w:hideMark/>
          </w:tcPr>
          <w:p w14:paraId="4C939DF4"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UNW Indirect Support Costs</w:t>
            </w:r>
            <w:r w:rsidRPr="00D47094">
              <w:rPr>
                <w:rFonts w:ascii="Calibri Light" w:eastAsia="Times New Roman" w:hAnsi="Calibri Light" w:cs="Calibri Light"/>
                <w:color w:val="000000"/>
                <w:lang w:val="en-US"/>
              </w:rPr>
              <w:t xml:space="preserve"> </w:t>
            </w:r>
          </w:p>
        </w:tc>
        <w:tc>
          <w:tcPr>
            <w:tcW w:w="0" w:type="auto"/>
            <w:tcBorders>
              <w:top w:val="nil"/>
              <w:left w:val="nil"/>
              <w:bottom w:val="single" w:sz="4" w:space="0" w:color="000000"/>
              <w:right w:val="single" w:sz="8" w:space="0" w:color="000000"/>
            </w:tcBorders>
            <w:shd w:val="clear" w:color="auto" w:fill="auto"/>
            <w:vAlign w:val="center"/>
            <w:hideMark/>
          </w:tcPr>
          <w:p w14:paraId="561F8323"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72010</w:t>
            </w:r>
          </w:p>
        </w:tc>
        <w:tc>
          <w:tcPr>
            <w:tcW w:w="5208" w:type="dxa"/>
            <w:tcBorders>
              <w:top w:val="nil"/>
              <w:left w:val="nil"/>
              <w:bottom w:val="single" w:sz="4" w:space="0" w:color="000000"/>
              <w:right w:val="single" w:sz="8" w:space="0" w:color="000000"/>
            </w:tcBorders>
            <w:shd w:val="clear" w:color="auto" w:fill="auto"/>
            <w:vAlign w:val="center"/>
            <w:hideMark/>
          </w:tcPr>
          <w:p w14:paraId="11F6CC54"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(7% of direct cost)</w:t>
            </w:r>
          </w:p>
        </w:tc>
        <w:tc>
          <w:tcPr>
            <w:tcW w:w="0" w:type="auto"/>
            <w:tcBorders>
              <w:top w:val="nil"/>
              <w:left w:val="nil"/>
              <w:bottom w:val="single" w:sz="4" w:space="0" w:color="000000"/>
              <w:right w:val="single" w:sz="8" w:space="0" w:color="000000"/>
            </w:tcBorders>
            <w:shd w:val="clear" w:color="auto" w:fill="auto"/>
            <w:vAlign w:val="center"/>
            <w:hideMark/>
          </w:tcPr>
          <w:p w14:paraId="44097A99"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4" w:space="0" w:color="000000"/>
              <w:right w:val="single" w:sz="8" w:space="0" w:color="000000"/>
            </w:tcBorders>
            <w:shd w:val="clear" w:color="auto" w:fill="auto"/>
            <w:vAlign w:val="center"/>
            <w:hideMark/>
          </w:tcPr>
          <w:p w14:paraId="3AB10F6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4" w:space="0" w:color="000000"/>
              <w:right w:val="single" w:sz="8" w:space="0" w:color="000000"/>
            </w:tcBorders>
            <w:shd w:val="clear" w:color="auto" w:fill="auto"/>
            <w:vAlign w:val="center"/>
            <w:hideMark/>
          </w:tcPr>
          <w:p w14:paraId="35A7E73D"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9,462.19 </w:t>
            </w:r>
          </w:p>
        </w:tc>
        <w:tc>
          <w:tcPr>
            <w:tcW w:w="0" w:type="auto"/>
            <w:tcBorders>
              <w:top w:val="nil"/>
              <w:left w:val="nil"/>
              <w:bottom w:val="single" w:sz="4" w:space="0" w:color="000000"/>
              <w:right w:val="single" w:sz="8" w:space="0" w:color="000000"/>
            </w:tcBorders>
            <w:shd w:val="clear" w:color="auto" w:fill="auto"/>
            <w:vAlign w:val="center"/>
            <w:hideMark/>
          </w:tcPr>
          <w:p w14:paraId="055ED153"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11,084.81 </w:t>
            </w:r>
          </w:p>
        </w:tc>
      </w:tr>
      <w:tr w:rsidR="00D47094" w:rsidRPr="00D47094" w14:paraId="277DB386"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5773C86C"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ILO Administrative costs</w:t>
            </w:r>
          </w:p>
        </w:tc>
        <w:tc>
          <w:tcPr>
            <w:tcW w:w="0" w:type="auto"/>
            <w:tcBorders>
              <w:top w:val="nil"/>
              <w:left w:val="nil"/>
              <w:bottom w:val="single" w:sz="8" w:space="0" w:color="000000"/>
              <w:right w:val="single" w:sz="8" w:space="0" w:color="000000"/>
            </w:tcBorders>
            <w:shd w:val="clear" w:color="auto" w:fill="auto"/>
            <w:vAlign w:val="center"/>
            <w:hideMark/>
          </w:tcPr>
          <w:p w14:paraId="0FDCC887"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73010</w:t>
            </w:r>
          </w:p>
        </w:tc>
        <w:tc>
          <w:tcPr>
            <w:tcW w:w="5208" w:type="dxa"/>
            <w:tcBorders>
              <w:top w:val="nil"/>
              <w:left w:val="nil"/>
              <w:bottom w:val="single" w:sz="8" w:space="0" w:color="000000"/>
              <w:right w:val="single" w:sz="8" w:space="0" w:color="000000"/>
            </w:tcBorders>
            <w:shd w:val="clear" w:color="auto" w:fill="auto"/>
            <w:vAlign w:val="center"/>
            <w:hideMark/>
          </w:tcPr>
          <w:p w14:paraId="2405AF19"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(7% of direct costs)</w:t>
            </w:r>
          </w:p>
        </w:tc>
        <w:tc>
          <w:tcPr>
            <w:tcW w:w="0" w:type="auto"/>
            <w:tcBorders>
              <w:top w:val="nil"/>
              <w:left w:val="nil"/>
              <w:bottom w:val="single" w:sz="8" w:space="0" w:color="000000"/>
              <w:right w:val="single" w:sz="8" w:space="0" w:color="000000"/>
            </w:tcBorders>
            <w:shd w:val="clear" w:color="auto" w:fill="auto"/>
            <w:vAlign w:val="center"/>
            <w:hideMark/>
          </w:tcPr>
          <w:p w14:paraId="091B1393"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6ECA986F"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6D46D6B4"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9,969.68 </w:t>
            </w:r>
          </w:p>
        </w:tc>
        <w:tc>
          <w:tcPr>
            <w:tcW w:w="0" w:type="auto"/>
            <w:tcBorders>
              <w:top w:val="nil"/>
              <w:left w:val="nil"/>
              <w:bottom w:val="single" w:sz="8" w:space="0" w:color="000000"/>
              <w:right w:val="single" w:sz="8" w:space="0" w:color="000000"/>
            </w:tcBorders>
            <w:shd w:val="clear" w:color="auto" w:fill="auto"/>
            <w:vAlign w:val="center"/>
            <w:hideMark/>
          </w:tcPr>
          <w:p w14:paraId="51A7A54F" w14:textId="77777777" w:rsidR="00D47094" w:rsidRPr="00D47094" w:rsidRDefault="00D47094" w:rsidP="00D47094">
            <w:pPr>
              <w:jc w:val="right"/>
              <w:rPr>
                <w:rFonts w:ascii="Calibri" w:eastAsia="Times New Roman" w:hAnsi="Calibri" w:cs="Calibri"/>
                <w:color w:val="212529"/>
                <w:lang w:val="en-US"/>
              </w:rPr>
            </w:pPr>
            <w:r w:rsidRPr="00D47094">
              <w:rPr>
                <w:rFonts w:ascii="Calibri" w:eastAsia="Times New Roman" w:hAnsi="Calibri" w:cs="Calibri"/>
                <w:color w:val="212529"/>
                <w:lang w:val="en-US"/>
              </w:rPr>
              <w:t xml:space="preserve">                      11,679.33 </w:t>
            </w:r>
          </w:p>
        </w:tc>
      </w:tr>
      <w:tr w:rsidR="00D47094" w:rsidRPr="00D47094" w14:paraId="7DB78BE4"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1C5CDDC5"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Subtotal</w:t>
            </w:r>
          </w:p>
        </w:tc>
        <w:tc>
          <w:tcPr>
            <w:tcW w:w="0" w:type="auto"/>
            <w:tcBorders>
              <w:top w:val="nil"/>
              <w:left w:val="nil"/>
              <w:bottom w:val="single" w:sz="8" w:space="0" w:color="000000"/>
              <w:right w:val="single" w:sz="8" w:space="0" w:color="000000"/>
            </w:tcBorders>
            <w:shd w:val="clear" w:color="auto" w:fill="auto"/>
            <w:vAlign w:val="center"/>
            <w:hideMark/>
          </w:tcPr>
          <w:p w14:paraId="31B489FC"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auto" w:fill="auto"/>
            <w:vAlign w:val="center"/>
            <w:hideMark/>
          </w:tcPr>
          <w:p w14:paraId="761E63F5"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06ED9EED"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64F69362"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6280F3A9"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19,431.87 </w:t>
            </w:r>
          </w:p>
        </w:tc>
        <w:tc>
          <w:tcPr>
            <w:tcW w:w="0" w:type="auto"/>
            <w:tcBorders>
              <w:top w:val="nil"/>
              <w:left w:val="nil"/>
              <w:bottom w:val="single" w:sz="8" w:space="0" w:color="000000"/>
              <w:right w:val="single" w:sz="8" w:space="0" w:color="000000"/>
            </w:tcBorders>
            <w:shd w:val="clear" w:color="auto" w:fill="auto"/>
            <w:vAlign w:val="center"/>
            <w:hideMark/>
          </w:tcPr>
          <w:p w14:paraId="08108B2A"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22,764.13 </w:t>
            </w:r>
          </w:p>
        </w:tc>
      </w:tr>
      <w:tr w:rsidR="00D47094" w:rsidRPr="00D47094" w14:paraId="428DDF9A" w14:textId="77777777" w:rsidTr="00FE5A4C">
        <w:tc>
          <w:tcPr>
            <w:tcW w:w="3234" w:type="dxa"/>
            <w:tcBorders>
              <w:top w:val="nil"/>
              <w:left w:val="single" w:sz="8" w:space="0" w:color="000000"/>
              <w:bottom w:val="single" w:sz="8" w:space="0" w:color="000000"/>
              <w:right w:val="single" w:sz="8" w:space="0" w:color="000000"/>
            </w:tcBorders>
            <w:shd w:val="clear" w:color="auto" w:fill="auto"/>
            <w:vAlign w:val="center"/>
            <w:hideMark/>
          </w:tcPr>
          <w:p w14:paraId="057EAE88"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Grand Subtotal- programmable amount</w:t>
            </w:r>
          </w:p>
        </w:tc>
        <w:tc>
          <w:tcPr>
            <w:tcW w:w="0" w:type="auto"/>
            <w:tcBorders>
              <w:top w:val="nil"/>
              <w:left w:val="nil"/>
              <w:bottom w:val="single" w:sz="8" w:space="0" w:color="000000"/>
              <w:right w:val="single" w:sz="8" w:space="0" w:color="000000"/>
            </w:tcBorders>
            <w:shd w:val="clear" w:color="auto" w:fill="auto"/>
            <w:vAlign w:val="center"/>
            <w:hideMark/>
          </w:tcPr>
          <w:p w14:paraId="67FA3EE4" w14:textId="77777777" w:rsidR="00D47094" w:rsidRPr="00D47094" w:rsidRDefault="00D47094" w:rsidP="00D47094">
            <w:pPr>
              <w:jc w:val="center"/>
              <w:rPr>
                <w:rFonts w:ascii="Calibri" w:eastAsia="Times New Roman" w:hAnsi="Calibri" w:cs="Calibri"/>
                <w:b/>
                <w:bCs/>
                <w:color w:val="212529"/>
                <w:lang w:val="en-US"/>
              </w:rPr>
            </w:pPr>
            <w:r w:rsidRPr="00D47094">
              <w:rPr>
                <w:rFonts w:ascii="Calibri" w:eastAsia="Times New Roman" w:hAnsi="Calibri" w:cs="Calibri"/>
                <w:b/>
                <w:bCs/>
                <w:color w:val="212529"/>
                <w:lang w:val="en-US"/>
              </w:rPr>
              <w:t> </w:t>
            </w:r>
          </w:p>
        </w:tc>
        <w:tc>
          <w:tcPr>
            <w:tcW w:w="5208" w:type="dxa"/>
            <w:tcBorders>
              <w:top w:val="nil"/>
              <w:left w:val="nil"/>
              <w:bottom w:val="single" w:sz="8" w:space="0" w:color="000000"/>
              <w:right w:val="single" w:sz="8" w:space="0" w:color="000000"/>
            </w:tcBorders>
            <w:shd w:val="clear" w:color="auto" w:fill="auto"/>
            <w:vAlign w:val="center"/>
            <w:hideMark/>
          </w:tcPr>
          <w:p w14:paraId="064BA678" w14:textId="77777777" w:rsidR="00D47094" w:rsidRPr="00D47094" w:rsidRDefault="00D47094" w:rsidP="00D47094">
            <w:pPr>
              <w:jc w:val="left"/>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1F3E03D1"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auto" w:fill="auto"/>
            <w:vAlign w:val="center"/>
            <w:hideMark/>
          </w:tcPr>
          <w:p w14:paraId="29252193" w14:textId="77777777" w:rsidR="00D47094" w:rsidRPr="00D47094" w:rsidRDefault="00D47094" w:rsidP="00D47094">
            <w:pPr>
              <w:jc w:val="center"/>
              <w:rPr>
                <w:rFonts w:ascii="Calibri" w:eastAsia="Times New Roman" w:hAnsi="Calibri" w:cs="Calibri"/>
                <w:color w:val="212529"/>
                <w:lang w:val="en-US"/>
              </w:rPr>
            </w:pPr>
            <w:r w:rsidRPr="00D47094">
              <w:rPr>
                <w:rFonts w:ascii="Calibri" w:eastAsia="Times New Roman" w:hAnsi="Calibri" w:cs="Calibri"/>
                <w:color w:val="212529"/>
                <w:lang w:val="en-US"/>
              </w:rPr>
              <w:t> </w:t>
            </w:r>
          </w:p>
        </w:tc>
        <w:tc>
          <w:tcPr>
            <w:tcW w:w="0" w:type="auto"/>
            <w:tcBorders>
              <w:top w:val="nil"/>
              <w:left w:val="nil"/>
              <w:bottom w:val="single" w:sz="8" w:space="0" w:color="000000"/>
              <w:right w:val="single" w:sz="8" w:space="0" w:color="000000"/>
            </w:tcBorders>
            <w:shd w:val="clear" w:color="000000" w:fill="FFFFFF"/>
            <w:vAlign w:val="center"/>
            <w:hideMark/>
          </w:tcPr>
          <w:p w14:paraId="1085C42B"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297,029.97 </w:t>
            </w:r>
          </w:p>
        </w:tc>
        <w:tc>
          <w:tcPr>
            <w:tcW w:w="0" w:type="auto"/>
            <w:tcBorders>
              <w:top w:val="nil"/>
              <w:left w:val="nil"/>
              <w:bottom w:val="single" w:sz="8" w:space="0" w:color="000000"/>
              <w:right w:val="single" w:sz="8" w:space="0" w:color="000000"/>
            </w:tcBorders>
            <w:shd w:val="clear" w:color="000000" w:fill="FFFFFF"/>
            <w:vAlign w:val="center"/>
            <w:hideMark/>
          </w:tcPr>
          <w:p w14:paraId="76C36F33" w14:textId="77777777" w:rsidR="00D47094" w:rsidRPr="00D47094" w:rsidRDefault="00D47094" w:rsidP="00D47094">
            <w:pPr>
              <w:jc w:val="right"/>
              <w:rPr>
                <w:rFonts w:ascii="Calibri" w:eastAsia="Times New Roman" w:hAnsi="Calibri" w:cs="Calibri"/>
                <w:b/>
                <w:bCs/>
                <w:color w:val="212529"/>
                <w:lang w:val="en-US"/>
              </w:rPr>
            </w:pPr>
            <w:r w:rsidRPr="00D47094">
              <w:rPr>
                <w:rFonts w:ascii="Calibri" w:eastAsia="Times New Roman" w:hAnsi="Calibri" w:cs="Calibri"/>
                <w:b/>
                <w:bCs/>
                <w:color w:val="212529"/>
                <w:lang w:val="en-US"/>
              </w:rPr>
              <w:t xml:space="preserve">                   347,966.00 </w:t>
            </w:r>
          </w:p>
        </w:tc>
      </w:tr>
      <w:tr w:rsidR="00D47094" w:rsidRPr="00D47094" w14:paraId="47E7B2DA" w14:textId="77777777" w:rsidTr="00FE5A4C">
        <w:tc>
          <w:tcPr>
            <w:tcW w:w="13134"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14:paraId="57C7FC52"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TOTAL ILO</w:t>
            </w:r>
          </w:p>
        </w:tc>
        <w:tc>
          <w:tcPr>
            <w:tcW w:w="2051" w:type="dxa"/>
            <w:tcBorders>
              <w:top w:val="single" w:sz="8" w:space="0" w:color="auto"/>
              <w:left w:val="nil"/>
              <w:bottom w:val="single" w:sz="4" w:space="0" w:color="auto"/>
              <w:right w:val="single" w:sz="8" w:space="0" w:color="auto"/>
            </w:tcBorders>
            <w:shd w:val="clear" w:color="auto" w:fill="auto"/>
            <w:noWrap/>
            <w:vAlign w:val="bottom"/>
            <w:hideMark/>
          </w:tcPr>
          <w:p w14:paraId="2E27CCC7" w14:textId="77777777" w:rsidR="00D47094" w:rsidRPr="00D47094" w:rsidRDefault="00D47094" w:rsidP="00D47094">
            <w:pPr>
              <w:jc w:val="left"/>
              <w:rPr>
                <w:rFonts w:eastAsia="Times New Roman"/>
                <w:b/>
                <w:bCs/>
                <w:color w:val="000000"/>
                <w:sz w:val="22"/>
                <w:szCs w:val="22"/>
                <w:lang w:val="en-US"/>
              </w:rPr>
            </w:pPr>
            <w:r w:rsidRPr="00D47094">
              <w:rPr>
                <w:rFonts w:eastAsia="Times New Roman"/>
                <w:b/>
                <w:bCs/>
                <w:color w:val="000000"/>
                <w:sz w:val="22"/>
                <w:szCs w:val="22"/>
                <w:lang w:val="en-US"/>
              </w:rPr>
              <w:t xml:space="preserve">                 180,284 </w:t>
            </w:r>
          </w:p>
        </w:tc>
      </w:tr>
      <w:tr w:rsidR="00D47094" w:rsidRPr="00D47094" w14:paraId="356BBAAE" w14:textId="77777777" w:rsidTr="00FE5A4C">
        <w:tc>
          <w:tcPr>
            <w:tcW w:w="13134"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14:paraId="1EC536C1" w14:textId="77777777" w:rsidR="00D47094" w:rsidRPr="00D47094" w:rsidRDefault="00D47094" w:rsidP="00D47094">
            <w:pPr>
              <w:jc w:val="left"/>
              <w:rPr>
                <w:rFonts w:ascii="Calibri" w:eastAsia="Times New Roman" w:hAnsi="Calibri" w:cs="Calibri"/>
                <w:b/>
                <w:bCs/>
                <w:color w:val="212529"/>
                <w:lang w:val="en-US"/>
              </w:rPr>
            </w:pPr>
            <w:r w:rsidRPr="00D47094">
              <w:rPr>
                <w:rFonts w:ascii="Calibri" w:eastAsia="Times New Roman" w:hAnsi="Calibri" w:cs="Calibri"/>
                <w:b/>
                <w:bCs/>
                <w:color w:val="212529"/>
                <w:lang w:val="en-US"/>
              </w:rPr>
              <w:t>TOTAL UN Women</w:t>
            </w:r>
          </w:p>
        </w:tc>
        <w:tc>
          <w:tcPr>
            <w:tcW w:w="2051" w:type="dxa"/>
            <w:tcBorders>
              <w:top w:val="nil"/>
              <w:left w:val="nil"/>
              <w:bottom w:val="single" w:sz="8" w:space="0" w:color="auto"/>
              <w:right w:val="single" w:sz="8" w:space="0" w:color="auto"/>
            </w:tcBorders>
            <w:shd w:val="clear" w:color="auto" w:fill="auto"/>
            <w:noWrap/>
            <w:vAlign w:val="bottom"/>
            <w:hideMark/>
          </w:tcPr>
          <w:p w14:paraId="0ED250A0" w14:textId="77777777" w:rsidR="00D47094" w:rsidRPr="00D47094" w:rsidRDefault="00D47094" w:rsidP="00D47094">
            <w:pPr>
              <w:jc w:val="left"/>
              <w:rPr>
                <w:rFonts w:eastAsia="Times New Roman"/>
                <w:b/>
                <w:bCs/>
                <w:color w:val="000000"/>
                <w:sz w:val="22"/>
                <w:szCs w:val="22"/>
                <w:lang w:val="en-US"/>
              </w:rPr>
            </w:pPr>
            <w:r w:rsidRPr="00D47094">
              <w:rPr>
                <w:rFonts w:eastAsia="Times New Roman"/>
                <w:b/>
                <w:bCs/>
                <w:color w:val="000000"/>
                <w:sz w:val="22"/>
                <w:szCs w:val="22"/>
                <w:lang w:val="en-US"/>
              </w:rPr>
              <w:t xml:space="preserve">                 167,682 </w:t>
            </w:r>
          </w:p>
        </w:tc>
      </w:tr>
    </w:tbl>
    <w:p w14:paraId="3766AE70" w14:textId="77777777" w:rsidR="00AD648E" w:rsidRDefault="00AD648E">
      <w:pPr>
        <w:rPr>
          <w:b/>
        </w:rPr>
      </w:pPr>
    </w:p>
    <w:sectPr w:rsidR="00AD648E" w:rsidSect="00AD648E">
      <w:pgSz w:w="16838" w:h="11906" w:orient="landscape"/>
      <w:pgMar w:top="720" w:right="720" w:bottom="720" w:left="720" w:header="102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7CFD" w14:textId="77777777" w:rsidR="00A3345F" w:rsidRDefault="00A3345F">
      <w:r>
        <w:separator/>
      </w:r>
    </w:p>
  </w:endnote>
  <w:endnote w:type="continuationSeparator" w:id="0">
    <w:p w14:paraId="2BC4DF52" w14:textId="77777777" w:rsidR="00A3345F" w:rsidRDefault="00A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ArialM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EBED" w14:textId="6CC0FF8B" w:rsidR="00D47094" w:rsidRDefault="00D47094">
    <w:pPr>
      <w:pBdr>
        <w:top w:val="nil"/>
        <w:left w:val="nil"/>
        <w:bottom w:val="nil"/>
        <w:right w:val="nil"/>
        <w:between w:val="nil"/>
      </w:pBdr>
      <w:tabs>
        <w:tab w:val="center" w:pos="4536"/>
        <w:tab w:val="right" w:pos="9072"/>
      </w:tabs>
      <w:ind w:left="-2410" w:right="-154" w:firstLine="2410"/>
      <w:jc w:val="right"/>
      <w:rPr>
        <w:rFonts w:ascii="Arial Narrow" w:eastAsia="Arial Narrow" w:hAnsi="Arial Narrow" w:cs="Arial Narrow"/>
        <w:b/>
        <w:color w:val="C0C0C0"/>
      </w:rPr>
    </w:pPr>
    <w:r>
      <w:rPr>
        <w:rFonts w:ascii="Arial Narrow" w:eastAsia="Arial Narrow" w:hAnsi="Arial Narrow" w:cs="Arial Narrow"/>
        <w:b/>
        <w:color w:val="C0C0C0"/>
      </w:rPr>
      <w:t xml:space="preserve">Humanitarian Aid Measures / Template ADA </w:t>
    </w:r>
    <w:proofErr w:type="gramStart"/>
    <w:r>
      <w:rPr>
        <w:rFonts w:ascii="Arial Narrow" w:eastAsia="Arial Narrow" w:hAnsi="Arial Narrow" w:cs="Arial Narrow"/>
        <w:b/>
        <w:color w:val="C0C0C0"/>
      </w:rPr>
      <w:t>2016  |</w:t>
    </w:r>
    <w:proofErr w:type="gramEnd"/>
    <w:r>
      <w:rPr>
        <w:rFonts w:ascii="Arial Narrow" w:eastAsia="Arial Narrow" w:hAnsi="Arial Narrow" w:cs="Arial Narrow"/>
        <w:b/>
        <w:color w:val="C0C0C0"/>
      </w:rPr>
      <w:t xml:space="preserve"> </w:t>
    </w:r>
    <w:r>
      <w:rPr>
        <w:rFonts w:ascii="Arial Narrow" w:eastAsia="Arial Narrow" w:hAnsi="Arial Narrow" w:cs="Arial Narrow"/>
        <w:b/>
        <w:color w:val="C0C0C0"/>
      </w:rPr>
      <w:fldChar w:fldCharType="begin"/>
    </w:r>
    <w:r>
      <w:rPr>
        <w:rFonts w:ascii="Arial Narrow" w:eastAsia="Arial Narrow" w:hAnsi="Arial Narrow" w:cs="Arial Narrow"/>
        <w:b/>
        <w:color w:val="C0C0C0"/>
      </w:rPr>
      <w:instrText>PAGE</w:instrText>
    </w:r>
    <w:r>
      <w:rPr>
        <w:rFonts w:ascii="Arial Narrow" w:eastAsia="Arial Narrow" w:hAnsi="Arial Narrow" w:cs="Arial Narrow"/>
        <w:b/>
        <w:color w:val="C0C0C0"/>
      </w:rPr>
      <w:fldChar w:fldCharType="separate"/>
    </w:r>
    <w:r>
      <w:rPr>
        <w:rFonts w:ascii="Arial Narrow" w:eastAsia="Arial Narrow" w:hAnsi="Arial Narrow" w:cs="Arial Narrow"/>
        <w:b/>
        <w:noProof/>
        <w:color w:val="C0C0C0"/>
      </w:rPr>
      <w:t>3</w:t>
    </w:r>
    <w:r>
      <w:rPr>
        <w:rFonts w:ascii="Arial Narrow" w:eastAsia="Arial Narrow" w:hAnsi="Arial Narrow" w:cs="Arial Narrow"/>
        <w:b/>
        <w:color w:val="C0C0C0"/>
      </w:rPr>
      <w:fldChar w:fldCharType="end"/>
    </w:r>
  </w:p>
  <w:p w14:paraId="4690EBEE" w14:textId="77777777" w:rsidR="00D47094" w:rsidRDefault="00D470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B094C" w14:textId="77777777" w:rsidR="00A3345F" w:rsidRDefault="00A3345F">
      <w:r>
        <w:separator/>
      </w:r>
    </w:p>
  </w:footnote>
  <w:footnote w:type="continuationSeparator" w:id="0">
    <w:p w14:paraId="51ADF37A" w14:textId="77777777" w:rsidR="00A3345F" w:rsidRDefault="00A3345F">
      <w:r>
        <w:continuationSeparator/>
      </w:r>
    </w:p>
  </w:footnote>
  <w:footnote w:id="1">
    <w:p w14:paraId="050049BB" w14:textId="3CC6E466" w:rsidR="00D47094" w:rsidRPr="00F002E6" w:rsidRDefault="00D47094">
      <w:pPr>
        <w:pStyle w:val="FootnoteText"/>
        <w:rPr>
          <w:sz w:val="18"/>
          <w:szCs w:val="18"/>
        </w:rPr>
      </w:pPr>
      <w:r w:rsidRPr="00F002E6">
        <w:rPr>
          <w:rStyle w:val="FootnoteReference"/>
          <w:sz w:val="18"/>
          <w:szCs w:val="18"/>
        </w:rPr>
        <w:footnoteRef/>
      </w:r>
      <w:r>
        <w:rPr>
          <w:sz w:val="18"/>
          <w:szCs w:val="18"/>
        </w:rPr>
        <w:t xml:space="preserve"> </w:t>
      </w:r>
      <w:r w:rsidRPr="00F002E6">
        <w:rPr>
          <w:sz w:val="18"/>
          <w:szCs w:val="18"/>
        </w:rPr>
        <w:t xml:space="preserve">Calculation based on UN operational exchange rate EUR-USD as of 1 June 2020: </w:t>
      </w:r>
      <w:hyperlink r:id="rId1" w:history="1">
        <w:r w:rsidRPr="00F002E6">
          <w:rPr>
            <w:rStyle w:val="Hyperlink"/>
            <w:sz w:val="18"/>
            <w:szCs w:val="18"/>
          </w:rPr>
          <w:t>https://treasury.un.org/operationalrates/OperationalRates.php</w:t>
        </w:r>
      </w:hyperlink>
      <w:r w:rsidRPr="00F002E6">
        <w:rPr>
          <w:sz w:val="18"/>
          <w:szCs w:val="18"/>
        </w:rPr>
        <w:t xml:space="preserve"> </w:t>
      </w:r>
    </w:p>
  </w:footnote>
  <w:footnote w:id="2">
    <w:p w14:paraId="3B9304AB" w14:textId="77777777" w:rsidR="00D47094" w:rsidRPr="00F0146A" w:rsidRDefault="00D47094" w:rsidP="00477D10">
      <w:pPr>
        <w:pStyle w:val="FootnoteText"/>
        <w:rPr>
          <w:sz w:val="18"/>
          <w:szCs w:val="18"/>
        </w:rPr>
      </w:pPr>
      <w:r w:rsidRPr="00F0146A">
        <w:rPr>
          <w:sz w:val="18"/>
          <w:szCs w:val="18"/>
          <w:vertAlign w:val="superscript"/>
        </w:rPr>
        <w:footnoteRef/>
      </w:r>
      <w:r w:rsidRPr="00F0146A">
        <w:rPr>
          <w:sz w:val="18"/>
          <w:szCs w:val="18"/>
        </w:rPr>
        <w:t xml:space="preserve"> The in-kind contribution will be reflected in programme and operations staff, office related costs, communication and connection costs related to the implementation of the current project and not quantified in the budget. Quality assurance through monitoring and evaluation of proper implementation of the initiative, including narrative and financial reporting will present as well the in-kind contributions. </w:t>
      </w:r>
    </w:p>
  </w:footnote>
  <w:footnote w:id="3">
    <w:p w14:paraId="751E8139" w14:textId="6EE61139" w:rsidR="00D47094" w:rsidRPr="00825F30" w:rsidRDefault="00D47094">
      <w:pPr>
        <w:pStyle w:val="FootnoteText"/>
        <w:rPr>
          <w:lang w:val="en-US"/>
        </w:rPr>
      </w:pPr>
      <w:r>
        <w:rPr>
          <w:rStyle w:val="FootnoteReference"/>
        </w:rPr>
        <w:footnoteRef/>
      </w:r>
      <w:r>
        <w:t xml:space="preserve"> </w:t>
      </w:r>
      <w:r w:rsidRPr="00825F30">
        <w:t>ILO is launching a new project titled “Reactivating social dialogue for an effective Covid-19 response in Moldova and applying it to local job creation through Local Employment Partnerships”. One of the objectives of th</w:t>
      </w:r>
      <w:r>
        <w:t>is</w:t>
      </w:r>
      <w:r w:rsidRPr="00825F30">
        <w:t xml:space="preserve"> project </w:t>
      </w:r>
      <w:r>
        <w:t>is synergetic and aligned to this</w:t>
      </w:r>
      <w:r w:rsidRPr="00825F30">
        <w:t xml:space="preserve"> initiative</w:t>
      </w:r>
      <w:r>
        <w:t>.</w:t>
      </w:r>
    </w:p>
  </w:footnote>
  <w:footnote w:id="4">
    <w:p w14:paraId="4690EBF0" w14:textId="77777777" w:rsidR="00D47094" w:rsidRDefault="00D47094">
      <w:pPr>
        <w:pBdr>
          <w:top w:val="nil"/>
          <w:left w:val="nil"/>
          <w:bottom w:val="nil"/>
          <w:right w:val="nil"/>
          <w:between w:val="nil"/>
        </w:pBdr>
        <w:jc w:val="left"/>
        <w:rPr>
          <w:color w:val="000000"/>
          <w:sz w:val="18"/>
          <w:szCs w:val="18"/>
        </w:rPr>
      </w:pPr>
      <w:r>
        <w:rPr>
          <w:vertAlign w:val="superscript"/>
        </w:rPr>
        <w:footnoteRef/>
      </w:r>
      <w:r>
        <w:rPr>
          <w:color w:val="000000"/>
          <w:sz w:val="18"/>
          <w:szCs w:val="18"/>
        </w:rPr>
        <w:t xml:space="preserve"> A complete list of all SDG targets can be found here: </w:t>
      </w:r>
      <w:hyperlink r:id="rId2">
        <w:r>
          <w:rPr>
            <w:color w:val="0000FF"/>
            <w:sz w:val="18"/>
            <w:szCs w:val="18"/>
            <w:u w:val="single"/>
          </w:rPr>
          <w:t>https://sustainabledevelopment.un.org/topics/sustainabledevelopmentgoals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0EBEC" w14:textId="77777777" w:rsidR="00D47094" w:rsidRDefault="00D47094">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459E"/>
    <w:multiLevelType w:val="hybridMultilevel"/>
    <w:tmpl w:val="0AF241CE"/>
    <w:lvl w:ilvl="0" w:tplc="ED4031E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747AD"/>
    <w:multiLevelType w:val="multilevel"/>
    <w:tmpl w:val="E7B0C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F593D"/>
    <w:multiLevelType w:val="multilevel"/>
    <w:tmpl w:val="9B22D6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77" w:hanging="357"/>
      </w:pPr>
      <w:rPr>
        <w:rFonts w:ascii="Noto Sans Symbols" w:eastAsia="Noto Sans Symbols" w:hAnsi="Noto Sans Symbols" w:cs="Noto Sans Symbols"/>
        <w:sz w:val="20"/>
        <w:szCs w:val="20"/>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FA66A76"/>
    <w:multiLevelType w:val="multilevel"/>
    <w:tmpl w:val="F8F454BE"/>
    <w:lvl w:ilvl="0">
      <w:start w:val="1"/>
      <w:numFmt w:val="bullet"/>
      <w:lvlText w:val="●"/>
      <w:lvlJc w:val="left"/>
      <w:pPr>
        <w:ind w:left="0" w:firstLine="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E81890"/>
    <w:multiLevelType w:val="multilevel"/>
    <w:tmpl w:val="00FAF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2E32CA9"/>
    <w:multiLevelType w:val="multilevel"/>
    <w:tmpl w:val="30B873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C8"/>
    <w:rsid w:val="00006714"/>
    <w:rsid w:val="000136D4"/>
    <w:rsid w:val="00042ACE"/>
    <w:rsid w:val="000557FB"/>
    <w:rsid w:val="00060C24"/>
    <w:rsid w:val="00060C4A"/>
    <w:rsid w:val="000739B4"/>
    <w:rsid w:val="00075097"/>
    <w:rsid w:val="00077393"/>
    <w:rsid w:val="00081812"/>
    <w:rsid w:val="00081AF1"/>
    <w:rsid w:val="00083976"/>
    <w:rsid w:val="00092227"/>
    <w:rsid w:val="000C0C2A"/>
    <w:rsid w:val="000C6EBF"/>
    <w:rsid w:val="000C7381"/>
    <w:rsid w:val="000D7184"/>
    <w:rsid w:val="000F013E"/>
    <w:rsid w:val="00106586"/>
    <w:rsid w:val="0010765B"/>
    <w:rsid w:val="00113EC4"/>
    <w:rsid w:val="00115EA0"/>
    <w:rsid w:val="00116CC1"/>
    <w:rsid w:val="0012072A"/>
    <w:rsid w:val="00141C9C"/>
    <w:rsid w:val="00142F55"/>
    <w:rsid w:val="00160C62"/>
    <w:rsid w:val="00163896"/>
    <w:rsid w:val="001741EA"/>
    <w:rsid w:val="00174BF1"/>
    <w:rsid w:val="00174C14"/>
    <w:rsid w:val="0018521F"/>
    <w:rsid w:val="001B016D"/>
    <w:rsid w:val="001B5A57"/>
    <w:rsid w:val="001F0BEB"/>
    <w:rsid w:val="001F5833"/>
    <w:rsid w:val="001F6187"/>
    <w:rsid w:val="00214CD0"/>
    <w:rsid w:val="00217A43"/>
    <w:rsid w:val="002223D7"/>
    <w:rsid w:val="002248C3"/>
    <w:rsid w:val="002311FB"/>
    <w:rsid w:val="002371E8"/>
    <w:rsid w:val="00243AEB"/>
    <w:rsid w:val="002635E0"/>
    <w:rsid w:val="00264066"/>
    <w:rsid w:val="00267620"/>
    <w:rsid w:val="00267E5C"/>
    <w:rsid w:val="00276C36"/>
    <w:rsid w:val="002805BE"/>
    <w:rsid w:val="002871EA"/>
    <w:rsid w:val="002964B6"/>
    <w:rsid w:val="002A08F7"/>
    <w:rsid w:val="002A10A8"/>
    <w:rsid w:val="002A4652"/>
    <w:rsid w:val="002B5C29"/>
    <w:rsid w:val="002C398E"/>
    <w:rsid w:val="002C6A3E"/>
    <w:rsid w:val="002E223F"/>
    <w:rsid w:val="002E2598"/>
    <w:rsid w:val="002F4D4A"/>
    <w:rsid w:val="00313216"/>
    <w:rsid w:val="00314B59"/>
    <w:rsid w:val="00320FE5"/>
    <w:rsid w:val="00324D6F"/>
    <w:rsid w:val="0032780F"/>
    <w:rsid w:val="0033502B"/>
    <w:rsid w:val="00344D0F"/>
    <w:rsid w:val="003644E2"/>
    <w:rsid w:val="003750BE"/>
    <w:rsid w:val="003B1A60"/>
    <w:rsid w:val="003D360B"/>
    <w:rsid w:val="003D3E82"/>
    <w:rsid w:val="003E20D3"/>
    <w:rsid w:val="003E3D46"/>
    <w:rsid w:val="003F22F2"/>
    <w:rsid w:val="003F531C"/>
    <w:rsid w:val="00405FAD"/>
    <w:rsid w:val="00415B82"/>
    <w:rsid w:val="00415C5C"/>
    <w:rsid w:val="00416FEB"/>
    <w:rsid w:val="00423899"/>
    <w:rsid w:val="00435B11"/>
    <w:rsid w:val="00442BAA"/>
    <w:rsid w:val="00445297"/>
    <w:rsid w:val="00445C60"/>
    <w:rsid w:val="00456FF6"/>
    <w:rsid w:val="0047052F"/>
    <w:rsid w:val="00473D9C"/>
    <w:rsid w:val="00477D10"/>
    <w:rsid w:val="004824AF"/>
    <w:rsid w:val="00483ABB"/>
    <w:rsid w:val="004C1900"/>
    <w:rsid w:val="004C1E4F"/>
    <w:rsid w:val="004C47EC"/>
    <w:rsid w:val="004C585E"/>
    <w:rsid w:val="004E24EC"/>
    <w:rsid w:val="004E3AD7"/>
    <w:rsid w:val="004F7B1C"/>
    <w:rsid w:val="00501E4C"/>
    <w:rsid w:val="00524640"/>
    <w:rsid w:val="00546DB5"/>
    <w:rsid w:val="0054763E"/>
    <w:rsid w:val="00557B3C"/>
    <w:rsid w:val="00575D0E"/>
    <w:rsid w:val="00581F71"/>
    <w:rsid w:val="005830AE"/>
    <w:rsid w:val="00590AB1"/>
    <w:rsid w:val="005C23E2"/>
    <w:rsid w:val="005D274E"/>
    <w:rsid w:val="005D68EC"/>
    <w:rsid w:val="005F07CA"/>
    <w:rsid w:val="005F2C67"/>
    <w:rsid w:val="005F4779"/>
    <w:rsid w:val="005F62DE"/>
    <w:rsid w:val="00605B79"/>
    <w:rsid w:val="00617FA5"/>
    <w:rsid w:val="00644974"/>
    <w:rsid w:val="00650941"/>
    <w:rsid w:val="0065625B"/>
    <w:rsid w:val="0067319F"/>
    <w:rsid w:val="0068095B"/>
    <w:rsid w:val="0068704B"/>
    <w:rsid w:val="006901E0"/>
    <w:rsid w:val="00692693"/>
    <w:rsid w:val="00696577"/>
    <w:rsid w:val="006B3AB1"/>
    <w:rsid w:val="006D0F2B"/>
    <w:rsid w:val="006F36DF"/>
    <w:rsid w:val="00700174"/>
    <w:rsid w:val="0070296E"/>
    <w:rsid w:val="00702A72"/>
    <w:rsid w:val="00705B63"/>
    <w:rsid w:val="007142F0"/>
    <w:rsid w:val="007157AF"/>
    <w:rsid w:val="00724C00"/>
    <w:rsid w:val="00724E87"/>
    <w:rsid w:val="007300B8"/>
    <w:rsid w:val="00730DEB"/>
    <w:rsid w:val="007340A1"/>
    <w:rsid w:val="0073416C"/>
    <w:rsid w:val="00741231"/>
    <w:rsid w:val="00757681"/>
    <w:rsid w:val="00772420"/>
    <w:rsid w:val="00795122"/>
    <w:rsid w:val="00797F97"/>
    <w:rsid w:val="007B02F9"/>
    <w:rsid w:val="007B6EBB"/>
    <w:rsid w:val="007C71B4"/>
    <w:rsid w:val="007E0050"/>
    <w:rsid w:val="00807254"/>
    <w:rsid w:val="008215F3"/>
    <w:rsid w:val="00821A3B"/>
    <w:rsid w:val="00825F30"/>
    <w:rsid w:val="00837469"/>
    <w:rsid w:val="0086389D"/>
    <w:rsid w:val="00871BA9"/>
    <w:rsid w:val="00880B06"/>
    <w:rsid w:val="00890F1B"/>
    <w:rsid w:val="008A27C8"/>
    <w:rsid w:val="008A5903"/>
    <w:rsid w:val="008A64E3"/>
    <w:rsid w:val="008B0CD1"/>
    <w:rsid w:val="008B153E"/>
    <w:rsid w:val="008B16AD"/>
    <w:rsid w:val="008B1AFF"/>
    <w:rsid w:val="008E1974"/>
    <w:rsid w:val="00904E6B"/>
    <w:rsid w:val="009217A3"/>
    <w:rsid w:val="009240D4"/>
    <w:rsid w:val="00930863"/>
    <w:rsid w:val="00937969"/>
    <w:rsid w:val="00972ABB"/>
    <w:rsid w:val="00980FDF"/>
    <w:rsid w:val="00987B1E"/>
    <w:rsid w:val="009B60BB"/>
    <w:rsid w:val="009C0BE7"/>
    <w:rsid w:val="009C1C27"/>
    <w:rsid w:val="009D2C05"/>
    <w:rsid w:val="009D3C85"/>
    <w:rsid w:val="009D564E"/>
    <w:rsid w:val="009E5312"/>
    <w:rsid w:val="009E5BE0"/>
    <w:rsid w:val="00A0497A"/>
    <w:rsid w:val="00A15526"/>
    <w:rsid w:val="00A15B7F"/>
    <w:rsid w:val="00A3345F"/>
    <w:rsid w:val="00A55ED1"/>
    <w:rsid w:val="00A67952"/>
    <w:rsid w:val="00A74289"/>
    <w:rsid w:val="00A90FC1"/>
    <w:rsid w:val="00A94C20"/>
    <w:rsid w:val="00A96A11"/>
    <w:rsid w:val="00AA262C"/>
    <w:rsid w:val="00AA5B4D"/>
    <w:rsid w:val="00AA7165"/>
    <w:rsid w:val="00AC1F06"/>
    <w:rsid w:val="00AD648E"/>
    <w:rsid w:val="00AE4C21"/>
    <w:rsid w:val="00B02F8F"/>
    <w:rsid w:val="00B0469B"/>
    <w:rsid w:val="00B04C81"/>
    <w:rsid w:val="00B0542D"/>
    <w:rsid w:val="00B15610"/>
    <w:rsid w:val="00B2222A"/>
    <w:rsid w:val="00B236C0"/>
    <w:rsid w:val="00B24D47"/>
    <w:rsid w:val="00B32917"/>
    <w:rsid w:val="00B44DE8"/>
    <w:rsid w:val="00B5321A"/>
    <w:rsid w:val="00B82E60"/>
    <w:rsid w:val="00B8336D"/>
    <w:rsid w:val="00B9527E"/>
    <w:rsid w:val="00BB501F"/>
    <w:rsid w:val="00BD243B"/>
    <w:rsid w:val="00BE42FA"/>
    <w:rsid w:val="00BE5E66"/>
    <w:rsid w:val="00BF444F"/>
    <w:rsid w:val="00BF6418"/>
    <w:rsid w:val="00C02797"/>
    <w:rsid w:val="00C05FDC"/>
    <w:rsid w:val="00C30C9A"/>
    <w:rsid w:val="00C40AF9"/>
    <w:rsid w:val="00C6726F"/>
    <w:rsid w:val="00CB63FD"/>
    <w:rsid w:val="00CC6435"/>
    <w:rsid w:val="00D11F5F"/>
    <w:rsid w:val="00D447C9"/>
    <w:rsid w:val="00D47094"/>
    <w:rsid w:val="00D53CE1"/>
    <w:rsid w:val="00D617AF"/>
    <w:rsid w:val="00D661D9"/>
    <w:rsid w:val="00D73307"/>
    <w:rsid w:val="00D83D92"/>
    <w:rsid w:val="00D95F0D"/>
    <w:rsid w:val="00D970CB"/>
    <w:rsid w:val="00D97B2E"/>
    <w:rsid w:val="00DA681A"/>
    <w:rsid w:val="00DA6DEF"/>
    <w:rsid w:val="00DC3D63"/>
    <w:rsid w:val="00DC7736"/>
    <w:rsid w:val="00DD7DB6"/>
    <w:rsid w:val="00DD7E79"/>
    <w:rsid w:val="00DE483A"/>
    <w:rsid w:val="00DF5B6F"/>
    <w:rsid w:val="00E03C1D"/>
    <w:rsid w:val="00E27A60"/>
    <w:rsid w:val="00E32DCF"/>
    <w:rsid w:val="00E37532"/>
    <w:rsid w:val="00E40CA9"/>
    <w:rsid w:val="00E6113D"/>
    <w:rsid w:val="00E62D65"/>
    <w:rsid w:val="00E67B1D"/>
    <w:rsid w:val="00E7047A"/>
    <w:rsid w:val="00E8066D"/>
    <w:rsid w:val="00E95CBB"/>
    <w:rsid w:val="00E96A7C"/>
    <w:rsid w:val="00EB6E0C"/>
    <w:rsid w:val="00EC626D"/>
    <w:rsid w:val="00ED19A0"/>
    <w:rsid w:val="00ED43DF"/>
    <w:rsid w:val="00F002E6"/>
    <w:rsid w:val="00F0146A"/>
    <w:rsid w:val="00F13035"/>
    <w:rsid w:val="00F23322"/>
    <w:rsid w:val="00F40E69"/>
    <w:rsid w:val="00F42F45"/>
    <w:rsid w:val="00F57C06"/>
    <w:rsid w:val="00F72A18"/>
    <w:rsid w:val="00F741A6"/>
    <w:rsid w:val="00FC3702"/>
    <w:rsid w:val="00FE5A4C"/>
    <w:rsid w:val="00FE7D8E"/>
    <w:rsid w:val="00FF1E64"/>
    <w:rsid w:val="00FF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EB4F"/>
  <w15:docId w15:val="{05A1F504-9706-4880-BA72-DF5BF3E4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11"/>
  </w:style>
  <w:style w:type="paragraph" w:styleId="Heading1">
    <w:name w:val="heading 1"/>
    <w:basedOn w:val="Normal"/>
    <w:next w:val="Normal"/>
    <w:uiPriority w:val="9"/>
    <w:qFormat/>
    <w:pPr>
      <w:keepNext/>
      <w:spacing w:before="480" w:after="240"/>
      <w:outlineLvl w:val="0"/>
    </w:pPr>
    <w:rPr>
      <w:rFonts w:ascii="Arial Narrow" w:eastAsia="Arial Narrow" w:hAnsi="Arial Narrow" w:cs="Arial Narrow"/>
      <w:b/>
      <w:sz w:val="36"/>
      <w:szCs w:val="36"/>
    </w:rPr>
  </w:style>
  <w:style w:type="paragraph" w:styleId="Heading2">
    <w:name w:val="heading 2"/>
    <w:basedOn w:val="Normal"/>
    <w:next w:val="Normal"/>
    <w:uiPriority w:val="9"/>
    <w:semiHidden/>
    <w:unhideWhenUsed/>
    <w:qFormat/>
    <w:pPr>
      <w:keepNext/>
      <w:spacing w:before="240" w:after="120"/>
      <w:outlineLvl w:val="1"/>
    </w:pPr>
    <w:rPr>
      <w:b/>
      <w:sz w:val="24"/>
      <w:szCs w:val="24"/>
    </w:rPr>
  </w:style>
  <w:style w:type="paragraph" w:styleId="Heading3">
    <w:name w:val="heading 3"/>
    <w:basedOn w:val="Normal"/>
    <w:next w:val="Normal"/>
    <w:uiPriority w:val="9"/>
    <w:semiHidden/>
    <w:unhideWhenUsed/>
    <w:qFormat/>
    <w:pPr>
      <w:keepNext/>
      <w:spacing w:before="240" w:after="120"/>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spacing w:after="140"/>
      <w:ind w:left="1410" w:hanging="1410"/>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3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D6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3D63"/>
    <w:rPr>
      <w:b/>
      <w:bCs/>
    </w:rPr>
  </w:style>
  <w:style w:type="character" w:customStyle="1" w:styleId="CommentSubjectChar">
    <w:name w:val="Comment Subject Char"/>
    <w:basedOn w:val="CommentTextChar"/>
    <w:link w:val="CommentSubject"/>
    <w:uiPriority w:val="99"/>
    <w:semiHidden/>
    <w:rsid w:val="00DC3D63"/>
    <w:rPr>
      <w:b/>
      <w:bCs/>
    </w:rPr>
  </w:style>
  <w:style w:type="paragraph" w:styleId="Revision">
    <w:name w:val="Revision"/>
    <w:hidden/>
    <w:uiPriority w:val="99"/>
    <w:semiHidden/>
    <w:rsid w:val="00B9527E"/>
    <w:pPr>
      <w:jc w:val="left"/>
    </w:pPr>
  </w:style>
  <w:style w:type="paragraph" w:styleId="FootnoteText">
    <w:name w:val="footnote text"/>
    <w:basedOn w:val="Normal"/>
    <w:link w:val="FootnoteTextChar"/>
    <w:uiPriority w:val="99"/>
    <w:semiHidden/>
    <w:unhideWhenUsed/>
    <w:rsid w:val="00445C60"/>
  </w:style>
  <w:style w:type="character" w:customStyle="1" w:styleId="FootnoteTextChar">
    <w:name w:val="Footnote Text Char"/>
    <w:basedOn w:val="DefaultParagraphFont"/>
    <w:link w:val="FootnoteText"/>
    <w:uiPriority w:val="99"/>
    <w:semiHidden/>
    <w:rsid w:val="00445C60"/>
  </w:style>
  <w:style w:type="character" w:styleId="FootnoteReference">
    <w:name w:val="footnote reference"/>
    <w:basedOn w:val="DefaultParagraphFont"/>
    <w:uiPriority w:val="99"/>
    <w:semiHidden/>
    <w:unhideWhenUsed/>
    <w:rsid w:val="00445C60"/>
    <w:rPr>
      <w:vertAlign w:val="superscript"/>
    </w:rPr>
  </w:style>
  <w:style w:type="character" w:styleId="Hyperlink">
    <w:name w:val="Hyperlink"/>
    <w:basedOn w:val="DefaultParagraphFont"/>
    <w:uiPriority w:val="99"/>
    <w:unhideWhenUsed/>
    <w:rsid w:val="00D53CE1"/>
    <w:rPr>
      <w:color w:val="0000FF"/>
      <w:u w:val="single"/>
    </w:rPr>
  </w:style>
  <w:style w:type="paragraph" w:customStyle="1" w:styleId="Default">
    <w:name w:val="Default"/>
    <w:rsid w:val="00C30C9A"/>
    <w:pPr>
      <w:autoSpaceDE w:val="0"/>
      <w:autoSpaceDN w:val="0"/>
      <w:adjustRightInd w:val="0"/>
      <w:jc w:val="left"/>
    </w:pPr>
    <w:rPr>
      <w:rFonts w:ascii="Calibri" w:hAnsi="Calibri" w:cs="Calibri"/>
      <w:color w:val="000000"/>
      <w:sz w:val="24"/>
      <w:szCs w:val="24"/>
      <w:lang w:val="de-DE"/>
    </w:rPr>
  </w:style>
  <w:style w:type="paragraph" w:styleId="ListParagraph">
    <w:name w:val="List Paragraph"/>
    <w:basedOn w:val="Normal"/>
    <w:uiPriority w:val="34"/>
    <w:qFormat/>
    <w:rsid w:val="00A15526"/>
    <w:pPr>
      <w:ind w:left="720"/>
      <w:jc w:val="left"/>
    </w:pPr>
    <w:rPr>
      <w:rFonts w:ascii="Calibri" w:eastAsiaTheme="minorHAnsi" w:hAnsi="Calibri" w:cs="Calibri"/>
      <w:sz w:val="22"/>
      <w:szCs w:val="22"/>
      <w:lang w:val="en-US"/>
    </w:rPr>
  </w:style>
  <w:style w:type="character" w:styleId="Mention">
    <w:name w:val="Mention"/>
    <w:basedOn w:val="DefaultParagraphFont"/>
    <w:uiPriority w:val="99"/>
    <w:semiHidden/>
    <w:unhideWhenUsed/>
    <w:rsid w:val="00B833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167307">
      <w:bodyDiv w:val="1"/>
      <w:marLeft w:val="0"/>
      <w:marRight w:val="0"/>
      <w:marTop w:val="0"/>
      <w:marBottom w:val="0"/>
      <w:divBdr>
        <w:top w:val="none" w:sz="0" w:space="0" w:color="auto"/>
        <w:left w:val="none" w:sz="0" w:space="0" w:color="auto"/>
        <w:bottom w:val="none" w:sz="0" w:space="0" w:color="auto"/>
        <w:right w:val="none" w:sz="0" w:space="0" w:color="auto"/>
      </w:divBdr>
    </w:div>
    <w:div w:id="892500599">
      <w:bodyDiv w:val="1"/>
      <w:marLeft w:val="0"/>
      <w:marRight w:val="0"/>
      <w:marTop w:val="0"/>
      <w:marBottom w:val="0"/>
      <w:divBdr>
        <w:top w:val="none" w:sz="0" w:space="0" w:color="auto"/>
        <w:left w:val="none" w:sz="0" w:space="0" w:color="auto"/>
        <w:bottom w:val="none" w:sz="0" w:space="0" w:color="auto"/>
        <w:right w:val="none" w:sz="0" w:space="0" w:color="auto"/>
      </w:divBdr>
    </w:div>
    <w:div w:id="1433433461">
      <w:bodyDiv w:val="1"/>
      <w:marLeft w:val="0"/>
      <w:marRight w:val="0"/>
      <w:marTop w:val="0"/>
      <w:marBottom w:val="0"/>
      <w:divBdr>
        <w:top w:val="none" w:sz="0" w:space="0" w:color="auto"/>
        <w:left w:val="none" w:sz="0" w:space="0" w:color="auto"/>
        <w:bottom w:val="none" w:sz="0" w:space="0" w:color="auto"/>
        <w:right w:val="none" w:sz="0" w:space="0" w:color="auto"/>
      </w:divBdr>
    </w:div>
    <w:div w:id="1753618548">
      <w:bodyDiv w:val="1"/>
      <w:marLeft w:val="0"/>
      <w:marRight w:val="0"/>
      <w:marTop w:val="0"/>
      <w:marBottom w:val="0"/>
      <w:divBdr>
        <w:top w:val="none" w:sz="0" w:space="0" w:color="auto"/>
        <w:left w:val="none" w:sz="0" w:space="0" w:color="auto"/>
        <w:bottom w:val="none" w:sz="0" w:space="0" w:color="auto"/>
        <w:right w:val="none" w:sz="0" w:space="0" w:color="auto"/>
      </w:divBdr>
    </w:div>
    <w:div w:id="1927375415">
      <w:bodyDiv w:val="1"/>
      <w:marLeft w:val="0"/>
      <w:marRight w:val="0"/>
      <w:marTop w:val="0"/>
      <w:marBottom w:val="0"/>
      <w:divBdr>
        <w:top w:val="none" w:sz="0" w:space="0" w:color="auto"/>
        <w:left w:val="none" w:sz="0" w:space="0" w:color="auto"/>
        <w:bottom w:val="none" w:sz="0" w:space="0" w:color="auto"/>
        <w:right w:val="none" w:sz="0" w:space="0" w:color="auto"/>
      </w:divBdr>
    </w:div>
    <w:div w:id="211848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topics/sustainabledevelopmentgoals" TargetMode="External"/><Relationship Id="rId1" Type="http://schemas.openxmlformats.org/officeDocument/2006/relationships/hyperlink" Target="https://treasury.un.org/operationalrates/OperationalR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F0F6B3A7456549BF52221C1308B381" ma:contentTypeVersion="10" ma:contentTypeDescription="Create a new document." ma:contentTypeScope="" ma:versionID="a4379829fd85a3048bc7b9fd4f071494">
  <xsd:schema xmlns:xsd="http://www.w3.org/2001/XMLSchema" xmlns:xs="http://www.w3.org/2001/XMLSchema" xmlns:p="http://schemas.microsoft.com/office/2006/metadata/properties" xmlns:ns3="7f02b88e-96bb-488b-ab63-1c613ce81788" targetNamespace="http://schemas.microsoft.com/office/2006/metadata/properties" ma:root="true" ma:fieldsID="a3800779b677ba1480e6d22406789147" ns3:_="">
    <xsd:import namespace="7f02b88e-96bb-488b-ab63-1c613ce817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2b88e-96bb-488b-ab63-1c613ce8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705D-F8DC-42D6-8604-6B0AB48AF258}">
  <ds:schemaRefs>
    <ds:schemaRef ds:uri="http://schemas.microsoft.com/sharepoint/v3/contenttype/forms"/>
  </ds:schemaRefs>
</ds:datastoreItem>
</file>

<file path=customXml/itemProps2.xml><?xml version="1.0" encoding="utf-8"?>
<ds:datastoreItem xmlns:ds="http://schemas.openxmlformats.org/officeDocument/2006/customXml" ds:itemID="{9F66CBC1-13C4-42BF-BE8A-2C5FF13FCA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16542-D93E-4215-A835-3D7BBF2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2b88e-96bb-488b-ab63-1c613ce8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63273-CC23-49C5-9E2C-E5BC7856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3226</Words>
  <Characters>18392</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Veaceslav Palade</dc:creator>
  <cp:lastModifiedBy>Aline Kayitesi</cp:lastModifiedBy>
  <cp:revision>2</cp:revision>
  <dcterms:created xsi:type="dcterms:W3CDTF">2020-10-21T15:27:00Z</dcterms:created>
  <dcterms:modified xsi:type="dcterms:W3CDTF">2020-10-21T15:27:00Z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0x01010056F0F6B3A7456549BF52221C1308B381</vt:lpwstr>
  </property>
</Properties>
</file>