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720E3" w14:textId="5FDFE3F8" w:rsidR="00B03440" w:rsidRDefault="00B03440" w:rsidP="00C94530">
      <w:pPr>
        <w:ind w:left="8640"/>
      </w:pPr>
      <w:r>
        <w:tab/>
      </w:r>
    </w:p>
    <w:sdt>
      <w:sdtPr>
        <w:id w:val="-1319493160"/>
        <w:docPartObj>
          <w:docPartGallery w:val="Cover Pages"/>
          <w:docPartUnique/>
        </w:docPartObj>
      </w:sdtPr>
      <w:sdtEndPr>
        <w:rPr>
          <w:rFonts w:ascii="Times New Roman" w:eastAsia="Times New Roman" w:hAnsi="Times New Roman" w:cs="Times New Roman"/>
          <w:color w:val="000000"/>
          <w:sz w:val="24"/>
          <w:szCs w:val="24"/>
        </w:rPr>
      </w:sdtEndPr>
      <w:sdtContent>
        <w:bookmarkStart w:id="0" w:name="_Hlk72331463" w:displacedByCustomXml="prev"/>
        <w:bookmarkEnd w:id="0" w:displacedByCustomXml="prev"/>
        <w:p w14:paraId="113D7757" w14:textId="38F41D2C" w:rsidR="0099435B" w:rsidRDefault="00B03440">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08483320" w14:textId="5ADCA09A" w:rsidR="0099435B" w:rsidRDefault="0099435B" w:rsidP="00DC08AD">
          <w:pPr>
            <w:jc w:val="center"/>
            <w:rPr>
              <w:rFonts w:ascii="Times New Roman" w:eastAsia="Times New Roman" w:hAnsi="Times New Roman" w:cs="Times New Roman"/>
              <w:color w:val="000000"/>
              <w:sz w:val="24"/>
              <w:szCs w:val="24"/>
            </w:rPr>
          </w:pPr>
          <w:r>
            <w:rPr>
              <w:noProof/>
            </w:rPr>
            <mc:AlternateContent>
              <mc:Choice Requires="wps">
                <w:drawing>
                  <wp:anchor distT="0" distB="0" distL="182880" distR="182880" simplePos="0" relativeHeight="251660288" behindDoc="0" locked="0" layoutInCell="1" allowOverlap="1" wp14:anchorId="780555C4" wp14:editId="651FF03E">
                    <wp:simplePos x="0" y="0"/>
                    <wp:positionH relativeFrom="margin">
                      <wp:posOffset>436245</wp:posOffset>
                    </wp:positionH>
                    <wp:positionV relativeFrom="page">
                      <wp:posOffset>4027805</wp:posOffset>
                    </wp:positionV>
                    <wp:extent cx="4933950" cy="1952625"/>
                    <wp:effectExtent l="0" t="0" r="0" b="9525"/>
                    <wp:wrapSquare wrapText="bothSides"/>
                    <wp:docPr id="131" name="Text Box 131"/>
                    <wp:cNvGraphicFramePr/>
                    <a:graphic xmlns:a="http://schemas.openxmlformats.org/drawingml/2006/main">
                      <a:graphicData uri="http://schemas.microsoft.com/office/word/2010/wordprocessingShape">
                        <wps:wsp>
                          <wps:cNvSpPr txBox="1"/>
                          <wps:spPr>
                            <a:xfrm>
                              <a:off x="0" y="0"/>
                              <a:ext cx="4933950" cy="1952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300622" w14:textId="0948979D" w:rsidR="00C94530" w:rsidRPr="002F436A" w:rsidRDefault="00456B60" w:rsidP="00C94530">
                                <w:pPr>
                                  <w:spacing w:line="240" w:lineRule="auto"/>
                                  <w:rPr>
                                    <w:rFonts w:ascii="Times New Roman" w:hAnsi="Times New Roman" w:cs="Times New Roman"/>
                                    <w:b/>
                                    <w:bCs/>
                                    <w:sz w:val="28"/>
                                    <w:szCs w:val="28"/>
                                  </w:rPr>
                                </w:pPr>
                                <w:r>
                                  <w:rPr>
                                    <w:rFonts w:ascii="Times New Roman" w:eastAsia="Times New Roman" w:hAnsi="Times New Roman" w:cs="Times New Roman"/>
                                    <w:b/>
                                    <w:bCs/>
                                    <w:caps/>
                                    <w:sz w:val="28"/>
                                    <w:szCs w:val="28"/>
                                  </w:rPr>
                                  <w:t xml:space="preserve">Rwanda </w:t>
                                </w:r>
                                <w:r w:rsidR="00C94530" w:rsidRPr="002F436A">
                                  <w:rPr>
                                    <w:rFonts w:ascii="Times New Roman" w:eastAsia="Times New Roman" w:hAnsi="Times New Roman" w:cs="Times New Roman"/>
                                    <w:b/>
                                    <w:bCs/>
                                    <w:caps/>
                                    <w:sz w:val="28"/>
                                    <w:szCs w:val="28"/>
                                  </w:rPr>
                                  <w:t>SUSTAINABLE DEVELOPMENT FUND consolidated ANNUAL PROGRESS REPORT</w:t>
                                </w:r>
                                <w:r w:rsidR="0093217E">
                                  <w:rPr>
                                    <w:rFonts w:ascii="Times New Roman" w:eastAsia="Times New Roman" w:hAnsi="Times New Roman" w:cs="Times New Roman"/>
                                    <w:b/>
                                    <w:bCs/>
                                    <w:caps/>
                                    <w:sz w:val="28"/>
                                    <w:szCs w:val="28"/>
                                  </w:rPr>
                                  <w:t>- rwanda</w:t>
                                </w:r>
                              </w:p>
                              <w:p w14:paraId="6737C71D" w14:textId="76681BFE" w:rsidR="0099435B" w:rsidRDefault="0099435B" w:rsidP="00C94530">
                                <w:pPr>
                                  <w:pStyle w:val="NoSpacing"/>
                                  <w:spacing w:before="40" w:after="560" w:line="216" w:lineRule="auto"/>
                                  <w:rPr>
                                    <w:color w:val="4472C4" w:themeColor="accent1"/>
                                    <w:sz w:val="72"/>
                                    <w:szCs w:val="72"/>
                                  </w:rPr>
                                </w:pPr>
                              </w:p>
                              <w:sdt>
                                <w:sdtPr>
                                  <w:rPr>
                                    <w:rFonts w:ascii="Times New Roman" w:eastAsia="Times New Roman" w:hAnsi="Times New Roman"/>
                                    <w:b/>
                                    <w:bCs/>
                                    <w:caps/>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61DE7FEC" w14:textId="4B692686" w:rsidR="0099435B" w:rsidRPr="00E372E0" w:rsidRDefault="00C94530">
                                    <w:pPr>
                                      <w:pStyle w:val="NoSpacing"/>
                                      <w:spacing w:before="40" w:after="40"/>
                                      <w:rPr>
                                        <w:caps/>
                                        <w:color w:val="1F4E79" w:themeColor="accent5" w:themeShade="80"/>
                                        <w:sz w:val="28"/>
                                        <w:szCs w:val="28"/>
                                      </w:rPr>
                                    </w:pPr>
                                    <w:r w:rsidRPr="002F436A">
                                      <w:rPr>
                                        <w:rFonts w:ascii="Times New Roman" w:eastAsia="Times New Roman" w:hAnsi="Times New Roman"/>
                                        <w:b/>
                                        <w:bCs/>
                                        <w:caps/>
                                        <w:sz w:val="28"/>
                                        <w:szCs w:val="28"/>
                                      </w:rPr>
                                      <w:t>Reporting PERIOD: 1 JANUARY – 31 DECEMBER 2020</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80555C4" id="_x0000_t202" coordsize="21600,21600" o:spt="202" path="m,l,21600r21600,l21600,xe">
                    <v:stroke joinstyle="miter"/>
                    <v:path gradientshapeok="t" o:connecttype="rect"/>
                  </v:shapetype>
                  <v:shape id="Text Box 131" o:spid="_x0000_s1026" type="#_x0000_t202" style="position:absolute;left:0;text-align:left;margin-left:34.35pt;margin-top:317.15pt;width:388.5pt;height:153.75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" filled="f" stroked="f" strokeweight=".5pt">
                    <v:textbox inset="0,0,0,0">
                      <w:txbxContent>
                        <w:p w14:paraId="3D300622" w14:textId="0948979D" w:rsidR="00C94530" w:rsidRPr="002F436A" w:rsidRDefault="00456B60" w:rsidP="00C94530">
                          <w:pPr>
                            <w:spacing w:line="240" w:lineRule="auto"/>
                            <w:rPr>
                              <w:rFonts w:ascii="Times New Roman" w:hAnsi="Times New Roman" w:cs="Times New Roman"/>
                              <w:b/>
                              <w:bCs/>
                              <w:sz w:val="28"/>
                              <w:szCs w:val="28"/>
                            </w:rPr>
                          </w:pPr>
                          <w:r>
                            <w:rPr>
                              <w:rFonts w:ascii="Times New Roman" w:eastAsia="Times New Roman" w:hAnsi="Times New Roman" w:cs="Times New Roman"/>
                              <w:b/>
                              <w:bCs/>
                              <w:caps/>
                              <w:sz w:val="28"/>
                              <w:szCs w:val="28"/>
                            </w:rPr>
                            <w:t xml:space="preserve">Rwanda </w:t>
                          </w:r>
                          <w:r w:rsidR="00C94530" w:rsidRPr="002F436A">
                            <w:rPr>
                              <w:rFonts w:ascii="Times New Roman" w:eastAsia="Times New Roman" w:hAnsi="Times New Roman" w:cs="Times New Roman"/>
                              <w:b/>
                              <w:bCs/>
                              <w:caps/>
                              <w:sz w:val="28"/>
                              <w:szCs w:val="28"/>
                            </w:rPr>
                            <w:t>SUSTAINABLE DEVELOPMENT FUND consolidated ANNUAL PROGRESS REPORT</w:t>
                          </w:r>
                          <w:r w:rsidR="0093217E">
                            <w:rPr>
                              <w:rFonts w:ascii="Times New Roman" w:eastAsia="Times New Roman" w:hAnsi="Times New Roman" w:cs="Times New Roman"/>
                              <w:b/>
                              <w:bCs/>
                              <w:caps/>
                              <w:sz w:val="28"/>
                              <w:szCs w:val="28"/>
                            </w:rPr>
                            <w:t>- rwanda</w:t>
                          </w:r>
                        </w:p>
                        <w:p w14:paraId="6737C71D" w14:textId="76681BFE" w:rsidR="0099435B" w:rsidRDefault="0099435B" w:rsidP="00C94530">
                          <w:pPr>
                            <w:pStyle w:val="NoSpacing"/>
                            <w:spacing w:before="40" w:after="560" w:line="216" w:lineRule="auto"/>
                            <w:rPr>
                              <w:color w:val="4472C4" w:themeColor="accent1"/>
                              <w:sz w:val="72"/>
                              <w:szCs w:val="72"/>
                            </w:rPr>
                          </w:pPr>
                        </w:p>
                        <w:sdt>
                          <w:sdtPr>
                            <w:rPr>
                              <w:rFonts w:ascii="Times New Roman" w:eastAsia="Times New Roman" w:hAnsi="Times New Roman"/>
                              <w:b/>
                              <w:bCs/>
                              <w:caps/>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61DE7FEC" w14:textId="4B692686" w:rsidR="0099435B" w:rsidRPr="00E372E0" w:rsidRDefault="00C94530">
                              <w:pPr>
                                <w:pStyle w:val="NoSpacing"/>
                                <w:spacing w:before="40" w:after="40"/>
                                <w:rPr>
                                  <w:caps/>
                                  <w:color w:val="1F4E79" w:themeColor="accent5" w:themeShade="80"/>
                                  <w:sz w:val="28"/>
                                  <w:szCs w:val="28"/>
                                </w:rPr>
                              </w:pPr>
                              <w:r w:rsidRPr="002F436A">
                                <w:rPr>
                                  <w:rFonts w:ascii="Times New Roman" w:eastAsia="Times New Roman" w:hAnsi="Times New Roman"/>
                                  <w:b/>
                                  <w:bCs/>
                                  <w:caps/>
                                  <w:sz w:val="28"/>
                                  <w:szCs w:val="28"/>
                                </w:rPr>
                                <w:t>Reporting PERIOD: 1 JANUARY – 31 DECEMBER 2020</w:t>
                              </w:r>
                            </w:p>
                          </w:sdtContent>
                        </w:sdt>
                      </w:txbxContent>
                    </v:textbox>
                    <w10:wrap type="square" anchorx="margin" anchory="page"/>
                  </v:shape>
                </w:pict>
              </mc:Fallback>
            </mc:AlternateContent>
          </w:r>
          <w:r>
            <w:rPr>
              <w:rFonts w:ascii="Times New Roman" w:eastAsia="Times New Roman" w:hAnsi="Times New Roman" w:cs="Times New Roman"/>
              <w:color w:val="000000"/>
              <w:sz w:val="24"/>
              <w:szCs w:val="24"/>
            </w:rPr>
            <w:br w:type="page"/>
          </w:r>
        </w:p>
      </w:sdtContent>
    </w:sdt>
    <w:p w14:paraId="6EDD17A5" w14:textId="77777777" w:rsidR="002F436A" w:rsidRDefault="002F436A" w:rsidP="00AA4C1D">
      <w:pPr>
        <w:spacing w:line="240" w:lineRule="auto"/>
        <w:rPr>
          <w:rFonts w:ascii="Times New Roman" w:hAnsi="Times New Roman" w:cs="Times New Roman"/>
          <w:b/>
          <w:bCs/>
          <w:sz w:val="24"/>
          <w:szCs w:val="24"/>
        </w:rPr>
      </w:pPr>
    </w:p>
    <w:p w14:paraId="7EBE8C27" w14:textId="77777777" w:rsidR="002F436A" w:rsidRDefault="002F436A" w:rsidP="00AA4C1D">
      <w:pPr>
        <w:spacing w:line="240" w:lineRule="auto"/>
        <w:rPr>
          <w:rFonts w:ascii="Times New Roman" w:hAnsi="Times New Roman" w:cs="Times New Roman"/>
          <w:b/>
          <w:bCs/>
          <w:sz w:val="24"/>
          <w:szCs w:val="24"/>
        </w:rPr>
      </w:pPr>
    </w:p>
    <w:p w14:paraId="6D3EC6E6" w14:textId="4A99CC8A" w:rsidR="00717C25" w:rsidRDefault="00456B60" w:rsidP="00AA4C1D">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Rwanda </w:t>
      </w:r>
      <w:r w:rsidR="00802E14" w:rsidRPr="00F34963">
        <w:rPr>
          <w:rFonts w:ascii="Times New Roman" w:hAnsi="Times New Roman" w:cs="Times New Roman"/>
          <w:b/>
          <w:bCs/>
          <w:sz w:val="24"/>
          <w:szCs w:val="24"/>
        </w:rPr>
        <w:t>Sustainable Development Fund- Annual Progress Report Summary</w:t>
      </w:r>
      <w:r w:rsidR="008730D2">
        <w:rPr>
          <w:rFonts w:ascii="Times New Roman" w:hAnsi="Times New Roman" w:cs="Times New Roman"/>
          <w:b/>
          <w:bCs/>
          <w:sz w:val="24"/>
          <w:szCs w:val="24"/>
        </w:rPr>
        <w:t xml:space="preserve"> </w:t>
      </w:r>
      <w:r w:rsidR="004340E8">
        <w:rPr>
          <w:rFonts w:ascii="Times New Roman" w:hAnsi="Times New Roman" w:cs="Times New Roman"/>
          <w:b/>
          <w:bCs/>
          <w:sz w:val="24"/>
          <w:szCs w:val="24"/>
        </w:rPr>
        <w:t xml:space="preserve">- </w:t>
      </w:r>
      <w:r w:rsidR="008730D2">
        <w:rPr>
          <w:rFonts w:ascii="Times New Roman" w:hAnsi="Times New Roman" w:cs="Times New Roman"/>
          <w:b/>
          <w:bCs/>
          <w:sz w:val="24"/>
          <w:szCs w:val="24"/>
        </w:rPr>
        <w:t>1 January</w:t>
      </w:r>
      <w:r w:rsidR="00802E14" w:rsidRPr="00F34963">
        <w:rPr>
          <w:rFonts w:ascii="Times New Roman" w:hAnsi="Times New Roman" w:cs="Times New Roman"/>
          <w:b/>
          <w:bCs/>
          <w:sz w:val="24"/>
          <w:szCs w:val="24"/>
        </w:rPr>
        <w:t xml:space="preserve"> </w:t>
      </w:r>
      <w:r w:rsidR="008730D2">
        <w:rPr>
          <w:rFonts w:ascii="Times New Roman" w:hAnsi="Times New Roman" w:cs="Times New Roman"/>
          <w:b/>
          <w:bCs/>
          <w:sz w:val="24"/>
          <w:szCs w:val="24"/>
        </w:rPr>
        <w:t xml:space="preserve">– 31 December </w:t>
      </w:r>
      <w:r w:rsidR="00802E14" w:rsidRPr="00F34963">
        <w:rPr>
          <w:rFonts w:ascii="Times New Roman" w:hAnsi="Times New Roman" w:cs="Times New Roman"/>
          <w:b/>
          <w:bCs/>
          <w:sz w:val="24"/>
          <w:szCs w:val="24"/>
        </w:rPr>
        <w:t>2020</w:t>
      </w:r>
    </w:p>
    <w:p w14:paraId="5A198DCD" w14:textId="7E62ECF7" w:rsidR="00802E14" w:rsidRPr="002B77F9" w:rsidRDefault="00802E14" w:rsidP="00AA4C1D">
      <w:pPr>
        <w:autoSpaceDE w:val="0"/>
        <w:autoSpaceDN w:val="0"/>
        <w:adjustRightInd w:val="0"/>
        <w:spacing w:after="0" w:line="240" w:lineRule="auto"/>
        <w:rPr>
          <w:rFonts w:ascii="Times New Roman" w:hAnsi="Times New Roman" w:cs="Times New Roman"/>
          <w:color w:val="000000"/>
          <w:sz w:val="24"/>
          <w:szCs w:val="24"/>
        </w:rPr>
      </w:pPr>
      <w:r w:rsidRPr="002B77F9">
        <w:rPr>
          <w:rFonts w:ascii="Times New Roman" w:hAnsi="Times New Roman" w:cs="Times New Roman"/>
          <w:color w:val="000000"/>
          <w:sz w:val="24"/>
          <w:szCs w:val="24"/>
        </w:rPr>
        <w:t xml:space="preserve">During the reporting period (2020), the </w:t>
      </w:r>
      <w:r w:rsidR="00B13E0B">
        <w:rPr>
          <w:rFonts w:ascii="Times New Roman" w:hAnsi="Times New Roman" w:cs="Times New Roman"/>
          <w:color w:val="000000"/>
          <w:sz w:val="24"/>
          <w:szCs w:val="24"/>
        </w:rPr>
        <w:t xml:space="preserve">Rwanda </w:t>
      </w:r>
      <w:r w:rsidRPr="002B77F9">
        <w:rPr>
          <w:rFonts w:ascii="Times New Roman" w:hAnsi="Times New Roman" w:cs="Times New Roman"/>
          <w:color w:val="000000"/>
          <w:sz w:val="24"/>
          <w:szCs w:val="24"/>
        </w:rPr>
        <w:t xml:space="preserve">Sustainable Development Fund contributed </w:t>
      </w:r>
      <w:r w:rsidR="008C20C9" w:rsidRPr="002B77F9">
        <w:rPr>
          <w:rFonts w:ascii="Times New Roman" w:hAnsi="Times New Roman" w:cs="Times New Roman"/>
          <w:color w:val="000000"/>
          <w:sz w:val="24"/>
          <w:szCs w:val="24"/>
        </w:rPr>
        <w:t>results under the 3 pillars of UNDAP II</w:t>
      </w:r>
      <w:r w:rsidR="00D07653">
        <w:rPr>
          <w:rFonts w:ascii="Times New Roman" w:hAnsi="Times New Roman" w:cs="Times New Roman"/>
          <w:color w:val="000000"/>
          <w:sz w:val="24"/>
          <w:szCs w:val="24"/>
        </w:rPr>
        <w:t xml:space="preserve"> </w:t>
      </w:r>
      <w:r w:rsidR="00D07653" w:rsidRPr="002B77F9">
        <w:rPr>
          <w:rFonts w:ascii="Times New Roman" w:hAnsi="Times New Roman" w:cs="Times New Roman"/>
          <w:color w:val="000000"/>
          <w:sz w:val="24"/>
          <w:szCs w:val="24"/>
        </w:rPr>
        <w:t>(2018/2023)</w:t>
      </w:r>
      <w:r w:rsidR="008C20C9" w:rsidRPr="002B77F9">
        <w:rPr>
          <w:rFonts w:ascii="Times New Roman" w:hAnsi="Times New Roman" w:cs="Times New Roman"/>
          <w:color w:val="000000"/>
          <w:sz w:val="24"/>
          <w:szCs w:val="24"/>
        </w:rPr>
        <w:t>: Economic Transformation, Social Transformation and Transformational Governance Pillar</w:t>
      </w:r>
      <w:r w:rsidR="002B77F9">
        <w:rPr>
          <w:rFonts w:ascii="Times New Roman" w:hAnsi="Times New Roman" w:cs="Times New Roman"/>
          <w:color w:val="000000"/>
          <w:sz w:val="24"/>
          <w:szCs w:val="24"/>
        </w:rPr>
        <w:t xml:space="preserve">; the fund contributed to </w:t>
      </w:r>
      <w:r w:rsidR="00B13E0B">
        <w:rPr>
          <w:rFonts w:ascii="Times New Roman" w:hAnsi="Times New Roman" w:cs="Times New Roman"/>
          <w:color w:val="000000"/>
          <w:sz w:val="24"/>
          <w:szCs w:val="24"/>
        </w:rPr>
        <w:t>all 6</w:t>
      </w:r>
      <w:r w:rsidR="002B77F9">
        <w:rPr>
          <w:rFonts w:ascii="Times New Roman" w:hAnsi="Times New Roman" w:cs="Times New Roman"/>
          <w:color w:val="000000"/>
          <w:sz w:val="24"/>
          <w:szCs w:val="24"/>
        </w:rPr>
        <w:t xml:space="preserve"> outcomes of UNDAP II:</w:t>
      </w:r>
    </w:p>
    <w:p w14:paraId="22E992E3" w14:textId="1596E4FE" w:rsidR="002B77F9" w:rsidRPr="00E12DE6" w:rsidRDefault="002B77F9" w:rsidP="00AA4C1D">
      <w:pPr>
        <w:numPr>
          <w:ilvl w:val="0"/>
          <w:numId w:val="9"/>
        </w:numPr>
        <w:pBdr>
          <w:top w:val="nil"/>
          <w:left w:val="nil"/>
          <w:bottom w:val="nil"/>
          <w:right w:val="nil"/>
          <w:between w:val="nil"/>
        </w:pBdr>
        <w:tabs>
          <w:tab w:val="left" w:pos="1276"/>
        </w:tabs>
        <w:spacing w:after="0" w:line="240" w:lineRule="auto"/>
        <w:ind w:left="709" w:hanging="425"/>
        <w:rPr>
          <w:rFonts w:ascii="Times New Roman" w:hAnsi="Times New Roman" w:cs="Times New Roman"/>
          <w:sz w:val="24"/>
          <w:szCs w:val="24"/>
        </w:rPr>
      </w:pPr>
      <w:r w:rsidRPr="00F84233">
        <w:rPr>
          <w:rFonts w:ascii="Times New Roman" w:hAnsi="Times New Roman" w:cs="Times New Roman"/>
          <w:color w:val="000000"/>
          <w:sz w:val="24"/>
          <w:szCs w:val="24"/>
        </w:rPr>
        <w:t>By 2023, people in Rwanda benefit from more inclusive, competitive, and sustainable economic growth that generates decent work and promotes quality livelihood for all. (</w:t>
      </w:r>
      <w:r w:rsidRPr="00F84233">
        <w:rPr>
          <w:rFonts w:ascii="Times New Roman" w:hAnsi="Times New Roman" w:cs="Times New Roman"/>
          <w:b/>
          <w:bCs/>
          <w:color w:val="000000"/>
          <w:sz w:val="24"/>
          <w:szCs w:val="24"/>
        </w:rPr>
        <w:t>UNDAP Outcome 1</w:t>
      </w:r>
      <w:r w:rsidRPr="00F84233">
        <w:rPr>
          <w:rFonts w:ascii="Times New Roman" w:hAnsi="Times New Roman" w:cs="Times New Roman"/>
          <w:color w:val="000000"/>
          <w:sz w:val="24"/>
          <w:szCs w:val="24"/>
        </w:rPr>
        <w:t xml:space="preserve">) </w:t>
      </w:r>
    </w:p>
    <w:p w14:paraId="58DBA5AF" w14:textId="25473D40" w:rsidR="00E12DE6" w:rsidRPr="00E12DE6" w:rsidRDefault="00E12DE6" w:rsidP="00AA4C1D">
      <w:pPr>
        <w:numPr>
          <w:ilvl w:val="0"/>
          <w:numId w:val="9"/>
        </w:numPr>
        <w:pBdr>
          <w:top w:val="nil"/>
          <w:left w:val="nil"/>
          <w:bottom w:val="nil"/>
          <w:right w:val="nil"/>
          <w:between w:val="nil"/>
        </w:pBdr>
        <w:tabs>
          <w:tab w:val="left" w:pos="1276"/>
        </w:tabs>
        <w:spacing w:after="0" w:line="240" w:lineRule="auto"/>
        <w:ind w:left="709" w:hanging="425"/>
        <w:rPr>
          <w:rFonts w:ascii="Times New Roman" w:hAnsi="Times New Roman" w:cs="Times New Roman"/>
          <w:sz w:val="24"/>
          <w:szCs w:val="24"/>
        </w:rPr>
      </w:pPr>
      <w:r w:rsidRPr="00E12DE6">
        <w:rPr>
          <w:rFonts w:ascii="Times New Roman" w:hAnsi="Times New Roman" w:cs="Times New Roman"/>
          <w:sz w:val="24"/>
          <w:szCs w:val="24"/>
        </w:rPr>
        <w:t xml:space="preserve">By 2023, Rwandan institutions and communities are more equitably, </w:t>
      </w:r>
      <w:proofErr w:type="gramStart"/>
      <w:r w:rsidRPr="00E12DE6">
        <w:rPr>
          <w:rFonts w:ascii="Times New Roman" w:hAnsi="Times New Roman" w:cs="Times New Roman"/>
          <w:sz w:val="24"/>
          <w:szCs w:val="24"/>
        </w:rPr>
        <w:t>productively</w:t>
      </w:r>
      <w:proofErr w:type="gramEnd"/>
      <w:r w:rsidRPr="00E12DE6">
        <w:rPr>
          <w:rFonts w:ascii="Times New Roman" w:hAnsi="Times New Roman" w:cs="Times New Roman"/>
          <w:sz w:val="24"/>
          <w:szCs w:val="24"/>
        </w:rPr>
        <w:t xml:space="preserve"> and sustainably managing natural resources and addressing climate change</w:t>
      </w:r>
      <w:r w:rsidR="00173780">
        <w:rPr>
          <w:rFonts w:ascii="Times New Roman" w:hAnsi="Times New Roman" w:cs="Times New Roman"/>
          <w:sz w:val="24"/>
          <w:szCs w:val="24"/>
        </w:rPr>
        <w:t xml:space="preserve"> and natural disasters.</w:t>
      </w:r>
      <w:r w:rsidRPr="00E12DE6">
        <w:rPr>
          <w:rFonts w:ascii="Times New Roman" w:hAnsi="Times New Roman" w:cs="Times New Roman"/>
          <w:b/>
          <w:bCs/>
          <w:color w:val="000000"/>
          <w:sz w:val="24"/>
          <w:szCs w:val="24"/>
        </w:rPr>
        <w:t xml:space="preserve"> (UNDAP Outcome 2)</w:t>
      </w:r>
    </w:p>
    <w:p w14:paraId="6B63C6F7" w14:textId="0E4EFC61" w:rsidR="00F84233" w:rsidRPr="00F84233" w:rsidRDefault="00F84233" w:rsidP="00AA4C1D">
      <w:pPr>
        <w:numPr>
          <w:ilvl w:val="0"/>
          <w:numId w:val="9"/>
        </w:numPr>
        <w:pBdr>
          <w:top w:val="nil"/>
          <w:left w:val="nil"/>
          <w:bottom w:val="nil"/>
          <w:right w:val="nil"/>
          <w:between w:val="nil"/>
        </w:pBdr>
        <w:tabs>
          <w:tab w:val="left" w:pos="1276"/>
        </w:tabs>
        <w:spacing w:after="0" w:line="240" w:lineRule="auto"/>
        <w:ind w:left="709" w:hanging="425"/>
        <w:rPr>
          <w:rFonts w:ascii="Times New Roman" w:hAnsi="Times New Roman" w:cs="Times New Roman"/>
          <w:sz w:val="24"/>
          <w:szCs w:val="24"/>
        </w:rPr>
      </w:pPr>
      <w:r w:rsidRPr="00E12DE6">
        <w:rPr>
          <w:rFonts w:ascii="Times New Roman" w:eastAsia="Calibri" w:hAnsi="Times New Roman" w:cs="Times New Roman"/>
          <w:sz w:val="24"/>
          <w:szCs w:val="24"/>
          <w:highlight w:val="white"/>
        </w:rPr>
        <w:t>By 2023</w:t>
      </w:r>
      <w:r w:rsidR="00C36D51">
        <w:rPr>
          <w:rFonts w:ascii="Times New Roman" w:eastAsia="Calibri" w:hAnsi="Times New Roman" w:cs="Times New Roman"/>
          <w:sz w:val="24"/>
          <w:szCs w:val="24"/>
          <w:highlight w:val="white"/>
        </w:rPr>
        <w:t>,</w:t>
      </w:r>
      <w:r w:rsidRPr="00E12DE6">
        <w:rPr>
          <w:rFonts w:ascii="Times New Roman" w:eastAsia="Calibri" w:hAnsi="Times New Roman" w:cs="Times New Roman"/>
          <w:sz w:val="24"/>
          <w:szCs w:val="24"/>
          <w:highlight w:val="white"/>
        </w:rPr>
        <w:t xml:space="preserve"> people</w:t>
      </w:r>
      <w:r w:rsidRPr="00F84233">
        <w:rPr>
          <w:rFonts w:ascii="Times New Roman" w:eastAsia="Calibri" w:hAnsi="Times New Roman" w:cs="Times New Roman"/>
          <w:sz w:val="24"/>
          <w:szCs w:val="24"/>
          <w:highlight w:val="white"/>
        </w:rPr>
        <w:t xml:space="preserve"> in Rwanda, particularly the most vulnerable, enjoy increased and equitable access to quality education, health, </w:t>
      </w:r>
      <w:proofErr w:type="gramStart"/>
      <w:r w:rsidRPr="00F84233">
        <w:rPr>
          <w:rFonts w:ascii="Times New Roman" w:eastAsia="Calibri" w:hAnsi="Times New Roman" w:cs="Times New Roman"/>
          <w:sz w:val="24"/>
          <w:szCs w:val="24"/>
          <w:highlight w:val="white"/>
        </w:rPr>
        <w:t>nutrition</w:t>
      </w:r>
      <w:proofErr w:type="gramEnd"/>
      <w:r w:rsidRPr="00F84233">
        <w:rPr>
          <w:rFonts w:ascii="Times New Roman" w:eastAsia="Calibri" w:hAnsi="Times New Roman" w:cs="Times New Roman"/>
          <w:sz w:val="24"/>
          <w:szCs w:val="24"/>
          <w:highlight w:val="white"/>
        </w:rPr>
        <w:t xml:space="preserve"> and WASH services</w:t>
      </w:r>
      <w:r w:rsidR="00173780">
        <w:rPr>
          <w:rFonts w:ascii="Times New Roman" w:eastAsia="Calibri" w:hAnsi="Times New Roman" w:cs="Times New Roman"/>
          <w:sz w:val="24"/>
          <w:szCs w:val="24"/>
        </w:rPr>
        <w:t>.</w:t>
      </w:r>
      <w:r w:rsidR="00C02BBB">
        <w:rPr>
          <w:rFonts w:ascii="Times New Roman" w:eastAsia="Calibri" w:hAnsi="Times New Roman" w:cs="Times New Roman"/>
          <w:sz w:val="24"/>
          <w:szCs w:val="24"/>
        </w:rPr>
        <w:t xml:space="preserve"> </w:t>
      </w:r>
      <w:r w:rsidRPr="00F84233">
        <w:rPr>
          <w:rFonts w:ascii="Times New Roman" w:hAnsi="Times New Roman" w:cs="Times New Roman"/>
          <w:color w:val="000000"/>
          <w:sz w:val="24"/>
          <w:szCs w:val="24"/>
        </w:rPr>
        <w:t>(</w:t>
      </w:r>
      <w:r w:rsidRPr="00F84233">
        <w:rPr>
          <w:rFonts w:ascii="Times New Roman" w:hAnsi="Times New Roman" w:cs="Times New Roman"/>
          <w:b/>
          <w:bCs/>
          <w:color w:val="000000"/>
          <w:sz w:val="24"/>
          <w:szCs w:val="24"/>
        </w:rPr>
        <w:t>UNDAP Outcome 3</w:t>
      </w:r>
      <w:r w:rsidRPr="00F84233">
        <w:rPr>
          <w:rFonts w:ascii="Times New Roman" w:hAnsi="Times New Roman" w:cs="Times New Roman"/>
          <w:color w:val="000000"/>
          <w:sz w:val="24"/>
          <w:szCs w:val="24"/>
        </w:rPr>
        <w:t>)</w:t>
      </w:r>
    </w:p>
    <w:p w14:paraId="75B4D9D7" w14:textId="77777777" w:rsidR="002B77F9" w:rsidRPr="00F84233" w:rsidRDefault="002B77F9" w:rsidP="00AA4C1D">
      <w:pPr>
        <w:numPr>
          <w:ilvl w:val="0"/>
          <w:numId w:val="9"/>
        </w:numPr>
        <w:pBdr>
          <w:top w:val="nil"/>
          <w:left w:val="nil"/>
          <w:bottom w:val="nil"/>
          <w:right w:val="nil"/>
          <w:between w:val="nil"/>
        </w:pBdr>
        <w:tabs>
          <w:tab w:val="left" w:pos="1276"/>
        </w:tabs>
        <w:spacing w:after="0" w:line="240" w:lineRule="auto"/>
        <w:ind w:left="709" w:hanging="425"/>
        <w:rPr>
          <w:rFonts w:ascii="Times New Roman" w:hAnsi="Times New Roman" w:cs="Times New Roman"/>
          <w:sz w:val="24"/>
          <w:szCs w:val="24"/>
        </w:rPr>
      </w:pPr>
      <w:r w:rsidRPr="00F84233">
        <w:rPr>
          <w:rFonts w:ascii="Times New Roman" w:hAnsi="Times New Roman" w:cs="Times New Roman"/>
          <w:color w:val="000000"/>
          <w:sz w:val="24"/>
          <w:szCs w:val="24"/>
        </w:rPr>
        <w:t>By 2023, people in Rwanda, particularly the most vulnerable, have increased resilience to both natural and man-made shocks and enjoy a life free from all forms of violence and discrimination. (</w:t>
      </w:r>
      <w:r w:rsidRPr="00F84233">
        <w:rPr>
          <w:rFonts w:ascii="Times New Roman" w:hAnsi="Times New Roman" w:cs="Times New Roman"/>
          <w:b/>
          <w:bCs/>
          <w:color w:val="000000"/>
          <w:sz w:val="24"/>
          <w:szCs w:val="24"/>
        </w:rPr>
        <w:t>UNDAP Outcome 4)</w:t>
      </w:r>
      <w:r w:rsidRPr="00F84233">
        <w:rPr>
          <w:rFonts w:ascii="Times New Roman" w:hAnsi="Times New Roman" w:cs="Times New Roman"/>
          <w:color w:val="000000"/>
          <w:sz w:val="24"/>
          <w:szCs w:val="24"/>
        </w:rPr>
        <w:t>.</w:t>
      </w:r>
    </w:p>
    <w:p w14:paraId="0C693CBB" w14:textId="77777777" w:rsidR="002B77F9" w:rsidRPr="00F84233" w:rsidRDefault="002B77F9" w:rsidP="00AA4C1D">
      <w:pPr>
        <w:numPr>
          <w:ilvl w:val="0"/>
          <w:numId w:val="9"/>
        </w:numPr>
        <w:pBdr>
          <w:top w:val="nil"/>
          <w:left w:val="nil"/>
          <w:bottom w:val="nil"/>
          <w:right w:val="nil"/>
          <w:between w:val="nil"/>
        </w:pBdr>
        <w:tabs>
          <w:tab w:val="left" w:pos="1276"/>
        </w:tabs>
        <w:spacing w:after="0" w:line="240" w:lineRule="auto"/>
        <w:ind w:left="709" w:hanging="425"/>
        <w:rPr>
          <w:rFonts w:ascii="Times New Roman" w:hAnsi="Times New Roman" w:cs="Times New Roman"/>
          <w:sz w:val="24"/>
          <w:szCs w:val="24"/>
        </w:rPr>
      </w:pPr>
      <w:r w:rsidRPr="00F84233">
        <w:rPr>
          <w:rFonts w:ascii="Times New Roman" w:hAnsi="Times New Roman" w:cs="Times New Roman"/>
          <w:color w:val="000000"/>
          <w:sz w:val="24"/>
          <w:szCs w:val="24"/>
        </w:rPr>
        <w:t>By 2023, people in Rwanda benefit from enhanced gender equality, justice, human rights, peace, and security. (</w:t>
      </w:r>
      <w:r w:rsidRPr="00F84233">
        <w:rPr>
          <w:rFonts w:ascii="Times New Roman" w:hAnsi="Times New Roman" w:cs="Times New Roman"/>
          <w:b/>
          <w:bCs/>
          <w:color w:val="000000"/>
          <w:sz w:val="24"/>
          <w:szCs w:val="24"/>
        </w:rPr>
        <w:t>UNDAP Outcome 5</w:t>
      </w:r>
      <w:r w:rsidRPr="00F84233">
        <w:rPr>
          <w:rFonts w:ascii="Times New Roman" w:hAnsi="Times New Roman" w:cs="Times New Roman"/>
          <w:color w:val="000000"/>
          <w:sz w:val="24"/>
          <w:szCs w:val="24"/>
        </w:rPr>
        <w:t>)</w:t>
      </w:r>
      <w:r w:rsidRPr="00F84233">
        <w:rPr>
          <w:rFonts w:ascii="Times New Roman" w:hAnsi="Times New Roman" w:cs="Times New Roman"/>
          <w:sz w:val="24"/>
          <w:szCs w:val="24"/>
        </w:rPr>
        <w:t xml:space="preserve"> </w:t>
      </w:r>
    </w:p>
    <w:p w14:paraId="3C4B961E" w14:textId="77777777" w:rsidR="002B77F9" w:rsidRPr="002B77F9" w:rsidRDefault="002B77F9" w:rsidP="00AA4C1D">
      <w:pPr>
        <w:numPr>
          <w:ilvl w:val="0"/>
          <w:numId w:val="9"/>
        </w:numPr>
        <w:pBdr>
          <w:top w:val="nil"/>
          <w:left w:val="nil"/>
          <w:bottom w:val="nil"/>
          <w:right w:val="nil"/>
          <w:between w:val="nil"/>
        </w:pBdr>
        <w:tabs>
          <w:tab w:val="left" w:pos="1276"/>
        </w:tabs>
        <w:spacing w:after="0" w:line="240" w:lineRule="auto"/>
        <w:ind w:left="709" w:hanging="425"/>
        <w:rPr>
          <w:rFonts w:ascii="Times New Roman" w:hAnsi="Times New Roman" w:cs="Times New Roman"/>
          <w:sz w:val="24"/>
          <w:szCs w:val="24"/>
        </w:rPr>
      </w:pPr>
      <w:r w:rsidRPr="00F84233">
        <w:rPr>
          <w:rFonts w:ascii="Times New Roman" w:hAnsi="Times New Roman" w:cs="Times New Roman"/>
          <w:color w:val="000000"/>
          <w:sz w:val="24"/>
          <w:szCs w:val="24"/>
        </w:rPr>
        <w:t>By 2023, people in Rwanda participate more actively in democratic and development processes and benefit from transparent and accountable public and private sector institutions that develop evidence-based policies and deliver quality services</w:t>
      </w:r>
      <w:r w:rsidRPr="002B77F9">
        <w:rPr>
          <w:rFonts w:ascii="Times New Roman" w:hAnsi="Times New Roman" w:cs="Times New Roman"/>
          <w:color w:val="000000"/>
          <w:sz w:val="24"/>
          <w:szCs w:val="24"/>
        </w:rPr>
        <w:t>. (</w:t>
      </w:r>
      <w:r w:rsidRPr="002B77F9">
        <w:rPr>
          <w:rFonts w:ascii="Times New Roman" w:hAnsi="Times New Roman" w:cs="Times New Roman"/>
          <w:b/>
          <w:bCs/>
          <w:color w:val="000000"/>
          <w:sz w:val="24"/>
          <w:szCs w:val="24"/>
        </w:rPr>
        <w:t>UNDAP Outcome 6</w:t>
      </w:r>
      <w:r w:rsidRPr="002B77F9">
        <w:rPr>
          <w:rFonts w:ascii="Times New Roman" w:hAnsi="Times New Roman" w:cs="Times New Roman"/>
          <w:color w:val="000000"/>
          <w:sz w:val="24"/>
          <w:szCs w:val="24"/>
        </w:rPr>
        <w:t xml:space="preserve">) </w:t>
      </w:r>
    </w:p>
    <w:p w14:paraId="4E84F454" w14:textId="77777777" w:rsidR="00D64D5C" w:rsidRDefault="00D64D5C" w:rsidP="00AA4C1D">
      <w:pPr>
        <w:autoSpaceDE w:val="0"/>
        <w:autoSpaceDN w:val="0"/>
        <w:adjustRightInd w:val="0"/>
        <w:spacing w:after="0" w:line="240" w:lineRule="auto"/>
        <w:rPr>
          <w:rFonts w:ascii="Times New Roman" w:hAnsi="Times New Roman" w:cs="Times New Roman"/>
          <w:color w:val="000000"/>
          <w:sz w:val="24"/>
          <w:szCs w:val="24"/>
        </w:rPr>
      </w:pPr>
    </w:p>
    <w:p w14:paraId="4C6D53E9" w14:textId="733BFB35" w:rsidR="007A7FDC" w:rsidRDefault="00D64D5C" w:rsidP="00AA4C1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full UNCT annual results report is accessible</w:t>
      </w:r>
      <w:r w:rsidR="008730D2">
        <w:rPr>
          <w:rFonts w:ascii="Times New Roman" w:hAnsi="Times New Roman" w:cs="Times New Roman"/>
          <w:color w:val="000000"/>
          <w:sz w:val="24"/>
          <w:szCs w:val="24"/>
        </w:rPr>
        <w:t>:</w:t>
      </w:r>
      <w:r>
        <w:t xml:space="preserve"> </w:t>
      </w:r>
      <w:hyperlink r:id="rId12" w:history="1">
        <w:r w:rsidRPr="00D64D5C">
          <w:rPr>
            <w:rFonts w:ascii="Times New Roman" w:hAnsi="Times New Roman" w:cs="Times New Roman"/>
            <w:color w:val="000000"/>
            <w:sz w:val="24"/>
            <w:szCs w:val="24"/>
          </w:rPr>
          <w:t>https://rwanda.un.org/en/124042-one-un-country-annual-results-report-2019-2020</w:t>
        </w:r>
      </w:hyperlink>
    </w:p>
    <w:p w14:paraId="58EEDF32" w14:textId="77777777" w:rsidR="008730D2" w:rsidRDefault="008730D2" w:rsidP="00AA4C1D">
      <w:pPr>
        <w:autoSpaceDE w:val="0"/>
        <w:autoSpaceDN w:val="0"/>
        <w:adjustRightInd w:val="0"/>
        <w:spacing w:after="0" w:line="240" w:lineRule="auto"/>
        <w:rPr>
          <w:rFonts w:ascii="Times New Roman" w:hAnsi="Times New Roman" w:cs="Times New Roman"/>
          <w:color w:val="000000"/>
          <w:sz w:val="24"/>
          <w:szCs w:val="24"/>
        </w:rPr>
      </w:pPr>
    </w:p>
    <w:p w14:paraId="60E05843" w14:textId="7C969560" w:rsidR="007A7FDC" w:rsidRDefault="00D64D5C" w:rsidP="00AA4C1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Below is a snapshot of </w:t>
      </w:r>
      <w:r w:rsidR="00B13E0B">
        <w:rPr>
          <w:rFonts w:ascii="Times New Roman" w:hAnsi="Times New Roman" w:cs="Times New Roman"/>
          <w:color w:val="000000"/>
          <w:sz w:val="24"/>
          <w:szCs w:val="24"/>
        </w:rPr>
        <w:t xml:space="preserve">MPTF, Rwanda </w:t>
      </w:r>
      <w:r w:rsidR="007A7FDC" w:rsidRPr="002B77F9">
        <w:rPr>
          <w:rFonts w:ascii="Times New Roman" w:hAnsi="Times New Roman" w:cs="Times New Roman"/>
          <w:color w:val="000000"/>
          <w:sz w:val="24"/>
          <w:szCs w:val="24"/>
        </w:rPr>
        <w:t>SD</w:t>
      </w:r>
      <w:r w:rsidR="00E53C64">
        <w:rPr>
          <w:rFonts w:ascii="Times New Roman" w:hAnsi="Times New Roman" w:cs="Times New Roman"/>
          <w:color w:val="000000"/>
          <w:sz w:val="24"/>
          <w:szCs w:val="24"/>
        </w:rPr>
        <w:t>F</w:t>
      </w:r>
      <w:r w:rsidR="007A7FDC" w:rsidRPr="002B77F9">
        <w:rPr>
          <w:rFonts w:ascii="Times New Roman" w:hAnsi="Times New Roman" w:cs="Times New Roman"/>
          <w:color w:val="000000"/>
          <w:sz w:val="24"/>
          <w:szCs w:val="24"/>
        </w:rPr>
        <w:t xml:space="preserve"> contribut</w:t>
      </w:r>
      <w:r>
        <w:rPr>
          <w:rFonts w:ascii="Times New Roman" w:hAnsi="Times New Roman" w:cs="Times New Roman"/>
          <w:color w:val="000000"/>
          <w:sz w:val="24"/>
          <w:szCs w:val="24"/>
        </w:rPr>
        <w:t>ion</w:t>
      </w:r>
      <w:r w:rsidR="007A7FDC" w:rsidRPr="002B77F9">
        <w:rPr>
          <w:rFonts w:ascii="Times New Roman" w:hAnsi="Times New Roman" w:cs="Times New Roman"/>
          <w:color w:val="000000"/>
          <w:sz w:val="24"/>
          <w:szCs w:val="24"/>
        </w:rPr>
        <w:t xml:space="preserve"> to the</w:t>
      </w:r>
      <w:r w:rsidR="002B77F9">
        <w:rPr>
          <w:rFonts w:ascii="Times New Roman" w:hAnsi="Times New Roman" w:cs="Times New Roman"/>
          <w:color w:val="000000"/>
          <w:sz w:val="24"/>
          <w:szCs w:val="24"/>
        </w:rPr>
        <w:t xml:space="preserve"> following </w:t>
      </w:r>
      <w:r w:rsidR="00B13E0B">
        <w:rPr>
          <w:rFonts w:ascii="Times New Roman" w:hAnsi="Times New Roman" w:cs="Times New Roman"/>
          <w:color w:val="000000"/>
          <w:sz w:val="24"/>
          <w:szCs w:val="24"/>
        </w:rPr>
        <w:t xml:space="preserve">5 </w:t>
      </w:r>
      <w:r w:rsidR="002B77F9">
        <w:rPr>
          <w:rFonts w:ascii="Times New Roman" w:hAnsi="Times New Roman" w:cs="Times New Roman"/>
          <w:color w:val="000000"/>
          <w:sz w:val="24"/>
          <w:szCs w:val="24"/>
        </w:rPr>
        <w:t>Joint program</w:t>
      </w:r>
      <w:r w:rsidR="0017015D">
        <w:rPr>
          <w:rFonts w:ascii="Times New Roman" w:hAnsi="Times New Roman" w:cs="Times New Roman"/>
          <w:color w:val="000000"/>
          <w:sz w:val="24"/>
          <w:szCs w:val="24"/>
        </w:rPr>
        <w:t>me</w:t>
      </w:r>
      <w:r w:rsidR="002B77F9">
        <w:rPr>
          <w:rFonts w:ascii="Times New Roman" w:hAnsi="Times New Roman" w:cs="Times New Roman"/>
          <w:color w:val="000000"/>
          <w:sz w:val="24"/>
          <w:szCs w:val="24"/>
        </w:rPr>
        <w:t>s</w:t>
      </w:r>
      <w:r w:rsidR="007A7FDC" w:rsidRPr="002B77F9">
        <w:rPr>
          <w:rFonts w:ascii="Times New Roman" w:hAnsi="Times New Roman" w:cs="Times New Roman"/>
          <w:color w:val="000000"/>
          <w:sz w:val="24"/>
          <w:szCs w:val="24"/>
        </w:rPr>
        <w:t>:</w:t>
      </w:r>
    </w:p>
    <w:p w14:paraId="37DABE1A" w14:textId="77777777" w:rsidR="00F84233" w:rsidRDefault="00F84233" w:rsidP="00AA4C1D">
      <w:pPr>
        <w:autoSpaceDE w:val="0"/>
        <w:autoSpaceDN w:val="0"/>
        <w:adjustRightInd w:val="0"/>
        <w:spacing w:after="0" w:line="240" w:lineRule="auto"/>
        <w:rPr>
          <w:rFonts w:ascii="Times New Roman" w:hAnsi="Times New Roman" w:cs="Times New Roman"/>
          <w:color w:val="000000"/>
          <w:sz w:val="24"/>
          <w:szCs w:val="24"/>
        </w:rPr>
      </w:pPr>
    </w:p>
    <w:p w14:paraId="569B4952" w14:textId="0EA47247" w:rsidR="007A7FDC" w:rsidRPr="00C80482" w:rsidRDefault="007A7FDC" w:rsidP="00AA4C1D">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F84233">
        <w:rPr>
          <w:rFonts w:ascii="Times New Roman" w:hAnsi="Times New Roman" w:cs="Times New Roman"/>
          <w:b/>
          <w:bCs/>
          <w:i/>
          <w:iCs/>
          <w:color w:val="000000"/>
          <w:sz w:val="24"/>
          <w:szCs w:val="24"/>
        </w:rPr>
        <w:t>Joint program Leveraging the Full Potential of Gender Equality and Women’s Empowerment to Achieve Rwanda’s Transformation</w:t>
      </w:r>
      <w:r w:rsidRPr="00F84233">
        <w:rPr>
          <w:rFonts w:ascii="Times New Roman" w:hAnsi="Times New Roman" w:cs="Times New Roman"/>
          <w:bCs/>
          <w:iCs/>
          <w:color w:val="000000"/>
          <w:sz w:val="24"/>
          <w:szCs w:val="24"/>
        </w:rPr>
        <w:t xml:space="preserve">. </w:t>
      </w:r>
    </w:p>
    <w:p w14:paraId="6A0D135E" w14:textId="5F211178" w:rsidR="00E53C64" w:rsidRPr="002B77F9" w:rsidRDefault="00E53C64" w:rsidP="00AA4C1D">
      <w:pPr>
        <w:pStyle w:val="ListParagraph"/>
        <w:numPr>
          <w:ilvl w:val="0"/>
          <w:numId w:val="8"/>
        </w:numPr>
        <w:pBdr>
          <w:top w:val="nil"/>
          <w:left w:val="nil"/>
          <w:bottom w:val="nil"/>
          <w:right w:val="nil"/>
          <w:between w:val="nil"/>
        </w:pBdr>
        <w:tabs>
          <w:tab w:val="left" w:pos="0"/>
        </w:tabs>
        <w:spacing w:line="240" w:lineRule="auto"/>
        <w:jc w:val="both"/>
        <w:rPr>
          <w:rFonts w:ascii="Times New Roman" w:hAnsi="Times New Roman" w:cs="Times New Roman"/>
          <w:color w:val="000000"/>
          <w:sz w:val="24"/>
          <w:szCs w:val="24"/>
        </w:rPr>
      </w:pPr>
      <w:r w:rsidRPr="002B77F9">
        <w:rPr>
          <w:rFonts w:ascii="Times New Roman" w:hAnsi="Times New Roman" w:cs="Times New Roman"/>
          <w:color w:val="000000"/>
          <w:sz w:val="24"/>
          <w:szCs w:val="24"/>
        </w:rPr>
        <w:t xml:space="preserve">The Joint Programme on Gender contributes to the achievements of outcomes 1, 4, 5, and 6 of the UNDAP II. </w:t>
      </w:r>
    </w:p>
    <w:p w14:paraId="3669F455" w14:textId="11384CCF" w:rsidR="007A7FDC" w:rsidRPr="002B77F9" w:rsidRDefault="007A7FDC" w:rsidP="00AA4C1D">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2B77F9">
        <w:rPr>
          <w:rFonts w:ascii="Times New Roman" w:hAnsi="Times New Roman" w:cs="Times New Roman"/>
          <w:bCs/>
          <w:iCs/>
          <w:color w:val="000000"/>
          <w:sz w:val="24"/>
          <w:szCs w:val="24"/>
        </w:rPr>
        <w:t>The participating UN agencies that received</w:t>
      </w:r>
      <w:r w:rsidR="00C80482">
        <w:rPr>
          <w:rFonts w:ascii="Times New Roman" w:hAnsi="Times New Roman" w:cs="Times New Roman"/>
          <w:bCs/>
          <w:iCs/>
          <w:color w:val="000000"/>
          <w:sz w:val="24"/>
          <w:szCs w:val="24"/>
        </w:rPr>
        <w:t xml:space="preserve"> funds through MPTF</w:t>
      </w:r>
      <w:r w:rsidRPr="002B77F9">
        <w:rPr>
          <w:rFonts w:ascii="Times New Roman" w:hAnsi="Times New Roman" w:cs="Times New Roman"/>
          <w:bCs/>
          <w:iCs/>
          <w:color w:val="000000"/>
          <w:sz w:val="24"/>
          <w:szCs w:val="24"/>
        </w:rPr>
        <w:t xml:space="preserve"> are </w:t>
      </w:r>
      <w:r w:rsidRPr="002B77F9">
        <w:rPr>
          <w:rFonts w:ascii="Times New Roman" w:hAnsi="Times New Roman" w:cs="Times New Roman"/>
          <w:iCs/>
          <w:color w:val="000000"/>
          <w:sz w:val="24"/>
          <w:szCs w:val="24"/>
        </w:rPr>
        <w:t xml:space="preserve">UN Women and IOM. Other JP PUNOs </w:t>
      </w:r>
      <w:r w:rsidR="00C36D51" w:rsidRPr="002B77F9">
        <w:rPr>
          <w:rFonts w:ascii="Times New Roman" w:hAnsi="Times New Roman" w:cs="Times New Roman"/>
          <w:iCs/>
          <w:color w:val="000000"/>
          <w:sz w:val="24"/>
          <w:szCs w:val="24"/>
        </w:rPr>
        <w:t>are</w:t>
      </w:r>
      <w:r w:rsidRPr="002B77F9">
        <w:rPr>
          <w:rFonts w:ascii="Times New Roman" w:hAnsi="Times New Roman" w:cs="Times New Roman"/>
          <w:iCs/>
          <w:color w:val="000000"/>
          <w:sz w:val="24"/>
          <w:szCs w:val="24"/>
        </w:rPr>
        <w:t xml:space="preserve"> UNDP, UNFPA, UNHCR, UNICEF, and OHCHR.</w:t>
      </w:r>
    </w:p>
    <w:p w14:paraId="226C4589" w14:textId="7651C0BF" w:rsidR="00802E14" w:rsidRPr="002F436A" w:rsidRDefault="007A7FDC" w:rsidP="00AA4C1D">
      <w:pPr>
        <w:pStyle w:val="ListParagraph"/>
        <w:numPr>
          <w:ilvl w:val="0"/>
          <w:numId w:val="8"/>
        </w:numPr>
        <w:pBdr>
          <w:top w:val="nil"/>
          <w:left w:val="nil"/>
          <w:bottom w:val="nil"/>
          <w:right w:val="nil"/>
          <w:between w:val="nil"/>
        </w:pBdr>
        <w:autoSpaceDE w:val="0"/>
        <w:autoSpaceDN w:val="0"/>
        <w:adjustRightInd w:val="0"/>
        <w:spacing w:after="0" w:line="240" w:lineRule="auto"/>
        <w:rPr>
          <w:rFonts w:ascii="Times New Roman" w:hAnsi="Times New Roman" w:cs="Times New Roman"/>
          <w:color w:val="000000"/>
          <w:sz w:val="24"/>
          <w:szCs w:val="24"/>
        </w:rPr>
      </w:pPr>
      <w:r w:rsidRPr="002B77F9">
        <w:rPr>
          <w:rFonts w:ascii="Times New Roman" w:eastAsia="Times New Roman" w:hAnsi="Times New Roman" w:cs="Times New Roman"/>
          <w:color w:val="000000"/>
          <w:sz w:val="24"/>
          <w:szCs w:val="24"/>
        </w:rPr>
        <w:t>The Total approved budget per project document</w:t>
      </w:r>
      <w:r w:rsidR="00C36D51">
        <w:rPr>
          <w:rFonts w:ascii="Times New Roman" w:eastAsia="Times New Roman" w:hAnsi="Times New Roman" w:cs="Times New Roman"/>
          <w:color w:val="000000"/>
          <w:sz w:val="24"/>
          <w:szCs w:val="24"/>
        </w:rPr>
        <w:t xml:space="preserve"> is</w:t>
      </w:r>
      <w:r w:rsidRPr="002B77F9">
        <w:rPr>
          <w:rFonts w:ascii="Times New Roman" w:eastAsia="Times New Roman" w:hAnsi="Times New Roman" w:cs="Times New Roman"/>
          <w:color w:val="000000"/>
          <w:sz w:val="24"/>
          <w:szCs w:val="24"/>
        </w:rPr>
        <w:t xml:space="preserve"> </w:t>
      </w:r>
      <w:r w:rsidRPr="002B77F9">
        <w:rPr>
          <w:rFonts w:ascii="Times New Roman" w:eastAsia="Times New Roman" w:hAnsi="Times New Roman" w:cs="Times New Roman"/>
          <w:b/>
          <w:bCs/>
          <w:color w:val="000000"/>
          <w:sz w:val="24"/>
          <w:szCs w:val="24"/>
        </w:rPr>
        <w:t>USD 19,096,661</w:t>
      </w:r>
      <w:r w:rsidRPr="002B77F9">
        <w:rPr>
          <w:rFonts w:ascii="Times New Roman" w:eastAsia="Times New Roman" w:hAnsi="Times New Roman" w:cs="Times New Roman"/>
          <w:color w:val="000000"/>
          <w:sz w:val="24"/>
          <w:szCs w:val="24"/>
        </w:rPr>
        <w:t xml:space="preserve"> and </w:t>
      </w:r>
      <w:r w:rsidRPr="00DC08AD">
        <w:rPr>
          <w:rFonts w:ascii="Times New Roman" w:eastAsia="Times New Roman" w:hAnsi="Times New Roman" w:cs="Times New Roman"/>
          <w:color w:val="000000"/>
          <w:sz w:val="24"/>
          <w:szCs w:val="24"/>
        </w:rPr>
        <w:t xml:space="preserve">the </w:t>
      </w:r>
      <w:r w:rsidR="00EA0934" w:rsidRPr="00DC08AD">
        <w:rPr>
          <w:rFonts w:ascii="Times New Roman" w:eastAsia="Times New Roman" w:hAnsi="Times New Roman" w:cs="Times New Roman"/>
          <w:color w:val="000000"/>
          <w:sz w:val="24"/>
          <w:szCs w:val="24"/>
        </w:rPr>
        <w:t xml:space="preserve">Total </w:t>
      </w:r>
      <w:r w:rsidRPr="00DC08AD">
        <w:rPr>
          <w:rFonts w:ascii="Times New Roman" w:eastAsia="Times New Roman" w:hAnsi="Times New Roman" w:cs="Times New Roman"/>
          <w:color w:val="000000"/>
          <w:sz w:val="24"/>
          <w:szCs w:val="24"/>
        </w:rPr>
        <w:t>MPTF /JP Contribution</w:t>
      </w:r>
      <w:r w:rsidR="00C36D51" w:rsidRPr="00DC08AD">
        <w:rPr>
          <w:rFonts w:ascii="Times New Roman" w:eastAsia="Times New Roman" w:hAnsi="Times New Roman" w:cs="Times New Roman"/>
          <w:color w:val="000000"/>
          <w:sz w:val="24"/>
          <w:szCs w:val="24"/>
        </w:rPr>
        <w:t xml:space="preserve"> is</w:t>
      </w:r>
      <w:r w:rsidRPr="00DC08AD">
        <w:rPr>
          <w:rFonts w:ascii="Times New Roman" w:eastAsia="Times New Roman" w:hAnsi="Times New Roman" w:cs="Times New Roman"/>
          <w:color w:val="000000"/>
          <w:sz w:val="24"/>
          <w:szCs w:val="24"/>
        </w:rPr>
        <w:t xml:space="preserve"> 10 000 000 SEK (approx. </w:t>
      </w:r>
      <w:r w:rsidRPr="00DC08AD">
        <w:rPr>
          <w:rFonts w:ascii="Times New Roman" w:eastAsia="Times New Roman" w:hAnsi="Times New Roman" w:cs="Times New Roman"/>
          <w:b/>
          <w:bCs/>
          <w:color w:val="000000"/>
          <w:sz w:val="24"/>
          <w:szCs w:val="24"/>
        </w:rPr>
        <w:t>1 000 000 USD</w:t>
      </w:r>
      <w:r w:rsidRPr="00DC08AD">
        <w:rPr>
          <w:rFonts w:ascii="Times New Roman" w:eastAsia="Times New Roman" w:hAnsi="Times New Roman" w:cs="Times New Roman"/>
          <w:color w:val="000000"/>
          <w:sz w:val="24"/>
          <w:szCs w:val="24"/>
        </w:rPr>
        <w:t>).</w:t>
      </w:r>
      <w:r w:rsidR="00EA0934" w:rsidRPr="00DC08AD">
        <w:rPr>
          <w:rFonts w:ascii="Times New Roman" w:eastAsia="Times New Roman" w:hAnsi="Times New Roman" w:cs="Times New Roman"/>
          <w:color w:val="000000"/>
          <w:sz w:val="24"/>
          <w:szCs w:val="24"/>
        </w:rPr>
        <w:t xml:space="preserve"> In 2</w:t>
      </w:r>
      <w:r w:rsidR="00EA0934">
        <w:rPr>
          <w:rFonts w:ascii="Times New Roman" w:eastAsia="Times New Roman" w:hAnsi="Times New Roman" w:cs="Times New Roman"/>
          <w:color w:val="000000"/>
          <w:sz w:val="24"/>
          <w:szCs w:val="24"/>
        </w:rPr>
        <w:t>020, MPTF transferred $622,108</w:t>
      </w:r>
      <w:r w:rsidR="008B6E04">
        <w:rPr>
          <w:rFonts w:ascii="Times New Roman" w:eastAsia="Times New Roman" w:hAnsi="Times New Roman" w:cs="Times New Roman"/>
          <w:color w:val="000000"/>
          <w:sz w:val="24"/>
          <w:szCs w:val="24"/>
        </w:rPr>
        <w:t xml:space="preserve"> under this JP</w:t>
      </w:r>
      <w:r w:rsidR="00EA0934">
        <w:rPr>
          <w:rFonts w:ascii="Times New Roman" w:eastAsia="Times New Roman" w:hAnsi="Times New Roman" w:cs="Times New Roman"/>
          <w:color w:val="000000"/>
          <w:sz w:val="24"/>
          <w:szCs w:val="24"/>
        </w:rPr>
        <w:t>.</w:t>
      </w:r>
      <w:r w:rsidRPr="002B77F9">
        <w:rPr>
          <w:rFonts w:ascii="Times New Roman" w:eastAsia="Times New Roman" w:hAnsi="Times New Roman" w:cs="Times New Roman"/>
          <w:color w:val="000000"/>
          <w:sz w:val="24"/>
          <w:szCs w:val="24"/>
        </w:rPr>
        <w:t xml:space="preserve"> The total contribution including agencies core funds </w:t>
      </w:r>
      <w:r w:rsidR="002B77F9" w:rsidRPr="002B77F9">
        <w:rPr>
          <w:rFonts w:ascii="Times New Roman" w:eastAsia="Times New Roman" w:hAnsi="Times New Roman" w:cs="Times New Roman"/>
          <w:color w:val="000000"/>
          <w:sz w:val="24"/>
          <w:szCs w:val="24"/>
        </w:rPr>
        <w:t>is</w:t>
      </w:r>
      <w:r w:rsidRPr="002B77F9">
        <w:rPr>
          <w:rFonts w:ascii="Times New Roman" w:eastAsia="Times New Roman" w:hAnsi="Times New Roman" w:cs="Times New Roman"/>
          <w:b/>
          <w:bCs/>
          <w:sz w:val="24"/>
          <w:szCs w:val="24"/>
        </w:rPr>
        <w:t xml:space="preserve"> USD 5,246,913</w:t>
      </w:r>
      <w:r w:rsidR="00C36D51">
        <w:rPr>
          <w:rFonts w:ascii="Times New Roman" w:eastAsia="Times New Roman" w:hAnsi="Times New Roman" w:cs="Times New Roman"/>
          <w:b/>
          <w:bCs/>
          <w:sz w:val="24"/>
          <w:szCs w:val="24"/>
        </w:rPr>
        <w:t>.</w:t>
      </w:r>
    </w:p>
    <w:p w14:paraId="395C655C" w14:textId="03F4E165" w:rsidR="002F436A" w:rsidRDefault="002F436A" w:rsidP="002F436A">
      <w:pPr>
        <w:pStyle w:val="ListParagraph"/>
        <w:pBdr>
          <w:top w:val="nil"/>
          <w:left w:val="nil"/>
          <w:bottom w:val="nil"/>
          <w:right w:val="nil"/>
          <w:between w:val="nil"/>
        </w:pBdr>
        <w:autoSpaceDE w:val="0"/>
        <w:autoSpaceDN w:val="0"/>
        <w:adjustRightInd w:val="0"/>
        <w:spacing w:after="0" w:line="240" w:lineRule="auto"/>
        <w:ind w:left="644"/>
        <w:rPr>
          <w:rFonts w:ascii="Times New Roman" w:eastAsia="Times New Roman" w:hAnsi="Times New Roman" w:cs="Times New Roman"/>
          <w:b/>
          <w:bCs/>
          <w:sz w:val="24"/>
          <w:szCs w:val="24"/>
        </w:rPr>
      </w:pPr>
    </w:p>
    <w:p w14:paraId="64778EAB" w14:textId="77777777" w:rsidR="002F436A" w:rsidRPr="002B77F9" w:rsidRDefault="002F436A" w:rsidP="002F436A">
      <w:pPr>
        <w:pStyle w:val="ListParagraph"/>
        <w:pBdr>
          <w:top w:val="nil"/>
          <w:left w:val="nil"/>
          <w:bottom w:val="nil"/>
          <w:right w:val="nil"/>
          <w:between w:val="nil"/>
        </w:pBdr>
        <w:autoSpaceDE w:val="0"/>
        <w:autoSpaceDN w:val="0"/>
        <w:adjustRightInd w:val="0"/>
        <w:spacing w:after="0" w:line="240" w:lineRule="auto"/>
        <w:ind w:left="644"/>
        <w:rPr>
          <w:rFonts w:ascii="Times New Roman" w:hAnsi="Times New Roman" w:cs="Times New Roman"/>
          <w:color w:val="000000"/>
          <w:sz w:val="24"/>
          <w:szCs w:val="24"/>
        </w:rPr>
      </w:pPr>
    </w:p>
    <w:p w14:paraId="4B0A6B39" w14:textId="23F568F8" w:rsidR="00C80482" w:rsidRPr="000412AC" w:rsidRDefault="000412AC" w:rsidP="00AA4C1D">
      <w:pPr>
        <w:pBdr>
          <w:top w:val="nil"/>
          <w:left w:val="nil"/>
          <w:bottom w:val="nil"/>
          <w:right w:val="nil"/>
          <w:between w:val="nil"/>
        </w:pBdr>
        <w:tabs>
          <w:tab w:val="left" w:pos="0"/>
        </w:tabs>
        <w:spacing w:line="240" w:lineRule="auto"/>
        <w:jc w:val="both"/>
        <w:rPr>
          <w:rFonts w:ascii="Times New Roman" w:hAnsi="Times New Roman" w:cs="Times New Roman"/>
          <w:i/>
          <w:iCs/>
          <w:color w:val="000000"/>
          <w:sz w:val="24"/>
          <w:szCs w:val="24"/>
          <w:u w:val="single"/>
        </w:rPr>
      </w:pPr>
      <w:bookmarkStart w:id="1" w:name="_Hlk70000249"/>
      <w:r w:rsidRPr="000412AC">
        <w:rPr>
          <w:rFonts w:ascii="Times New Roman" w:hAnsi="Times New Roman" w:cs="Times New Roman"/>
          <w:i/>
          <w:iCs/>
          <w:color w:val="000000"/>
          <w:sz w:val="24"/>
          <w:szCs w:val="24"/>
          <w:u w:val="single"/>
        </w:rPr>
        <w:lastRenderedPageBreak/>
        <w:t>Purpose</w:t>
      </w:r>
    </w:p>
    <w:bookmarkEnd w:id="1"/>
    <w:p w14:paraId="671CA5D6" w14:textId="12F7CAD8" w:rsidR="000412AC" w:rsidRDefault="00C80482" w:rsidP="00AA4C1D">
      <w:pPr>
        <w:pBdr>
          <w:top w:val="nil"/>
          <w:left w:val="nil"/>
          <w:bottom w:val="nil"/>
          <w:right w:val="nil"/>
          <w:between w:val="nil"/>
        </w:pBdr>
        <w:tabs>
          <w:tab w:val="left" w:pos="0"/>
        </w:tabs>
        <w:spacing w:line="240" w:lineRule="auto"/>
        <w:jc w:val="both"/>
        <w:rPr>
          <w:rFonts w:ascii="Times New Roman" w:hAnsi="Times New Roman" w:cs="Times New Roman"/>
          <w:color w:val="000000"/>
          <w:sz w:val="24"/>
          <w:szCs w:val="24"/>
        </w:rPr>
      </w:pPr>
      <w:r w:rsidRPr="00C80482">
        <w:rPr>
          <w:rFonts w:ascii="Times New Roman" w:hAnsi="Times New Roman" w:cs="Times New Roman"/>
          <w:color w:val="000000"/>
          <w:sz w:val="24"/>
          <w:szCs w:val="24"/>
        </w:rPr>
        <w:t>The main objective of the Joint Programme is</w:t>
      </w:r>
      <w:r w:rsidRPr="00C80482">
        <w:rPr>
          <w:rFonts w:ascii="Times New Roman" w:hAnsi="Times New Roman" w:cs="Times New Roman"/>
          <w:color w:val="FF0000"/>
          <w:sz w:val="24"/>
          <w:szCs w:val="24"/>
        </w:rPr>
        <w:t xml:space="preserve"> </w:t>
      </w:r>
      <w:r w:rsidRPr="00C80482">
        <w:rPr>
          <w:rFonts w:ascii="Times New Roman" w:hAnsi="Times New Roman" w:cs="Times New Roman"/>
          <w:color w:val="000000"/>
          <w:sz w:val="24"/>
          <w:szCs w:val="24"/>
        </w:rPr>
        <w:t xml:space="preserve">to ensure that "Women and girls, especially the most vulnerable, participate in, contribute to and benefit from political, economic and </w:t>
      </w:r>
      <w:r w:rsidR="00C36D51">
        <w:rPr>
          <w:rFonts w:ascii="Times New Roman" w:hAnsi="Times New Roman" w:cs="Times New Roman"/>
          <w:color w:val="000000"/>
          <w:sz w:val="24"/>
          <w:szCs w:val="24"/>
        </w:rPr>
        <w:t>s</w:t>
      </w:r>
      <w:r w:rsidRPr="00C80482">
        <w:rPr>
          <w:rFonts w:ascii="Times New Roman" w:hAnsi="Times New Roman" w:cs="Times New Roman"/>
          <w:color w:val="000000"/>
          <w:sz w:val="24"/>
          <w:szCs w:val="24"/>
        </w:rPr>
        <w:t xml:space="preserve">ocial transformation in Rwanda". </w:t>
      </w:r>
    </w:p>
    <w:p w14:paraId="04459F93" w14:textId="50D8FD12" w:rsidR="000412AC" w:rsidRPr="000412AC" w:rsidRDefault="000412AC" w:rsidP="00AA4C1D">
      <w:pPr>
        <w:pBdr>
          <w:top w:val="nil"/>
          <w:left w:val="nil"/>
          <w:bottom w:val="nil"/>
          <w:right w:val="nil"/>
          <w:between w:val="nil"/>
        </w:pBdr>
        <w:tabs>
          <w:tab w:val="left" w:pos="0"/>
        </w:tabs>
        <w:spacing w:line="240" w:lineRule="auto"/>
        <w:jc w:val="both"/>
        <w:rPr>
          <w:rFonts w:ascii="Times New Roman" w:hAnsi="Times New Roman" w:cs="Times New Roman"/>
          <w:i/>
          <w:iCs/>
          <w:color w:val="000000"/>
          <w:sz w:val="24"/>
          <w:szCs w:val="24"/>
          <w:u w:val="single"/>
        </w:rPr>
      </w:pPr>
      <w:r w:rsidRPr="000412AC">
        <w:rPr>
          <w:rFonts w:ascii="Times New Roman" w:hAnsi="Times New Roman" w:cs="Times New Roman"/>
          <w:i/>
          <w:iCs/>
          <w:color w:val="000000"/>
          <w:sz w:val="24"/>
          <w:szCs w:val="24"/>
          <w:u w:val="single"/>
        </w:rPr>
        <w:t>Achievements</w:t>
      </w:r>
      <w:r>
        <w:rPr>
          <w:rFonts w:ascii="Times New Roman" w:hAnsi="Times New Roman" w:cs="Times New Roman"/>
          <w:i/>
          <w:iCs/>
          <w:color w:val="000000"/>
          <w:sz w:val="24"/>
          <w:szCs w:val="24"/>
          <w:u w:val="single"/>
        </w:rPr>
        <w:t xml:space="preserve"> of the Fund</w:t>
      </w:r>
    </w:p>
    <w:p w14:paraId="22C865BD" w14:textId="56C26873" w:rsidR="00A85D49" w:rsidRPr="00A85D49" w:rsidRDefault="00A85D49" w:rsidP="00AA4C1D">
      <w:pPr>
        <w:pBdr>
          <w:top w:val="nil"/>
          <w:left w:val="nil"/>
          <w:bottom w:val="nil"/>
          <w:right w:val="nil"/>
          <w:between w:val="nil"/>
        </w:pBdr>
        <w:tabs>
          <w:tab w:val="left" w:pos="0"/>
        </w:tabs>
        <w:spacing w:line="240" w:lineRule="auto"/>
        <w:jc w:val="both"/>
        <w:rPr>
          <w:rFonts w:ascii="Times New Roman" w:eastAsia="Times New Roman" w:hAnsi="Times New Roman" w:cs="Times New Roman"/>
          <w:sz w:val="24"/>
          <w:szCs w:val="24"/>
        </w:rPr>
      </w:pPr>
      <w:r w:rsidRPr="00A85D49">
        <w:rPr>
          <w:rFonts w:ascii="Times New Roman" w:eastAsia="Times New Roman" w:hAnsi="Times New Roman" w:cs="Times New Roman"/>
          <w:sz w:val="24"/>
          <w:szCs w:val="24"/>
        </w:rPr>
        <w:t>Through the One UN Joint Programme on Gender</w:t>
      </w:r>
      <w:r w:rsidR="00BA78EC">
        <w:rPr>
          <w:rFonts w:ascii="Times New Roman" w:eastAsia="Times New Roman" w:hAnsi="Times New Roman" w:cs="Times New Roman"/>
          <w:sz w:val="24"/>
          <w:szCs w:val="24"/>
        </w:rPr>
        <w:t>,</w:t>
      </w:r>
      <w:r w:rsidRPr="00A85D49">
        <w:rPr>
          <w:rFonts w:ascii="Times New Roman" w:eastAsia="Times New Roman" w:hAnsi="Times New Roman" w:cs="Times New Roman"/>
          <w:sz w:val="24"/>
          <w:szCs w:val="24"/>
        </w:rPr>
        <w:t xml:space="preserve"> promising gains on gender equality and women’s empowerment were registered over the reporting period. These gains include the strategic support and technical assistance leading up to the restructuring of the National Gender and Family Cluster; the normative support through the contribution to the Universal Periodic Review (UPR) process, under which the implementation of six recommendations on gender equality and women’s empowerment was rated highly satisfactorily by the Human Rights Council; </w:t>
      </w:r>
      <w:r w:rsidRPr="001B096F">
        <w:rPr>
          <w:rFonts w:ascii="Times New Roman" w:eastAsia="Times New Roman" w:hAnsi="Times New Roman" w:cs="Times New Roman"/>
          <w:sz w:val="24"/>
          <w:szCs w:val="24"/>
        </w:rPr>
        <w:t xml:space="preserve">the policy support that culminated into the revision of the National Gender Policy in 2020 </w:t>
      </w:r>
      <w:r w:rsidR="008730D2" w:rsidRPr="001B096F">
        <w:rPr>
          <w:rFonts w:ascii="Times New Roman" w:eastAsia="Times New Roman" w:hAnsi="Times New Roman" w:cs="Times New Roman"/>
          <w:sz w:val="24"/>
          <w:szCs w:val="24"/>
        </w:rPr>
        <w:t>(</w:t>
      </w:r>
      <w:r w:rsidR="008730D2" w:rsidRPr="001B096F">
        <w:rPr>
          <w:rFonts w:ascii="Times New Roman" w:hAnsi="Times New Roman" w:cs="Times New Roman"/>
          <w:sz w:val="24"/>
          <w:szCs w:val="24"/>
        </w:rPr>
        <w:t>to be reviewed and approved by the cabinet next year)</w:t>
      </w:r>
      <w:r w:rsidRPr="001B096F">
        <w:rPr>
          <w:rFonts w:ascii="Times New Roman" w:eastAsia="Times New Roman" w:hAnsi="Times New Roman" w:cs="Times New Roman"/>
          <w:sz w:val="24"/>
          <w:szCs w:val="24"/>
        </w:rPr>
        <w:t>.</w:t>
      </w:r>
      <w:r w:rsidRPr="00A85D49">
        <w:rPr>
          <w:rFonts w:ascii="Times New Roman" w:eastAsia="Times New Roman" w:hAnsi="Times New Roman" w:cs="Times New Roman"/>
          <w:sz w:val="24"/>
          <w:szCs w:val="24"/>
        </w:rPr>
        <w:t xml:space="preserve"> The new </w:t>
      </w:r>
      <w:r w:rsidR="00D07653">
        <w:rPr>
          <w:rFonts w:ascii="Times New Roman" w:eastAsia="Times New Roman" w:hAnsi="Times New Roman" w:cs="Times New Roman"/>
          <w:sz w:val="24"/>
          <w:szCs w:val="24"/>
        </w:rPr>
        <w:t xml:space="preserve">draft </w:t>
      </w:r>
      <w:r w:rsidRPr="00A85D49">
        <w:rPr>
          <w:rFonts w:ascii="Times New Roman" w:eastAsia="Times New Roman" w:hAnsi="Times New Roman" w:cs="Times New Roman"/>
          <w:sz w:val="24"/>
          <w:szCs w:val="24"/>
        </w:rPr>
        <w:t>policy identifies eight strategic priority areas including women’s economic empowerment, gender mainstreaming in all sectors and district development plans, engaging Men, addressing negative social norms, and increasing accountability. This was the result of a multi-stakeholder collaboration, bringing together national institutions, civil society organizations and the One UN (namely UN Women, UNFPA, UNHCR, UNDP, FAO, WFP and UNICEF) to provide strategic and technical support with a view to enhance the policy framework for gender equality in Rwanda.</w:t>
      </w:r>
    </w:p>
    <w:p w14:paraId="7CF3BBDA" w14:textId="29C40643" w:rsidR="00A85D49" w:rsidRPr="00A85D49" w:rsidRDefault="00A85D49" w:rsidP="00AA4C1D">
      <w:pPr>
        <w:tabs>
          <w:tab w:val="left" w:pos="0"/>
        </w:tabs>
        <w:spacing w:after="0" w:line="240" w:lineRule="auto"/>
        <w:jc w:val="both"/>
        <w:rPr>
          <w:rFonts w:ascii="Times New Roman" w:eastAsia="Times New Roman" w:hAnsi="Times New Roman" w:cs="Times New Roman"/>
          <w:sz w:val="24"/>
          <w:szCs w:val="24"/>
        </w:rPr>
      </w:pPr>
      <w:r w:rsidRPr="00A85D49">
        <w:rPr>
          <w:rFonts w:ascii="Times New Roman" w:eastAsia="Times New Roman" w:hAnsi="Times New Roman" w:cs="Times New Roman"/>
          <w:sz w:val="24"/>
          <w:szCs w:val="24"/>
        </w:rPr>
        <w:t>The Joint Programme on Gender continues to contribute to further strengthening the national accountability systems on Gender Equality and Women’s Empowerment (GEWE). Over the reporting period and despite the difficult context due to COVID-19 in 2020, the JP Gender through its national partners facilitated one of the most successful Gender Accountability Days (GAD) to date. The GAD attracted over 500 community and village leaders, leading to the community-based signing of contracts and commitments to advance gender equality. One of the specific commitments made was to challenge social and cultural norms that perpetuate gender inequalities, discrimination and SGBV in the Eastern Province, one of the most sever</w:t>
      </w:r>
      <w:r w:rsidR="00A93123">
        <w:rPr>
          <w:rFonts w:ascii="Times New Roman" w:eastAsia="Times New Roman" w:hAnsi="Times New Roman" w:cs="Times New Roman"/>
          <w:sz w:val="24"/>
          <w:szCs w:val="24"/>
        </w:rPr>
        <w:t>e</w:t>
      </w:r>
      <w:r w:rsidRPr="00A85D49">
        <w:rPr>
          <w:rFonts w:ascii="Times New Roman" w:eastAsia="Times New Roman" w:hAnsi="Times New Roman" w:cs="Times New Roman"/>
          <w:sz w:val="24"/>
          <w:szCs w:val="24"/>
        </w:rPr>
        <w:t xml:space="preserve"> hit provinces when it comes to SGBV and teenage pregnancies. </w:t>
      </w:r>
    </w:p>
    <w:p w14:paraId="2D7AA33E" w14:textId="77777777" w:rsidR="00A85D49" w:rsidRPr="00A85D49" w:rsidRDefault="00A85D49" w:rsidP="00AA4C1D">
      <w:pPr>
        <w:tabs>
          <w:tab w:val="left" w:pos="0"/>
        </w:tabs>
        <w:spacing w:after="0" w:line="240" w:lineRule="auto"/>
        <w:jc w:val="both"/>
        <w:rPr>
          <w:rFonts w:ascii="Times New Roman" w:eastAsia="Times New Roman" w:hAnsi="Times New Roman" w:cs="Times New Roman"/>
          <w:sz w:val="24"/>
          <w:szCs w:val="24"/>
        </w:rPr>
      </w:pPr>
    </w:p>
    <w:p w14:paraId="54D53D8A" w14:textId="2C3B01B1" w:rsidR="00A85D49" w:rsidRDefault="00A85D49" w:rsidP="00AA4C1D">
      <w:pPr>
        <w:tabs>
          <w:tab w:val="left" w:pos="0"/>
        </w:tabs>
        <w:spacing w:after="0" w:line="240" w:lineRule="auto"/>
        <w:jc w:val="both"/>
        <w:rPr>
          <w:rFonts w:ascii="Times New Roman" w:eastAsia="Times New Roman" w:hAnsi="Times New Roman" w:cs="Times New Roman"/>
          <w:color w:val="000000"/>
          <w:sz w:val="24"/>
          <w:szCs w:val="24"/>
        </w:rPr>
      </w:pPr>
      <w:r w:rsidRPr="00A85D49">
        <w:rPr>
          <w:rFonts w:ascii="Times New Roman" w:eastAsia="Times New Roman" w:hAnsi="Times New Roman" w:cs="Times New Roman"/>
          <w:sz w:val="24"/>
          <w:szCs w:val="24"/>
        </w:rPr>
        <w:t>Further investment was made into the capacity enhancement of SGBV service providers through the JP Gender, with targeted support to legal service providers, prosecution</w:t>
      </w:r>
      <w:r w:rsidR="00A93123">
        <w:rPr>
          <w:rFonts w:ascii="Times New Roman" w:eastAsia="Times New Roman" w:hAnsi="Times New Roman" w:cs="Times New Roman"/>
          <w:sz w:val="24"/>
          <w:szCs w:val="24"/>
        </w:rPr>
        <w:t>,</w:t>
      </w:r>
      <w:r w:rsidRPr="00A85D49">
        <w:rPr>
          <w:rFonts w:ascii="Times New Roman" w:eastAsia="Times New Roman" w:hAnsi="Times New Roman" w:cs="Times New Roman"/>
          <w:sz w:val="24"/>
          <w:szCs w:val="24"/>
        </w:rPr>
        <w:t xml:space="preserve"> and psychosocial and medical service providers. These were vital services during the year 2020 to address the increased number of teen pregnancies and to respond to when a drastic increase of SGBV cases resulting from the impact of the COVID-19 pandemic. </w:t>
      </w:r>
      <w:r w:rsidRPr="00A85D49">
        <w:rPr>
          <w:rFonts w:ascii="Times New Roman" w:eastAsia="Times New Roman" w:hAnsi="Times New Roman" w:cs="Times New Roman"/>
          <w:color w:val="000000"/>
          <w:sz w:val="24"/>
          <w:szCs w:val="24"/>
        </w:rPr>
        <w:t xml:space="preserve">In 2020, the UN continued to leverage foundational studies and assessments, including the rapid gender assessment of the impact of </w:t>
      </w:r>
      <w:r w:rsidRPr="00A85D49">
        <w:rPr>
          <w:rFonts w:ascii="Times New Roman" w:eastAsia="Times New Roman" w:hAnsi="Times New Roman" w:cs="Times New Roman"/>
          <w:sz w:val="24"/>
          <w:szCs w:val="24"/>
        </w:rPr>
        <w:t>COVID-19</w:t>
      </w:r>
      <w:r w:rsidRPr="00A85D49">
        <w:rPr>
          <w:rFonts w:ascii="Times New Roman" w:eastAsia="Times New Roman" w:hAnsi="Times New Roman" w:cs="Times New Roman"/>
          <w:color w:val="000000"/>
          <w:sz w:val="24"/>
          <w:szCs w:val="24"/>
        </w:rPr>
        <w:t xml:space="preserve"> on women and men in Rwanda, the UN report on the socio-economic impact assessment of </w:t>
      </w:r>
      <w:r w:rsidRPr="00A85D49">
        <w:rPr>
          <w:rFonts w:ascii="Times New Roman" w:eastAsia="Times New Roman" w:hAnsi="Times New Roman" w:cs="Times New Roman"/>
          <w:sz w:val="24"/>
          <w:szCs w:val="24"/>
        </w:rPr>
        <w:t>COVID-19</w:t>
      </w:r>
      <w:r w:rsidRPr="00A85D49">
        <w:rPr>
          <w:rFonts w:ascii="Times New Roman" w:eastAsia="Times New Roman" w:hAnsi="Times New Roman" w:cs="Times New Roman"/>
          <w:color w:val="000000"/>
          <w:sz w:val="24"/>
          <w:szCs w:val="24"/>
        </w:rPr>
        <w:t xml:space="preserve"> in Rwanda, as well as the ongoing study on trade barriers for women. The findings and recommendations of these various studies have contributed to and informed the One UN Joint Programme in support to the Social Economic Recovery Plan (</w:t>
      </w:r>
      <w:r w:rsidRPr="00A85D49">
        <w:rPr>
          <w:rFonts w:ascii="Times New Roman" w:eastAsia="Times New Roman" w:hAnsi="Times New Roman" w:cs="Times New Roman"/>
          <w:sz w:val="24"/>
          <w:szCs w:val="24"/>
        </w:rPr>
        <w:t>COVID-19</w:t>
      </w:r>
      <w:r w:rsidRPr="00A85D49">
        <w:rPr>
          <w:rFonts w:ascii="Times New Roman" w:eastAsia="Times New Roman" w:hAnsi="Times New Roman" w:cs="Times New Roman"/>
          <w:color w:val="000000"/>
          <w:sz w:val="24"/>
          <w:szCs w:val="24"/>
        </w:rPr>
        <w:t xml:space="preserve"> JP SERP) and continues to inform evidence-based programming and advocacy.</w:t>
      </w:r>
    </w:p>
    <w:p w14:paraId="6EBCB964" w14:textId="6365632A" w:rsidR="002F436A" w:rsidRDefault="002F436A" w:rsidP="00AA4C1D">
      <w:pPr>
        <w:tabs>
          <w:tab w:val="left" w:pos="0"/>
        </w:tabs>
        <w:spacing w:after="0" w:line="240" w:lineRule="auto"/>
        <w:jc w:val="both"/>
        <w:rPr>
          <w:rFonts w:ascii="Times New Roman" w:eastAsia="Times New Roman" w:hAnsi="Times New Roman" w:cs="Times New Roman"/>
          <w:color w:val="000000"/>
          <w:sz w:val="24"/>
          <w:szCs w:val="24"/>
        </w:rPr>
      </w:pPr>
    </w:p>
    <w:p w14:paraId="439A24A4" w14:textId="0B7C6E04" w:rsidR="002F436A" w:rsidRDefault="002F436A" w:rsidP="00AA4C1D">
      <w:pPr>
        <w:tabs>
          <w:tab w:val="left" w:pos="0"/>
        </w:tabs>
        <w:spacing w:after="0" w:line="240" w:lineRule="auto"/>
        <w:jc w:val="both"/>
        <w:rPr>
          <w:rFonts w:ascii="Times New Roman" w:eastAsia="Times New Roman" w:hAnsi="Times New Roman" w:cs="Times New Roman"/>
          <w:color w:val="000000"/>
          <w:sz w:val="24"/>
          <w:szCs w:val="24"/>
        </w:rPr>
      </w:pPr>
    </w:p>
    <w:p w14:paraId="3F95390A" w14:textId="5ABA0734" w:rsidR="002F436A" w:rsidRDefault="002F436A" w:rsidP="00AA4C1D">
      <w:pPr>
        <w:tabs>
          <w:tab w:val="left" w:pos="0"/>
        </w:tabs>
        <w:spacing w:after="0" w:line="240" w:lineRule="auto"/>
        <w:jc w:val="both"/>
        <w:rPr>
          <w:rFonts w:ascii="Times New Roman" w:eastAsia="Times New Roman" w:hAnsi="Times New Roman" w:cs="Times New Roman"/>
          <w:color w:val="000000"/>
          <w:sz w:val="24"/>
          <w:szCs w:val="24"/>
        </w:rPr>
      </w:pPr>
    </w:p>
    <w:p w14:paraId="2DB3362D" w14:textId="77777777" w:rsidR="002F436A" w:rsidRDefault="002F436A" w:rsidP="00AA4C1D">
      <w:pPr>
        <w:tabs>
          <w:tab w:val="left" w:pos="0"/>
        </w:tabs>
        <w:spacing w:after="0" w:line="240" w:lineRule="auto"/>
        <w:jc w:val="both"/>
        <w:rPr>
          <w:rFonts w:ascii="Times New Roman" w:eastAsia="Times New Roman" w:hAnsi="Times New Roman" w:cs="Times New Roman"/>
          <w:color w:val="000000"/>
          <w:sz w:val="24"/>
          <w:szCs w:val="24"/>
        </w:rPr>
      </w:pPr>
    </w:p>
    <w:p w14:paraId="667F505F" w14:textId="77777777" w:rsidR="00F84233" w:rsidRPr="00A85D49" w:rsidRDefault="00F84233" w:rsidP="00AA4C1D">
      <w:pPr>
        <w:tabs>
          <w:tab w:val="left" w:pos="0"/>
        </w:tabs>
        <w:spacing w:after="0" w:line="240" w:lineRule="auto"/>
        <w:jc w:val="both"/>
        <w:rPr>
          <w:rFonts w:ascii="Times New Roman" w:eastAsia="Times New Roman" w:hAnsi="Times New Roman" w:cs="Times New Roman"/>
          <w:color w:val="000000"/>
          <w:sz w:val="24"/>
          <w:szCs w:val="24"/>
        </w:rPr>
      </w:pPr>
    </w:p>
    <w:p w14:paraId="21B473BA" w14:textId="3FE0A54B" w:rsidR="00A85D49" w:rsidRPr="00F84233" w:rsidRDefault="00F84233" w:rsidP="00AA4C1D">
      <w:pPr>
        <w:pStyle w:val="ListParagraph"/>
        <w:numPr>
          <w:ilvl w:val="0"/>
          <w:numId w:val="10"/>
        </w:numPr>
        <w:pBdr>
          <w:top w:val="nil"/>
          <w:left w:val="nil"/>
          <w:bottom w:val="nil"/>
          <w:right w:val="nil"/>
          <w:between w:val="nil"/>
        </w:pBdr>
        <w:autoSpaceDE w:val="0"/>
        <w:autoSpaceDN w:val="0"/>
        <w:adjustRightInd w:val="0"/>
        <w:spacing w:after="0" w:line="240" w:lineRule="auto"/>
        <w:rPr>
          <w:rFonts w:ascii="Times New Roman" w:hAnsi="Times New Roman" w:cs="Times New Roman"/>
          <w:b/>
          <w:i/>
          <w:color w:val="000000"/>
          <w:sz w:val="24"/>
          <w:szCs w:val="24"/>
        </w:rPr>
      </w:pPr>
      <w:r w:rsidRPr="00F84233">
        <w:rPr>
          <w:rFonts w:ascii="Times New Roman" w:hAnsi="Times New Roman" w:cs="Times New Roman"/>
          <w:b/>
          <w:i/>
          <w:snapToGrid w:val="0"/>
          <w:sz w:val="24"/>
          <w:szCs w:val="24"/>
        </w:rPr>
        <w:t>Joint Youth Programme</w:t>
      </w:r>
    </w:p>
    <w:p w14:paraId="755E69CA" w14:textId="529C6286" w:rsidR="00C80482" w:rsidRPr="00C80482" w:rsidRDefault="00F84233" w:rsidP="00AA4C1D">
      <w:pPr>
        <w:pStyle w:val="ListParagraph"/>
        <w:numPr>
          <w:ilvl w:val="0"/>
          <w:numId w:val="8"/>
        </w:numPr>
        <w:pBdr>
          <w:top w:val="nil"/>
          <w:left w:val="nil"/>
          <w:bottom w:val="nil"/>
          <w:right w:val="nil"/>
          <w:between w:val="nil"/>
        </w:pBdr>
        <w:tabs>
          <w:tab w:val="left" w:pos="0"/>
        </w:tabs>
        <w:autoSpaceDE w:val="0"/>
        <w:autoSpaceDN w:val="0"/>
        <w:adjustRightInd w:val="0"/>
        <w:spacing w:line="240" w:lineRule="auto"/>
        <w:jc w:val="both"/>
        <w:rPr>
          <w:rFonts w:ascii="Times New Roman" w:hAnsi="Times New Roman" w:cs="Times New Roman"/>
          <w:color w:val="000000"/>
          <w:sz w:val="24"/>
          <w:szCs w:val="24"/>
        </w:rPr>
      </w:pPr>
      <w:r w:rsidRPr="00C80482">
        <w:rPr>
          <w:rFonts w:ascii="Times New Roman" w:hAnsi="Times New Roman" w:cs="Times New Roman"/>
          <w:color w:val="000000"/>
          <w:sz w:val="24"/>
          <w:szCs w:val="24"/>
        </w:rPr>
        <w:t xml:space="preserve">The Joint Programme on Youth contributed to the achievements of the outcomes 1,3,4 and 6 of the UNDAP II </w:t>
      </w:r>
    </w:p>
    <w:p w14:paraId="4A2827F5" w14:textId="185C08AF" w:rsidR="00F84233" w:rsidRPr="00C80482" w:rsidRDefault="00F84233" w:rsidP="001B096F">
      <w:pPr>
        <w:pStyle w:val="ListParagraph"/>
        <w:numPr>
          <w:ilvl w:val="0"/>
          <w:numId w:val="8"/>
        </w:numPr>
        <w:pBdr>
          <w:top w:val="nil"/>
          <w:left w:val="nil"/>
          <w:bottom w:val="nil"/>
          <w:right w:val="nil"/>
          <w:between w:val="nil"/>
        </w:pBd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C80482">
        <w:rPr>
          <w:rFonts w:ascii="Times New Roman" w:hAnsi="Times New Roman" w:cs="Times New Roman"/>
          <w:bCs/>
          <w:iCs/>
          <w:color w:val="000000"/>
          <w:sz w:val="24"/>
          <w:szCs w:val="24"/>
        </w:rPr>
        <w:t xml:space="preserve">The participating UN agencies that received </w:t>
      </w:r>
      <w:r w:rsidR="00C80482" w:rsidRPr="00C80482">
        <w:rPr>
          <w:rFonts w:ascii="Times New Roman" w:hAnsi="Times New Roman" w:cs="Times New Roman"/>
          <w:bCs/>
          <w:iCs/>
          <w:color w:val="000000"/>
          <w:sz w:val="24"/>
          <w:szCs w:val="24"/>
        </w:rPr>
        <w:t>funds through MPTF</w:t>
      </w:r>
      <w:r w:rsidRPr="00C80482">
        <w:rPr>
          <w:rFonts w:ascii="Times New Roman" w:hAnsi="Times New Roman" w:cs="Times New Roman"/>
          <w:bCs/>
          <w:iCs/>
          <w:color w:val="000000"/>
          <w:sz w:val="24"/>
          <w:szCs w:val="24"/>
        </w:rPr>
        <w:t xml:space="preserve"> are</w:t>
      </w:r>
      <w:r w:rsidR="00C80482" w:rsidRPr="00C80482">
        <w:rPr>
          <w:rFonts w:ascii="Times New Roman" w:hAnsi="Times New Roman" w:cs="Times New Roman"/>
          <w:iCs/>
          <w:sz w:val="24"/>
          <w:szCs w:val="24"/>
        </w:rPr>
        <w:t xml:space="preserve"> UNDP </w:t>
      </w:r>
      <w:r w:rsidR="0021534D">
        <w:rPr>
          <w:rFonts w:ascii="Times New Roman" w:hAnsi="Times New Roman" w:cs="Times New Roman"/>
          <w:iCs/>
          <w:sz w:val="24"/>
          <w:szCs w:val="24"/>
        </w:rPr>
        <w:t xml:space="preserve">and </w:t>
      </w:r>
      <w:r w:rsidR="00C80482" w:rsidRPr="00C80482">
        <w:rPr>
          <w:rFonts w:ascii="Times New Roman" w:hAnsi="Times New Roman" w:cs="Times New Roman"/>
          <w:iCs/>
          <w:sz w:val="24"/>
          <w:szCs w:val="24"/>
        </w:rPr>
        <w:t xml:space="preserve">UNWOMEN. </w:t>
      </w:r>
      <w:r w:rsidRPr="00C80482">
        <w:rPr>
          <w:rFonts w:ascii="Times New Roman" w:hAnsi="Times New Roman" w:cs="Times New Roman"/>
          <w:iCs/>
          <w:color w:val="000000"/>
          <w:sz w:val="24"/>
          <w:szCs w:val="24"/>
        </w:rPr>
        <w:t>Other JP PUNOs are UNFPA,</w:t>
      </w:r>
      <w:r w:rsidR="00C80482" w:rsidRPr="00C80482">
        <w:rPr>
          <w:rFonts w:ascii="Times New Roman" w:hAnsi="Times New Roman" w:cs="Times New Roman"/>
          <w:iCs/>
          <w:color w:val="000000"/>
          <w:sz w:val="24"/>
          <w:szCs w:val="24"/>
        </w:rPr>
        <w:t xml:space="preserve"> WHO and UNESCO</w:t>
      </w:r>
      <w:r w:rsidRPr="00C80482">
        <w:rPr>
          <w:rFonts w:ascii="Times New Roman" w:hAnsi="Times New Roman" w:cs="Times New Roman"/>
          <w:iCs/>
          <w:color w:val="000000"/>
          <w:sz w:val="24"/>
          <w:szCs w:val="24"/>
        </w:rPr>
        <w:t>.</w:t>
      </w:r>
    </w:p>
    <w:p w14:paraId="1454F58F" w14:textId="64FA498C" w:rsidR="00C80482" w:rsidRPr="007C3A47" w:rsidRDefault="00F84233" w:rsidP="0017015D">
      <w:pPr>
        <w:pStyle w:val="BodyText"/>
        <w:numPr>
          <w:ilvl w:val="0"/>
          <w:numId w:val="8"/>
        </w:numPr>
        <w:rPr>
          <w:rFonts w:ascii="Times New Roman" w:hAnsi="Times New Roman" w:cs="Times New Roman"/>
          <w:color w:val="000000"/>
          <w:sz w:val="24"/>
          <w:szCs w:val="24"/>
        </w:rPr>
      </w:pPr>
      <w:r w:rsidRPr="002B77F9">
        <w:rPr>
          <w:rFonts w:ascii="Times New Roman" w:hAnsi="Times New Roman" w:cs="Times New Roman"/>
          <w:color w:val="000000"/>
          <w:sz w:val="24"/>
          <w:szCs w:val="24"/>
        </w:rPr>
        <w:t xml:space="preserve">The </w:t>
      </w:r>
      <w:r w:rsidR="0021534D">
        <w:rPr>
          <w:rFonts w:ascii="Times New Roman" w:hAnsi="Times New Roman" w:cs="Times New Roman"/>
          <w:color w:val="000000"/>
          <w:sz w:val="24"/>
          <w:szCs w:val="24"/>
        </w:rPr>
        <w:t>t</w:t>
      </w:r>
      <w:r w:rsidRPr="002B77F9">
        <w:rPr>
          <w:rFonts w:ascii="Times New Roman" w:hAnsi="Times New Roman" w:cs="Times New Roman"/>
          <w:color w:val="000000"/>
          <w:sz w:val="24"/>
          <w:szCs w:val="24"/>
        </w:rPr>
        <w:t>otal approved budget per project document</w:t>
      </w:r>
      <w:r w:rsidR="0021534D">
        <w:rPr>
          <w:rFonts w:ascii="Times New Roman" w:hAnsi="Times New Roman" w:cs="Times New Roman"/>
          <w:color w:val="000000"/>
          <w:sz w:val="24"/>
          <w:szCs w:val="24"/>
        </w:rPr>
        <w:t xml:space="preserve"> is</w:t>
      </w:r>
      <w:r w:rsidRPr="002B77F9">
        <w:rPr>
          <w:rFonts w:ascii="Times New Roman" w:hAnsi="Times New Roman" w:cs="Times New Roman"/>
          <w:color w:val="000000"/>
          <w:sz w:val="24"/>
          <w:szCs w:val="24"/>
        </w:rPr>
        <w:t xml:space="preserve"> </w:t>
      </w:r>
      <w:r w:rsidRPr="002B77F9">
        <w:rPr>
          <w:rFonts w:ascii="Times New Roman" w:hAnsi="Times New Roman" w:cs="Times New Roman"/>
          <w:b/>
          <w:bCs/>
          <w:color w:val="000000"/>
          <w:sz w:val="24"/>
          <w:szCs w:val="24"/>
        </w:rPr>
        <w:t xml:space="preserve">USD </w:t>
      </w:r>
      <w:r w:rsidR="00C80482" w:rsidRPr="00C80482">
        <w:rPr>
          <w:rFonts w:ascii="Times New Roman" w:hAnsi="Times New Roman" w:cs="Times New Roman"/>
          <w:b/>
          <w:bCs/>
          <w:color w:val="000000"/>
          <w:sz w:val="24"/>
          <w:szCs w:val="24"/>
        </w:rPr>
        <w:t xml:space="preserve">12,753,540 </w:t>
      </w:r>
    </w:p>
    <w:p w14:paraId="11778854" w14:textId="27BBE2B0" w:rsidR="00C80482" w:rsidRDefault="00F84233" w:rsidP="00AA4C1D">
      <w:pPr>
        <w:pBdr>
          <w:top w:val="nil"/>
          <w:left w:val="nil"/>
          <w:bottom w:val="nil"/>
          <w:right w:val="nil"/>
          <w:between w:val="nil"/>
        </w:pBdr>
        <w:autoSpaceDE w:val="0"/>
        <w:autoSpaceDN w:val="0"/>
        <w:adjustRightInd w:val="0"/>
        <w:spacing w:after="0" w:line="240" w:lineRule="auto"/>
        <w:ind w:left="644"/>
        <w:rPr>
          <w:rFonts w:ascii="Times New Roman" w:eastAsia="Times New Roman" w:hAnsi="Times New Roman" w:cs="Times New Roman"/>
          <w:b/>
          <w:bCs/>
          <w:sz w:val="24"/>
          <w:szCs w:val="24"/>
        </w:rPr>
      </w:pPr>
      <w:r w:rsidRPr="00C80482">
        <w:rPr>
          <w:rFonts w:ascii="Times New Roman" w:eastAsia="Times New Roman" w:hAnsi="Times New Roman" w:cs="Times New Roman"/>
          <w:color w:val="000000"/>
          <w:sz w:val="24"/>
          <w:szCs w:val="24"/>
        </w:rPr>
        <w:t>and the MPTF /JP Contribution</w:t>
      </w:r>
      <w:r w:rsidR="0021534D">
        <w:rPr>
          <w:rFonts w:ascii="Times New Roman" w:eastAsia="Times New Roman" w:hAnsi="Times New Roman" w:cs="Times New Roman"/>
          <w:color w:val="000000"/>
          <w:sz w:val="24"/>
          <w:szCs w:val="24"/>
        </w:rPr>
        <w:t xml:space="preserve"> is</w:t>
      </w:r>
      <w:r w:rsidR="00C80482" w:rsidRPr="00C80482">
        <w:rPr>
          <w:rFonts w:ascii="Times New Roman" w:hAnsi="Times New Roman" w:cs="Times New Roman"/>
          <w:color w:val="000000"/>
          <w:sz w:val="24"/>
          <w:szCs w:val="24"/>
        </w:rPr>
        <w:t xml:space="preserve"> </w:t>
      </w:r>
      <w:r w:rsidR="00C80482" w:rsidRPr="001B66A9">
        <w:rPr>
          <w:rFonts w:ascii="Times New Roman" w:eastAsia="Times New Roman" w:hAnsi="Times New Roman" w:cs="Times New Roman"/>
          <w:b/>
          <w:bCs/>
          <w:sz w:val="24"/>
          <w:szCs w:val="24"/>
        </w:rPr>
        <w:t>USD</w:t>
      </w:r>
      <w:r w:rsidR="00C80482" w:rsidRPr="001B66A9">
        <w:rPr>
          <w:rFonts w:ascii="Times New Roman" w:hAnsi="Times New Roman" w:cs="Times New Roman"/>
          <w:b/>
          <w:bCs/>
          <w:color w:val="000000"/>
          <w:sz w:val="24"/>
          <w:szCs w:val="24"/>
        </w:rPr>
        <w:t xml:space="preserve"> 256,340</w:t>
      </w:r>
      <w:r w:rsidRPr="00C80482">
        <w:rPr>
          <w:rFonts w:ascii="Times New Roman" w:eastAsia="Times New Roman" w:hAnsi="Times New Roman" w:cs="Times New Roman"/>
          <w:color w:val="000000"/>
          <w:sz w:val="24"/>
          <w:szCs w:val="24"/>
        </w:rPr>
        <w:t>. The total contribution including agencies core funds</w:t>
      </w:r>
      <w:r w:rsidR="001B66A9">
        <w:rPr>
          <w:rFonts w:ascii="Times New Roman" w:eastAsia="Times New Roman" w:hAnsi="Times New Roman" w:cs="Times New Roman"/>
          <w:color w:val="000000"/>
          <w:sz w:val="24"/>
          <w:szCs w:val="24"/>
        </w:rPr>
        <w:t xml:space="preserve"> and other donors</w:t>
      </w:r>
      <w:r w:rsidRPr="00C80482">
        <w:rPr>
          <w:rFonts w:ascii="Times New Roman" w:eastAsia="Times New Roman" w:hAnsi="Times New Roman" w:cs="Times New Roman"/>
          <w:color w:val="000000"/>
          <w:sz w:val="24"/>
          <w:szCs w:val="24"/>
        </w:rPr>
        <w:t xml:space="preserve"> is</w:t>
      </w:r>
      <w:r w:rsidRPr="00C80482">
        <w:rPr>
          <w:rFonts w:ascii="Times New Roman" w:eastAsia="Times New Roman" w:hAnsi="Times New Roman" w:cs="Times New Roman"/>
          <w:b/>
          <w:bCs/>
          <w:sz w:val="24"/>
          <w:szCs w:val="24"/>
        </w:rPr>
        <w:t xml:space="preserve"> </w:t>
      </w:r>
      <w:bookmarkStart w:id="2" w:name="_Hlk69981206"/>
      <w:r w:rsidR="001B66A9" w:rsidRPr="001B66A9">
        <w:rPr>
          <w:rFonts w:ascii="Times New Roman" w:hAnsi="Times New Roman" w:cs="Times New Roman"/>
          <w:b/>
          <w:bCs/>
          <w:color w:val="000000"/>
          <w:sz w:val="24"/>
          <w:szCs w:val="24"/>
        </w:rPr>
        <w:t>13,367,897 USD</w:t>
      </w:r>
      <w:r w:rsidR="0021534D">
        <w:rPr>
          <w:rFonts w:ascii="Times New Roman" w:hAnsi="Times New Roman" w:cs="Times New Roman"/>
          <w:b/>
          <w:bCs/>
          <w:color w:val="000000"/>
          <w:sz w:val="24"/>
          <w:szCs w:val="24"/>
        </w:rPr>
        <w:t>.</w:t>
      </w:r>
      <w:r w:rsidR="001B66A9" w:rsidRPr="00C80482">
        <w:rPr>
          <w:rFonts w:ascii="Times New Roman" w:eastAsia="Times New Roman" w:hAnsi="Times New Roman" w:cs="Times New Roman"/>
          <w:b/>
          <w:bCs/>
          <w:sz w:val="24"/>
          <w:szCs w:val="24"/>
        </w:rPr>
        <w:t xml:space="preserve"> </w:t>
      </w:r>
      <w:bookmarkEnd w:id="2"/>
    </w:p>
    <w:p w14:paraId="6DF44B3B" w14:textId="77777777" w:rsidR="00F34963" w:rsidRDefault="00F34963" w:rsidP="00AA4C1D">
      <w:pPr>
        <w:pBdr>
          <w:top w:val="nil"/>
          <w:left w:val="nil"/>
          <w:bottom w:val="nil"/>
          <w:right w:val="nil"/>
          <w:between w:val="nil"/>
        </w:pBdr>
        <w:autoSpaceDE w:val="0"/>
        <w:autoSpaceDN w:val="0"/>
        <w:adjustRightInd w:val="0"/>
        <w:spacing w:after="0" w:line="240" w:lineRule="auto"/>
        <w:ind w:left="644"/>
        <w:rPr>
          <w:rFonts w:ascii="Times New Roman" w:eastAsia="Times New Roman" w:hAnsi="Times New Roman" w:cs="Times New Roman"/>
          <w:b/>
          <w:bCs/>
          <w:sz w:val="24"/>
          <w:szCs w:val="24"/>
        </w:rPr>
      </w:pPr>
    </w:p>
    <w:p w14:paraId="52A53F98" w14:textId="77777777" w:rsidR="000412AC" w:rsidRPr="000412AC" w:rsidRDefault="000412AC" w:rsidP="00AA4C1D">
      <w:pPr>
        <w:pBdr>
          <w:top w:val="nil"/>
          <w:left w:val="nil"/>
          <w:bottom w:val="nil"/>
          <w:right w:val="nil"/>
          <w:between w:val="nil"/>
        </w:pBdr>
        <w:tabs>
          <w:tab w:val="left" w:pos="0"/>
        </w:tabs>
        <w:spacing w:line="240" w:lineRule="auto"/>
        <w:jc w:val="both"/>
        <w:rPr>
          <w:rFonts w:ascii="Times New Roman" w:hAnsi="Times New Roman" w:cs="Times New Roman"/>
          <w:i/>
          <w:iCs/>
          <w:color w:val="000000"/>
          <w:sz w:val="24"/>
          <w:szCs w:val="24"/>
          <w:u w:val="single"/>
        </w:rPr>
      </w:pPr>
      <w:bookmarkStart w:id="3" w:name="_Hlk70000296"/>
      <w:r w:rsidRPr="000412AC">
        <w:rPr>
          <w:rFonts w:ascii="Times New Roman" w:hAnsi="Times New Roman" w:cs="Times New Roman"/>
          <w:i/>
          <w:iCs/>
          <w:color w:val="000000"/>
          <w:sz w:val="24"/>
          <w:szCs w:val="24"/>
          <w:u w:val="single"/>
        </w:rPr>
        <w:t>Purpose</w:t>
      </w:r>
    </w:p>
    <w:bookmarkEnd w:id="3"/>
    <w:p w14:paraId="0E766F37" w14:textId="4F09F1EE" w:rsidR="00C80482" w:rsidRPr="00C80482" w:rsidRDefault="00C80482" w:rsidP="00AA4C1D">
      <w:pPr>
        <w:pBdr>
          <w:top w:val="nil"/>
          <w:left w:val="nil"/>
          <w:bottom w:val="nil"/>
          <w:right w:val="nil"/>
          <w:between w:val="nil"/>
        </w:pBdr>
        <w:tabs>
          <w:tab w:val="left" w:pos="0"/>
        </w:tabs>
        <w:spacing w:line="240" w:lineRule="auto"/>
        <w:jc w:val="both"/>
        <w:rPr>
          <w:rFonts w:ascii="Times New Roman" w:hAnsi="Times New Roman" w:cs="Times New Roman"/>
          <w:color w:val="000000"/>
          <w:sz w:val="24"/>
          <w:szCs w:val="24"/>
        </w:rPr>
      </w:pPr>
      <w:r w:rsidRPr="00C80482">
        <w:rPr>
          <w:rFonts w:ascii="Times New Roman" w:eastAsia="Calibri" w:hAnsi="Times New Roman" w:cs="Times New Roman"/>
          <w:sz w:val="24"/>
          <w:szCs w:val="24"/>
        </w:rPr>
        <w:t xml:space="preserve">The Joint Youth Programme has mainly 3 key objectives: (1) increased youth (girls and boys) access to decent jobs in Rwanda; (2) empowerment of youth to fully engage in policy-making and civic engagement; and (3) increased youth use of health services and adoption of healthy lifestyle practices. These objectives align the Programme with the UN’s renewed Youth Strategy, contributing to the advancement in Rwanda of each of the Strategy’s three pillars: peace and security, human </w:t>
      </w:r>
      <w:proofErr w:type="gramStart"/>
      <w:r w:rsidRPr="00C80482">
        <w:rPr>
          <w:rFonts w:ascii="Times New Roman" w:eastAsia="Calibri" w:hAnsi="Times New Roman" w:cs="Times New Roman"/>
          <w:sz w:val="24"/>
          <w:szCs w:val="24"/>
        </w:rPr>
        <w:t>rights</w:t>
      </w:r>
      <w:proofErr w:type="gramEnd"/>
      <w:r w:rsidRPr="00C80482">
        <w:rPr>
          <w:rFonts w:ascii="Times New Roman" w:eastAsia="Calibri" w:hAnsi="Times New Roman" w:cs="Times New Roman"/>
          <w:sz w:val="24"/>
          <w:szCs w:val="24"/>
        </w:rPr>
        <w:t xml:space="preserve"> and sustainable development</w:t>
      </w:r>
      <w:r w:rsidRPr="00C80482">
        <w:rPr>
          <w:rFonts w:ascii="Times New Roman" w:hAnsi="Times New Roman" w:cs="Times New Roman"/>
          <w:color w:val="000000"/>
          <w:sz w:val="24"/>
          <w:szCs w:val="24"/>
        </w:rPr>
        <w:t xml:space="preserve">. </w:t>
      </w:r>
    </w:p>
    <w:p w14:paraId="65EF2487" w14:textId="0600DD1D" w:rsidR="000412AC" w:rsidRPr="000412AC" w:rsidRDefault="000412AC" w:rsidP="00AA4C1D">
      <w:pPr>
        <w:pBdr>
          <w:top w:val="nil"/>
          <w:left w:val="nil"/>
          <w:bottom w:val="nil"/>
          <w:right w:val="nil"/>
          <w:between w:val="nil"/>
        </w:pBdr>
        <w:tabs>
          <w:tab w:val="left" w:pos="0"/>
        </w:tabs>
        <w:spacing w:line="240" w:lineRule="auto"/>
        <w:jc w:val="both"/>
        <w:rPr>
          <w:rFonts w:ascii="Times New Roman" w:hAnsi="Times New Roman" w:cs="Times New Roman"/>
          <w:i/>
          <w:iCs/>
          <w:color w:val="000000"/>
          <w:sz w:val="24"/>
          <w:szCs w:val="24"/>
          <w:u w:val="single"/>
        </w:rPr>
      </w:pPr>
      <w:r w:rsidRPr="000412AC">
        <w:rPr>
          <w:rFonts w:ascii="Times New Roman" w:hAnsi="Times New Roman" w:cs="Times New Roman"/>
          <w:i/>
          <w:iCs/>
          <w:color w:val="000000"/>
          <w:sz w:val="24"/>
          <w:szCs w:val="24"/>
          <w:u w:val="single"/>
        </w:rPr>
        <w:t>Achievements</w:t>
      </w:r>
      <w:r>
        <w:rPr>
          <w:rFonts w:ascii="Times New Roman" w:hAnsi="Times New Roman" w:cs="Times New Roman"/>
          <w:i/>
          <w:iCs/>
          <w:color w:val="000000"/>
          <w:sz w:val="24"/>
          <w:szCs w:val="24"/>
          <w:u w:val="single"/>
        </w:rPr>
        <w:t xml:space="preserve"> of the Fund</w:t>
      </w:r>
    </w:p>
    <w:p w14:paraId="07C620E5" w14:textId="3D968ED7" w:rsidR="001B66A9" w:rsidRPr="001B66A9" w:rsidRDefault="001B66A9" w:rsidP="00AA4C1D">
      <w:pPr>
        <w:spacing w:before="100" w:beforeAutospacing="1" w:after="100" w:afterAutospacing="1" w:line="240" w:lineRule="auto"/>
        <w:contextualSpacing/>
        <w:jc w:val="both"/>
        <w:rPr>
          <w:rFonts w:ascii="Times New Roman" w:eastAsia="Times New Roman" w:hAnsi="Times New Roman" w:cs="Times New Roman"/>
          <w:iCs/>
          <w:sz w:val="24"/>
          <w:szCs w:val="24"/>
        </w:rPr>
      </w:pPr>
      <w:r w:rsidRPr="001B66A9">
        <w:rPr>
          <w:rFonts w:ascii="Times New Roman" w:eastAsia="Times New Roman" w:hAnsi="Times New Roman" w:cs="Times New Roman"/>
          <w:iCs/>
          <w:sz w:val="24"/>
          <w:szCs w:val="24"/>
        </w:rPr>
        <w:t>The Joint Youth Programme contributed to the economic empowerment of young men and women with a particular attention to the most vulnerable.</w:t>
      </w:r>
      <w:r>
        <w:rPr>
          <w:rFonts w:ascii="Times New Roman" w:eastAsia="Times New Roman" w:hAnsi="Times New Roman" w:cs="Times New Roman"/>
          <w:iCs/>
          <w:sz w:val="24"/>
          <w:szCs w:val="24"/>
        </w:rPr>
        <w:t xml:space="preserve"> T</w:t>
      </w:r>
      <w:r w:rsidRPr="001B66A9">
        <w:rPr>
          <w:rFonts w:ascii="Times New Roman" w:eastAsia="Times New Roman" w:hAnsi="Times New Roman" w:cs="Times New Roman"/>
          <w:iCs/>
          <w:sz w:val="24"/>
          <w:szCs w:val="24"/>
        </w:rPr>
        <w:t xml:space="preserve">hrough the </w:t>
      </w:r>
      <w:proofErr w:type="spellStart"/>
      <w:r w:rsidRPr="001B66A9">
        <w:rPr>
          <w:rFonts w:ascii="Times New Roman" w:eastAsia="Times New Roman" w:hAnsi="Times New Roman" w:cs="Times New Roman"/>
          <w:iCs/>
          <w:sz w:val="24"/>
          <w:szCs w:val="24"/>
        </w:rPr>
        <w:t>YouthConnekt</w:t>
      </w:r>
      <w:proofErr w:type="spellEnd"/>
      <w:r w:rsidRPr="001B66A9">
        <w:rPr>
          <w:rFonts w:ascii="Times New Roman" w:eastAsia="Times New Roman" w:hAnsi="Times New Roman" w:cs="Times New Roman"/>
          <w:iCs/>
          <w:sz w:val="24"/>
          <w:szCs w:val="24"/>
        </w:rPr>
        <w:t xml:space="preserve"> initiative, 2,851 jobs (1,454 Females and 1,397 Males) through the Eco brigade initiative aims at creating livelihood opportunities through environmental protection. More than 1,240 jobs were created for vulnerable youth</w:t>
      </w:r>
      <w:r w:rsidRPr="001B66A9">
        <w:rPr>
          <w:rFonts w:ascii="Times New Roman" w:eastAsia="Times New Roman" w:hAnsi="Times New Roman" w:cs="Times New Roman"/>
          <w:sz w:val="24"/>
          <w:szCs w:val="24"/>
        </w:rPr>
        <w:t xml:space="preserve"> </w:t>
      </w:r>
      <w:r w:rsidRPr="001B66A9">
        <w:rPr>
          <w:rFonts w:ascii="Times New Roman" w:eastAsia="Times New Roman" w:hAnsi="Times New Roman" w:cs="Times New Roman"/>
          <w:iCs/>
          <w:sz w:val="24"/>
          <w:szCs w:val="24"/>
        </w:rPr>
        <w:t xml:space="preserve">(1,154 Female, 86 Male) through the provision of technical and financial </w:t>
      </w:r>
      <w:r w:rsidRPr="001B66A9">
        <w:rPr>
          <w:rFonts w:ascii="Times New Roman" w:eastAsia="Times New Roman" w:hAnsi="Times New Roman" w:cs="Times New Roman"/>
          <w:sz w:val="24"/>
          <w:szCs w:val="24"/>
        </w:rPr>
        <w:t>support including the provision of</w:t>
      </w:r>
      <w:r w:rsidRPr="001B66A9">
        <w:rPr>
          <w:rFonts w:ascii="Times New Roman" w:eastAsia="Times New Roman" w:hAnsi="Times New Roman" w:cs="Times New Roman"/>
          <w:iCs/>
          <w:sz w:val="24"/>
          <w:szCs w:val="24"/>
        </w:rPr>
        <w:t xml:space="preserve">  working capital (</w:t>
      </w:r>
      <w:r w:rsidR="0017015D">
        <w:rPr>
          <w:rFonts w:ascii="Times New Roman" w:eastAsia="Times New Roman" w:hAnsi="Times New Roman" w:cs="Times New Roman"/>
          <w:iCs/>
          <w:sz w:val="24"/>
          <w:szCs w:val="24"/>
        </w:rPr>
        <w:t>such as</w:t>
      </w:r>
      <w:r w:rsidR="0017015D" w:rsidRPr="001B66A9">
        <w:rPr>
          <w:rFonts w:ascii="Times New Roman" w:eastAsia="Times New Roman" w:hAnsi="Times New Roman" w:cs="Times New Roman"/>
          <w:iCs/>
          <w:sz w:val="24"/>
          <w:szCs w:val="24"/>
        </w:rPr>
        <w:t xml:space="preserve"> </w:t>
      </w:r>
      <w:r w:rsidRPr="001B66A9">
        <w:rPr>
          <w:rFonts w:ascii="Times New Roman" w:eastAsia="Times New Roman" w:hAnsi="Times New Roman" w:cs="Times New Roman"/>
          <w:iCs/>
          <w:sz w:val="24"/>
          <w:szCs w:val="24"/>
        </w:rPr>
        <w:t xml:space="preserve">financial support to rent workshops), training and start-up toolkits to set-up their business in the field of tailoring, shoe making and hair dressing. The </w:t>
      </w:r>
      <w:proofErr w:type="spellStart"/>
      <w:r w:rsidRPr="001B66A9">
        <w:rPr>
          <w:rFonts w:ascii="Times New Roman" w:eastAsia="Times New Roman" w:hAnsi="Times New Roman" w:cs="Times New Roman"/>
          <w:iCs/>
          <w:sz w:val="24"/>
          <w:szCs w:val="24"/>
        </w:rPr>
        <w:t>YouthConnekt</w:t>
      </w:r>
      <w:proofErr w:type="spellEnd"/>
      <w:r w:rsidRPr="001B66A9">
        <w:rPr>
          <w:rFonts w:ascii="Times New Roman" w:eastAsia="Times New Roman" w:hAnsi="Times New Roman" w:cs="Times New Roman"/>
          <w:iCs/>
          <w:sz w:val="24"/>
          <w:szCs w:val="24"/>
        </w:rPr>
        <w:t xml:space="preserve"> mentorship </w:t>
      </w:r>
      <w:proofErr w:type="spellStart"/>
      <w:r w:rsidRPr="001B66A9">
        <w:rPr>
          <w:rFonts w:ascii="Times New Roman" w:eastAsia="Times New Roman" w:hAnsi="Times New Roman" w:cs="Times New Roman"/>
          <w:iCs/>
          <w:sz w:val="24"/>
          <w:szCs w:val="24"/>
        </w:rPr>
        <w:t>programme</w:t>
      </w:r>
      <w:proofErr w:type="spellEnd"/>
      <w:r w:rsidRPr="001B66A9">
        <w:rPr>
          <w:rFonts w:ascii="Times New Roman" w:eastAsia="Times New Roman" w:hAnsi="Times New Roman" w:cs="Times New Roman"/>
          <w:iCs/>
          <w:sz w:val="24"/>
          <w:szCs w:val="24"/>
        </w:rPr>
        <w:t xml:space="preserve"> successfully provided mentorship and coaching services to 441 young entrepreneurs with an objective of addressing the identified skill gaps, </w:t>
      </w:r>
      <w:r w:rsidR="0056764E">
        <w:rPr>
          <w:rFonts w:ascii="Times New Roman" w:eastAsia="Times New Roman" w:hAnsi="Times New Roman" w:cs="Times New Roman"/>
          <w:iCs/>
          <w:sz w:val="24"/>
          <w:szCs w:val="24"/>
        </w:rPr>
        <w:t>inadequate</w:t>
      </w:r>
      <w:r w:rsidRPr="001B66A9">
        <w:rPr>
          <w:rFonts w:ascii="Times New Roman" w:eastAsia="Times New Roman" w:hAnsi="Times New Roman" w:cs="Times New Roman"/>
          <w:iCs/>
          <w:sz w:val="24"/>
          <w:szCs w:val="24"/>
        </w:rPr>
        <w:t xml:space="preserve"> entrepreneurship skills, </w:t>
      </w:r>
      <w:r w:rsidR="0056764E">
        <w:rPr>
          <w:rFonts w:ascii="Times New Roman" w:eastAsia="Times New Roman" w:hAnsi="Times New Roman" w:cs="Times New Roman"/>
          <w:iCs/>
          <w:sz w:val="24"/>
          <w:szCs w:val="24"/>
        </w:rPr>
        <w:t xml:space="preserve">limited </w:t>
      </w:r>
      <w:r w:rsidRPr="001B66A9">
        <w:rPr>
          <w:rFonts w:ascii="Times New Roman" w:eastAsia="Times New Roman" w:hAnsi="Times New Roman" w:cs="Times New Roman"/>
          <w:iCs/>
          <w:sz w:val="24"/>
          <w:szCs w:val="24"/>
        </w:rPr>
        <w:t xml:space="preserve">access to opportunities as well as the limited access to finance opportunities, therefore contributing to ensuring the sustainability of their business and the creation of sustainable jobs. </w:t>
      </w:r>
    </w:p>
    <w:p w14:paraId="23C78404" w14:textId="30DE684A" w:rsidR="00F84233" w:rsidRDefault="00F84233" w:rsidP="00AA4C1D">
      <w:pPr>
        <w:pBdr>
          <w:top w:val="nil"/>
          <w:left w:val="nil"/>
          <w:bottom w:val="nil"/>
          <w:right w:val="nil"/>
          <w:between w:val="nil"/>
        </w:pBdr>
        <w:autoSpaceDE w:val="0"/>
        <w:autoSpaceDN w:val="0"/>
        <w:adjustRightInd w:val="0"/>
        <w:spacing w:after="0" w:line="240" w:lineRule="auto"/>
        <w:rPr>
          <w:rFonts w:ascii="Times New Roman" w:hAnsi="Times New Roman" w:cs="Times New Roman"/>
          <w:b/>
          <w:i/>
          <w:color w:val="000000"/>
          <w:sz w:val="24"/>
          <w:szCs w:val="24"/>
        </w:rPr>
      </w:pPr>
    </w:p>
    <w:p w14:paraId="300CB52E" w14:textId="53F2924A" w:rsidR="001B66A9" w:rsidRPr="001B66A9" w:rsidRDefault="001B66A9" w:rsidP="00AA4C1D">
      <w:pPr>
        <w:pStyle w:val="NormalWeb"/>
        <w:shd w:val="clear" w:color="auto" w:fill="FFFFFF"/>
        <w:spacing w:line="240" w:lineRule="auto"/>
        <w:jc w:val="both"/>
        <w:rPr>
          <w:rFonts w:eastAsia="Times New Roman"/>
        </w:rPr>
      </w:pPr>
      <w:r w:rsidRPr="007C3A47">
        <w:t>The COVID-19 crisis disproportionally impacted young people on many fronts including mental and physical health, learning, professional development, and civic engagement.</w:t>
      </w:r>
      <w:r w:rsidRPr="001B66A9">
        <w:rPr>
          <w:rFonts w:eastAsia="Times New Roman"/>
        </w:rPr>
        <w:t xml:space="preserve"> With an objective of addressing the specific challenges faced by the youth due to the pandemic, the Joint Youth Programme supported the implementation of the national </w:t>
      </w:r>
      <w:r w:rsidRPr="001B66A9">
        <w:rPr>
          <w:rFonts w:eastAsia="Times New Roman"/>
          <w:color w:val="000000"/>
        </w:rPr>
        <w:t xml:space="preserve">youth resilience plan developed by the Ministry of Youth and Culture. The specific objectives of this comprehensive plan were to enhance the strategic </w:t>
      </w:r>
      <w:proofErr w:type="spellStart"/>
      <w:r w:rsidRPr="001B66A9">
        <w:rPr>
          <w:rFonts w:eastAsia="Times New Roman"/>
          <w:color w:val="000000"/>
        </w:rPr>
        <w:t>mobili</w:t>
      </w:r>
      <w:r w:rsidR="0056764E">
        <w:rPr>
          <w:rFonts w:eastAsia="Times New Roman"/>
          <w:color w:val="000000"/>
        </w:rPr>
        <w:t>s</w:t>
      </w:r>
      <w:r w:rsidRPr="001B66A9">
        <w:rPr>
          <w:rFonts w:eastAsia="Times New Roman"/>
          <w:color w:val="000000"/>
        </w:rPr>
        <w:t>ation</w:t>
      </w:r>
      <w:proofErr w:type="spellEnd"/>
      <w:r w:rsidRPr="001B66A9">
        <w:rPr>
          <w:rFonts w:eastAsia="Times New Roman"/>
          <w:color w:val="000000"/>
        </w:rPr>
        <w:t xml:space="preserve"> and communication among the youth, to maintain the sanitation guidelines, to support the youth innovations developed as a response to COVID-19 as well as to sustain existing youth enterprises and mitigate Post COVID-19 unemployment prospective. It is within that framework that the One UN and KOICA provided technical and financial support to build 30 handwashing stations among all national youth </w:t>
      </w:r>
      <w:proofErr w:type="spellStart"/>
      <w:r w:rsidRPr="001B66A9">
        <w:rPr>
          <w:rFonts w:eastAsia="Times New Roman"/>
          <w:color w:val="000000"/>
        </w:rPr>
        <w:t>centres</w:t>
      </w:r>
      <w:proofErr w:type="spellEnd"/>
      <w:r w:rsidRPr="001B66A9">
        <w:rPr>
          <w:rFonts w:eastAsia="Times New Roman"/>
          <w:color w:val="000000"/>
        </w:rPr>
        <w:t xml:space="preserve"> for health prevention measures, to support 76 young innovators who have been developing solutions to respond to COVID19 as well as to 81 existing young entrepreneurs whose businesses have been affected by COVID-19 through a 500,000USD young entrepreneurs resilience fund as well</w:t>
      </w:r>
      <w:r w:rsidR="0056764E">
        <w:rPr>
          <w:rFonts w:eastAsia="Times New Roman"/>
          <w:color w:val="000000"/>
        </w:rPr>
        <w:t xml:space="preserve"> as</w:t>
      </w:r>
      <w:r w:rsidRPr="001B66A9">
        <w:rPr>
          <w:rFonts w:eastAsia="Times New Roman"/>
          <w:color w:val="000000"/>
        </w:rPr>
        <w:t xml:space="preserve"> to support innovative national awareness raising </w:t>
      </w:r>
      <w:r w:rsidRPr="001B66A9">
        <w:rPr>
          <w:rFonts w:eastAsia="Times New Roman"/>
          <w:color w:val="000000"/>
        </w:rPr>
        <w:lastRenderedPageBreak/>
        <w:t xml:space="preserve">campaign through TV and social media aimed at mobilizing youth to stay productive while staying at home and ensure a respect of the COVID19 prevention guidelines.  </w:t>
      </w:r>
    </w:p>
    <w:p w14:paraId="728F6DA4" w14:textId="5EFCFD8C" w:rsidR="001B66A9" w:rsidRPr="001B66A9" w:rsidRDefault="001B66A9" w:rsidP="00AA4C1D">
      <w:pPr>
        <w:spacing w:before="100" w:beforeAutospacing="1" w:after="100" w:afterAutospacing="1" w:line="240" w:lineRule="auto"/>
        <w:contextualSpacing/>
        <w:jc w:val="both"/>
        <w:rPr>
          <w:rFonts w:ascii="Times New Roman" w:eastAsia="Times New Roman" w:hAnsi="Times New Roman" w:cs="Times New Roman"/>
          <w:sz w:val="24"/>
          <w:szCs w:val="24"/>
        </w:rPr>
      </w:pPr>
      <w:r w:rsidRPr="001B66A9">
        <w:rPr>
          <w:rFonts w:ascii="Times New Roman" w:eastAsia="Times New Roman" w:hAnsi="Times New Roman" w:cs="Times New Roman"/>
          <w:sz w:val="24"/>
          <w:szCs w:val="24"/>
        </w:rPr>
        <w:t xml:space="preserve">The Joint Youth Programme also contributed to the health empowerment of the youth. The </w:t>
      </w:r>
      <w:proofErr w:type="spellStart"/>
      <w:r w:rsidRPr="001B66A9">
        <w:rPr>
          <w:rFonts w:ascii="Times New Roman" w:eastAsia="Times New Roman" w:hAnsi="Times New Roman" w:cs="Times New Roman"/>
          <w:sz w:val="24"/>
          <w:szCs w:val="24"/>
        </w:rPr>
        <w:t>i</w:t>
      </w:r>
      <w:proofErr w:type="spellEnd"/>
      <w:r w:rsidRPr="001B66A9">
        <w:rPr>
          <w:rFonts w:ascii="Times New Roman" w:eastAsia="Times New Roman" w:hAnsi="Times New Roman" w:cs="Times New Roman"/>
          <w:sz w:val="24"/>
          <w:szCs w:val="24"/>
        </w:rPr>
        <w:t xml:space="preserve">-accelerator initiative (supported by UNFPA and implemented by </w:t>
      </w:r>
      <w:proofErr w:type="spellStart"/>
      <w:r w:rsidRPr="001B66A9">
        <w:rPr>
          <w:rFonts w:ascii="Times New Roman" w:eastAsia="Times New Roman" w:hAnsi="Times New Roman" w:cs="Times New Roman"/>
          <w:sz w:val="24"/>
          <w:szCs w:val="24"/>
        </w:rPr>
        <w:t>Imbuto</w:t>
      </w:r>
      <w:proofErr w:type="spellEnd"/>
      <w:r w:rsidRPr="001B66A9">
        <w:rPr>
          <w:rFonts w:ascii="Times New Roman" w:eastAsia="Times New Roman" w:hAnsi="Times New Roman" w:cs="Times New Roman"/>
          <w:sz w:val="24"/>
          <w:szCs w:val="24"/>
        </w:rPr>
        <w:t xml:space="preserve"> Foundation), a business acceleration program aimed at supporting young people to develop solutions to raise awareness among their peers on Sexual and Reproductive health issues, supported 32 youth-led start-ups through training, mentorship and financial support. </w:t>
      </w:r>
    </w:p>
    <w:p w14:paraId="5F539F2B" w14:textId="15B64000" w:rsidR="001B66A9" w:rsidRPr="00472C95" w:rsidRDefault="001B66A9" w:rsidP="00AA4C1D">
      <w:pPr>
        <w:pBdr>
          <w:top w:val="nil"/>
          <w:left w:val="nil"/>
          <w:bottom w:val="nil"/>
          <w:right w:val="nil"/>
          <w:between w:val="nil"/>
        </w:pBdr>
        <w:autoSpaceDE w:val="0"/>
        <w:autoSpaceDN w:val="0"/>
        <w:adjustRightInd w:val="0"/>
        <w:spacing w:after="0" w:line="240" w:lineRule="auto"/>
        <w:rPr>
          <w:rFonts w:ascii="Times New Roman" w:hAnsi="Times New Roman" w:cs="Times New Roman"/>
          <w:b/>
          <w:bCs/>
          <w:i/>
          <w:color w:val="000000"/>
          <w:sz w:val="24"/>
          <w:szCs w:val="24"/>
        </w:rPr>
      </w:pPr>
    </w:p>
    <w:p w14:paraId="202C3B5F" w14:textId="2B0F95DD" w:rsidR="00472C95" w:rsidRDefault="00472C95" w:rsidP="00AA4C1D">
      <w:pPr>
        <w:pStyle w:val="ListParagraph"/>
        <w:numPr>
          <w:ilvl w:val="0"/>
          <w:numId w:val="10"/>
        </w:numPr>
        <w:pBdr>
          <w:top w:val="nil"/>
          <w:left w:val="nil"/>
          <w:bottom w:val="nil"/>
          <w:right w:val="nil"/>
          <w:between w:val="nil"/>
        </w:pBdr>
        <w:suppressAutoHyphens/>
        <w:spacing w:before="60" w:after="60" w:line="240" w:lineRule="auto"/>
        <w:jc w:val="both"/>
        <w:textDirection w:val="btLr"/>
        <w:textAlignment w:val="top"/>
        <w:outlineLvl w:val="0"/>
        <w:rPr>
          <w:rFonts w:ascii="Times New Roman" w:eastAsia="Bookman Old Style" w:hAnsi="Times New Roman" w:cs="Times New Roman"/>
          <w:b/>
          <w:bCs/>
          <w:i/>
          <w:iCs/>
          <w:sz w:val="24"/>
          <w:szCs w:val="24"/>
        </w:rPr>
      </w:pPr>
      <w:r w:rsidRPr="00472C95">
        <w:rPr>
          <w:rFonts w:ascii="Times New Roman" w:eastAsia="Bookman Old Style" w:hAnsi="Times New Roman" w:cs="Times New Roman"/>
          <w:b/>
          <w:bCs/>
          <w:i/>
          <w:iCs/>
          <w:sz w:val="24"/>
          <w:szCs w:val="24"/>
        </w:rPr>
        <w:t xml:space="preserve"> One UN support to the National Institute of Statistics of Rwanda for data generation and use of evidence-based planning</w:t>
      </w:r>
    </w:p>
    <w:p w14:paraId="46E5AF83" w14:textId="75D01BBA" w:rsidR="00062106" w:rsidRPr="00062106" w:rsidRDefault="00062106" w:rsidP="00AA4C1D">
      <w:pPr>
        <w:numPr>
          <w:ilvl w:val="0"/>
          <w:numId w:val="8"/>
        </w:numPr>
        <w:pBdr>
          <w:top w:val="nil"/>
          <w:left w:val="nil"/>
          <w:bottom w:val="nil"/>
          <w:right w:val="nil"/>
          <w:between w:val="nil"/>
        </w:pBdr>
        <w:tabs>
          <w:tab w:val="left" w:pos="0"/>
        </w:tabs>
        <w:autoSpaceDE w:val="0"/>
        <w:autoSpaceDN w:val="0"/>
        <w:adjustRightInd w:val="0"/>
        <w:spacing w:line="240" w:lineRule="auto"/>
        <w:contextualSpacing/>
        <w:jc w:val="both"/>
        <w:rPr>
          <w:rFonts w:ascii="Times New Roman" w:hAnsi="Times New Roman" w:cs="Times New Roman"/>
          <w:color w:val="000000"/>
          <w:sz w:val="24"/>
          <w:szCs w:val="24"/>
        </w:rPr>
      </w:pPr>
      <w:bookmarkStart w:id="4" w:name="_Hlk69997755"/>
      <w:r w:rsidRPr="00062106">
        <w:rPr>
          <w:rFonts w:ascii="Times New Roman" w:hAnsi="Times New Roman" w:cs="Times New Roman"/>
          <w:color w:val="000000"/>
          <w:sz w:val="24"/>
          <w:szCs w:val="24"/>
        </w:rPr>
        <w:t xml:space="preserve">The Joint Programme on </w:t>
      </w:r>
      <w:r>
        <w:rPr>
          <w:rFonts w:ascii="Times New Roman" w:hAnsi="Times New Roman" w:cs="Times New Roman"/>
          <w:color w:val="000000"/>
          <w:sz w:val="24"/>
          <w:szCs w:val="24"/>
        </w:rPr>
        <w:t>Data</w:t>
      </w:r>
      <w:r w:rsidRPr="00062106">
        <w:rPr>
          <w:rFonts w:ascii="Times New Roman" w:hAnsi="Times New Roman" w:cs="Times New Roman"/>
          <w:color w:val="000000"/>
          <w:sz w:val="24"/>
          <w:szCs w:val="24"/>
        </w:rPr>
        <w:t xml:space="preserve"> contributed to the </w:t>
      </w:r>
      <w:r>
        <w:rPr>
          <w:rFonts w:ascii="Times New Roman" w:hAnsi="Times New Roman" w:cs="Times New Roman"/>
          <w:color w:val="000000"/>
          <w:sz w:val="24"/>
          <w:szCs w:val="24"/>
        </w:rPr>
        <w:t>result</w:t>
      </w:r>
      <w:r w:rsidRPr="00062106">
        <w:rPr>
          <w:rFonts w:ascii="Times New Roman" w:hAnsi="Times New Roman" w:cs="Times New Roman"/>
          <w:color w:val="000000"/>
          <w:sz w:val="24"/>
          <w:szCs w:val="24"/>
        </w:rPr>
        <w:t>s of the outcome 6 of the UNDAP II.</w:t>
      </w:r>
      <w:r w:rsidRPr="00062106">
        <w:rPr>
          <w:rFonts w:eastAsia="Calibri"/>
        </w:rPr>
        <w:t xml:space="preserve"> </w:t>
      </w:r>
    </w:p>
    <w:p w14:paraId="748AFF24" w14:textId="50CBDCE6" w:rsidR="00062106" w:rsidRPr="00062106" w:rsidRDefault="00062106" w:rsidP="00AA4C1D">
      <w:pPr>
        <w:numPr>
          <w:ilvl w:val="0"/>
          <w:numId w:val="8"/>
        </w:numPr>
        <w:pBdr>
          <w:top w:val="nil"/>
          <w:left w:val="nil"/>
          <w:bottom w:val="nil"/>
          <w:right w:val="nil"/>
          <w:between w:val="nil"/>
        </w:pBdr>
        <w:tabs>
          <w:tab w:val="left" w:pos="0"/>
        </w:tabs>
        <w:autoSpaceDE w:val="0"/>
        <w:autoSpaceDN w:val="0"/>
        <w:adjustRightInd w:val="0"/>
        <w:spacing w:line="240" w:lineRule="auto"/>
        <w:contextualSpacing/>
        <w:jc w:val="both"/>
        <w:rPr>
          <w:rFonts w:ascii="Times New Roman" w:hAnsi="Times New Roman" w:cs="Times New Roman"/>
          <w:color w:val="000000"/>
          <w:sz w:val="24"/>
          <w:szCs w:val="24"/>
        </w:rPr>
      </w:pPr>
      <w:r w:rsidRPr="00062106">
        <w:rPr>
          <w:rFonts w:ascii="Times New Roman" w:hAnsi="Times New Roman" w:cs="Times New Roman"/>
          <w:bCs/>
          <w:iCs/>
          <w:color w:val="000000"/>
          <w:sz w:val="24"/>
          <w:szCs w:val="24"/>
        </w:rPr>
        <w:t>The participating UN agenc</w:t>
      </w:r>
      <w:r>
        <w:rPr>
          <w:rFonts w:ascii="Times New Roman" w:hAnsi="Times New Roman" w:cs="Times New Roman"/>
          <w:bCs/>
          <w:iCs/>
          <w:color w:val="000000"/>
          <w:sz w:val="24"/>
          <w:szCs w:val="24"/>
        </w:rPr>
        <w:t>y</w:t>
      </w:r>
      <w:r w:rsidRPr="00062106">
        <w:rPr>
          <w:rFonts w:ascii="Times New Roman" w:hAnsi="Times New Roman" w:cs="Times New Roman"/>
          <w:bCs/>
          <w:iCs/>
          <w:color w:val="000000"/>
          <w:sz w:val="24"/>
          <w:szCs w:val="24"/>
        </w:rPr>
        <w:t xml:space="preserve"> that received funds through MPTF </w:t>
      </w:r>
      <w:r>
        <w:rPr>
          <w:rFonts w:ascii="Times New Roman" w:hAnsi="Times New Roman" w:cs="Times New Roman"/>
          <w:bCs/>
          <w:iCs/>
          <w:color w:val="000000"/>
          <w:sz w:val="24"/>
          <w:szCs w:val="24"/>
        </w:rPr>
        <w:t xml:space="preserve">is </w:t>
      </w:r>
      <w:r w:rsidRPr="00062106">
        <w:rPr>
          <w:rFonts w:ascii="Times New Roman" w:hAnsi="Times New Roman" w:cs="Times New Roman"/>
          <w:iCs/>
          <w:sz w:val="24"/>
          <w:szCs w:val="24"/>
        </w:rPr>
        <w:t>U</w:t>
      </w:r>
      <w:r>
        <w:rPr>
          <w:rFonts w:ascii="Times New Roman" w:hAnsi="Times New Roman" w:cs="Times New Roman"/>
          <w:iCs/>
          <w:sz w:val="24"/>
          <w:szCs w:val="24"/>
        </w:rPr>
        <w:t>NFPA</w:t>
      </w:r>
      <w:r w:rsidRPr="00062106">
        <w:rPr>
          <w:rFonts w:ascii="Times New Roman" w:hAnsi="Times New Roman" w:cs="Times New Roman"/>
          <w:iCs/>
          <w:sz w:val="24"/>
          <w:szCs w:val="24"/>
        </w:rPr>
        <w:t xml:space="preserve">. </w:t>
      </w:r>
      <w:r w:rsidRPr="00062106">
        <w:rPr>
          <w:rFonts w:ascii="Times New Roman" w:hAnsi="Times New Roman" w:cs="Times New Roman"/>
          <w:iCs/>
          <w:color w:val="000000"/>
          <w:sz w:val="24"/>
          <w:szCs w:val="24"/>
        </w:rPr>
        <w:t>Other JP PUNOs are UN</w:t>
      </w:r>
      <w:r>
        <w:rPr>
          <w:rFonts w:ascii="Times New Roman" w:hAnsi="Times New Roman" w:cs="Times New Roman"/>
          <w:iCs/>
          <w:color w:val="000000"/>
          <w:sz w:val="24"/>
          <w:szCs w:val="24"/>
        </w:rPr>
        <w:t>WOMEN</w:t>
      </w:r>
      <w:r w:rsidRPr="00062106">
        <w:rPr>
          <w:rFonts w:ascii="Times New Roman" w:hAnsi="Times New Roman" w:cs="Times New Roman"/>
          <w:iCs/>
          <w:color w:val="000000"/>
          <w:sz w:val="24"/>
          <w:szCs w:val="24"/>
        </w:rPr>
        <w:t>, WHO and UN</w:t>
      </w:r>
      <w:r>
        <w:rPr>
          <w:rFonts w:ascii="Times New Roman" w:hAnsi="Times New Roman" w:cs="Times New Roman"/>
          <w:iCs/>
          <w:color w:val="000000"/>
          <w:sz w:val="24"/>
          <w:szCs w:val="24"/>
        </w:rPr>
        <w:t>ICEF</w:t>
      </w:r>
      <w:r w:rsidRPr="00062106">
        <w:rPr>
          <w:rFonts w:ascii="Times New Roman" w:hAnsi="Times New Roman" w:cs="Times New Roman"/>
          <w:iCs/>
          <w:color w:val="000000"/>
          <w:sz w:val="24"/>
          <w:szCs w:val="24"/>
        </w:rPr>
        <w:t>.</w:t>
      </w:r>
    </w:p>
    <w:p w14:paraId="0A9FB5B3" w14:textId="02415225" w:rsidR="00062106" w:rsidRPr="00F34963" w:rsidRDefault="00062106" w:rsidP="00AA4C1D">
      <w:pPr>
        <w:numPr>
          <w:ilvl w:val="0"/>
          <w:numId w:val="8"/>
        </w:numPr>
        <w:pBdr>
          <w:top w:val="nil"/>
          <w:left w:val="nil"/>
          <w:bottom w:val="nil"/>
          <w:right w:val="nil"/>
          <w:between w:val="nil"/>
        </w:pBdr>
        <w:autoSpaceDE w:val="0"/>
        <w:autoSpaceDN w:val="0"/>
        <w:adjustRightInd w:val="0"/>
        <w:spacing w:after="0" w:line="240" w:lineRule="auto"/>
        <w:rPr>
          <w:rFonts w:ascii="Times New Roman" w:eastAsia="Times New Roman" w:hAnsi="Times New Roman" w:cs="Times New Roman"/>
          <w:b/>
          <w:bCs/>
          <w:sz w:val="24"/>
          <w:szCs w:val="24"/>
        </w:rPr>
      </w:pPr>
      <w:r w:rsidRPr="00F34963">
        <w:rPr>
          <w:rFonts w:ascii="Times New Roman" w:eastAsia="Times New Roman" w:hAnsi="Times New Roman" w:cs="Times New Roman"/>
          <w:color w:val="000000"/>
          <w:sz w:val="24"/>
          <w:szCs w:val="24"/>
        </w:rPr>
        <w:t xml:space="preserve">The </w:t>
      </w:r>
      <w:r w:rsidR="00F34963" w:rsidRPr="00F34963">
        <w:rPr>
          <w:rFonts w:ascii="Times New Roman" w:eastAsia="Times New Roman" w:hAnsi="Times New Roman" w:cs="Times New Roman"/>
          <w:color w:val="000000"/>
          <w:sz w:val="24"/>
          <w:szCs w:val="24"/>
        </w:rPr>
        <w:t>t</w:t>
      </w:r>
      <w:r w:rsidRPr="00F34963">
        <w:rPr>
          <w:rFonts w:ascii="Times New Roman" w:eastAsia="Times New Roman" w:hAnsi="Times New Roman" w:cs="Times New Roman"/>
          <w:color w:val="000000"/>
          <w:sz w:val="24"/>
          <w:szCs w:val="24"/>
        </w:rPr>
        <w:t>otal approved budget per project document</w:t>
      </w:r>
      <w:r w:rsidR="00F34963" w:rsidRPr="00F34963">
        <w:rPr>
          <w:rFonts w:ascii="Times New Roman" w:eastAsia="Times New Roman" w:hAnsi="Times New Roman" w:cs="Times New Roman"/>
          <w:color w:val="000000"/>
          <w:sz w:val="24"/>
          <w:szCs w:val="24"/>
        </w:rPr>
        <w:t xml:space="preserve"> is</w:t>
      </w:r>
      <w:r w:rsidRPr="00F34963">
        <w:rPr>
          <w:rFonts w:ascii="Times New Roman" w:eastAsia="Times New Roman" w:hAnsi="Times New Roman" w:cs="Times New Roman"/>
          <w:color w:val="000000"/>
          <w:sz w:val="24"/>
          <w:szCs w:val="24"/>
        </w:rPr>
        <w:t xml:space="preserve"> </w:t>
      </w:r>
      <w:r w:rsidRPr="00F34963">
        <w:rPr>
          <w:rFonts w:ascii="Times New Roman" w:eastAsia="Times New Roman" w:hAnsi="Times New Roman" w:cs="Times New Roman"/>
          <w:b/>
          <w:bCs/>
          <w:color w:val="000000"/>
          <w:sz w:val="24"/>
          <w:szCs w:val="24"/>
        </w:rPr>
        <w:t xml:space="preserve">USD </w:t>
      </w:r>
      <w:r w:rsidR="00C02BBB" w:rsidRPr="00F34963">
        <w:rPr>
          <w:rFonts w:ascii="Times New Roman" w:eastAsia="Bookman Old Style" w:hAnsi="Times New Roman" w:cs="Times New Roman"/>
          <w:b/>
          <w:sz w:val="24"/>
          <w:szCs w:val="24"/>
        </w:rPr>
        <w:t>5,648,550</w:t>
      </w:r>
      <w:r w:rsidR="00F34963" w:rsidRPr="00F34963">
        <w:rPr>
          <w:rFonts w:ascii="Times New Roman" w:eastAsia="Bookman Old Style" w:hAnsi="Times New Roman" w:cs="Times New Roman"/>
          <w:b/>
          <w:sz w:val="24"/>
          <w:szCs w:val="24"/>
        </w:rPr>
        <w:t xml:space="preserve">; </w:t>
      </w:r>
      <w:r w:rsidRPr="00F34963">
        <w:rPr>
          <w:rFonts w:ascii="Times New Roman" w:eastAsia="Times New Roman" w:hAnsi="Times New Roman" w:cs="Times New Roman"/>
          <w:color w:val="000000"/>
          <w:sz w:val="24"/>
          <w:szCs w:val="24"/>
        </w:rPr>
        <w:t>and the MPTF /JP Contribution</w:t>
      </w:r>
      <w:r w:rsidR="00F34963">
        <w:rPr>
          <w:rFonts w:ascii="Times New Roman" w:eastAsia="Times New Roman" w:hAnsi="Times New Roman" w:cs="Times New Roman"/>
          <w:color w:val="000000"/>
          <w:sz w:val="24"/>
          <w:szCs w:val="24"/>
        </w:rPr>
        <w:t xml:space="preserve"> is</w:t>
      </w:r>
      <w:r w:rsidRPr="00F34963">
        <w:rPr>
          <w:rFonts w:ascii="Times New Roman" w:hAnsi="Times New Roman" w:cs="Times New Roman"/>
          <w:color w:val="000000"/>
          <w:sz w:val="24"/>
          <w:szCs w:val="24"/>
        </w:rPr>
        <w:t xml:space="preserve"> </w:t>
      </w:r>
      <w:r w:rsidRPr="00F34963">
        <w:rPr>
          <w:rFonts w:ascii="Times New Roman" w:eastAsia="Times New Roman" w:hAnsi="Times New Roman" w:cs="Times New Roman"/>
          <w:b/>
          <w:bCs/>
          <w:sz w:val="24"/>
          <w:szCs w:val="24"/>
        </w:rPr>
        <w:t>USD</w:t>
      </w:r>
      <w:r w:rsidR="00C02BBB" w:rsidRPr="00F34963">
        <w:rPr>
          <w:rFonts w:ascii="Times New Roman" w:eastAsia="Times New Roman" w:hAnsi="Times New Roman" w:cs="Times New Roman"/>
          <w:b/>
          <w:bCs/>
          <w:sz w:val="24"/>
          <w:szCs w:val="24"/>
        </w:rPr>
        <w:t xml:space="preserve"> </w:t>
      </w:r>
      <w:r w:rsidR="000901D0" w:rsidRPr="00F34963">
        <w:rPr>
          <w:rFonts w:ascii="Times New Roman" w:eastAsia="Bookman Old Style" w:hAnsi="Times New Roman" w:cs="Times New Roman"/>
          <w:b/>
          <w:sz w:val="24"/>
          <w:szCs w:val="24"/>
        </w:rPr>
        <w:t>622,108</w:t>
      </w:r>
      <w:r w:rsidR="000901D0" w:rsidRPr="00F34963">
        <w:rPr>
          <w:rFonts w:ascii="Times New Roman" w:eastAsia="Times New Roman" w:hAnsi="Times New Roman" w:cs="Times New Roman"/>
          <w:color w:val="000000"/>
          <w:sz w:val="24"/>
          <w:szCs w:val="24"/>
        </w:rPr>
        <w:t>;</w:t>
      </w:r>
      <w:r w:rsidR="00C02BBB" w:rsidRPr="00F34963">
        <w:rPr>
          <w:rFonts w:ascii="Times New Roman" w:eastAsia="Times New Roman" w:hAnsi="Times New Roman" w:cs="Times New Roman"/>
          <w:color w:val="000000"/>
          <w:sz w:val="24"/>
          <w:szCs w:val="24"/>
        </w:rPr>
        <w:t xml:space="preserve"> t</w:t>
      </w:r>
      <w:r w:rsidRPr="00F34963">
        <w:rPr>
          <w:rFonts w:ascii="Times New Roman" w:eastAsia="Times New Roman" w:hAnsi="Times New Roman" w:cs="Times New Roman"/>
          <w:color w:val="000000"/>
          <w:sz w:val="24"/>
          <w:szCs w:val="24"/>
        </w:rPr>
        <w:t>he total contribution including agencies core funds is</w:t>
      </w:r>
      <w:r w:rsidRPr="00F34963">
        <w:rPr>
          <w:rFonts w:ascii="Times New Roman" w:hAnsi="Times New Roman" w:cs="Times New Roman"/>
          <w:b/>
          <w:bCs/>
          <w:color w:val="000000"/>
          <w:sz w:val="24"/>
          <w:szCs w:val="24"/>
        </w:rPr>
        <w:t xml:space="preserve"> USD</w:t>
      </w:r>
      <w:r w:rsidRPr="00F34963">
        <w:rPr>
          <w:rFonts w:ascii="Times New Roman" w:eastAsia="Times New Roman" w:hAnsi="Times New Roman" w:cs="Times New Roman"/>
          <w:b/>
          <w:bCs/>
          <w:sz w:val="24"/>
          <w:szCs w:val="24"/>
        </w:rPr>
        <w:t xml:space="preserve"> </w:t>
      </w:r>
      <w:r w:rsidR="00C02BBB" w:rsidRPr="00F34963">
        <w:rPr>
          <w:rFonts w:ascii="Times New Roman" w:eastAsia="Bookman Old Style" w:hAnsi="Times New Roman" w:cs="Times New Roman"/>
          <w:b/>
          <w:color w:val="000000"/>
          <w:sz w:val="24"/>
          <w:szCs w:val="24"/>
        </w:rPr>
        <w:t>1,635,886</w:t>
      </w:r>
      <w:r w:rsidR="00F34963" w:rsidRPr="00F34963">
        <w:rPr>
          <w:rFonts w:ascii="Times New Roman" w:eastAsia="Bookman Old Style" w:hAnsi="Times New Roman" w:cs="Times New Roman"/>
          <w:bCs/>
          <w:color w:val="000000"/>
          <w:sz w:val="24"/>
          <w:szCs w:val="24"/>
        </w:rPr>
        <w:t>.</w:t>
      </w:r>
    </w:p>
    <w:bookmarkEnd w:id="4"/>
    <w:p w14:paraId="0146D356" w14:textId="77777777" w:rsidR="000412AC" w:rsidRPr="000412AC" w:rsidRDefault="000412AC" w:rsidP="00AA4C1D">
      <w:pPr>
        <w:pBdr>
          <w:top w:val="nil"/>
          <w:left w:val="nil"/>
          <w:bottom w:val="nil"/>
          <w:right w:val="nil"/>
          <w:between w:val="nil"/>
        </w:pBdr>
        <w:tabs>
          <w:tab w:val="left" w:pos="0"/>
        </w:tabs>
        <w:spacing w:line="240" w:lineRule="auto"/>
        <w:jc w:val="both"/>
        <w:rPr>
          <w:rFonts w:ascii="Times New Roman" w:hAnsi="Times New Roman" w:cs="Times New Roman"/>
          <w:i/>
          <w:iCs/>
          <w:color w:val="000000"/>
          <w:sz w:val="24"/>
          <w:szCs w:val="24"/>
          <w:u w:val="single"/>
        </w:rPr>
      </w:pPr>
      <w:r w:rsidRPr="000412AC">
        <w:rPr>
          <w:rFonts w:ascii="Times New Roman" w:hAnsi="Times New Roman" w:cs="Times New Roman"/>
          <w:i/>
          <w:iCs/>
          <w:color w:val="000000"/>
          <w:sz w:val="24"/>
          <w:szCs w:val="24"/>
          <w:u w:val="single"/>
        </w:rPr>
        <w:t>Purpose</w:t>
      </w:r>
    </w:p>
    <w:p w14:paraId="38AF7281" w14:textId="040A570D" w:rsidR="00062106" w:rsidRDefault="00C02BBB" w:rsidP="00AA4C1D">
      <w:pPr>
        <w:pBdr>
          <w:top w:val="nil"/>
          <w:left w:val="nil"/>
          <w:bottom w:val="nil"/>
          <w:right w:val="nil"/>
          <w:between w:val="nil"/>
        </w:pBdr>
        <w:suppressAutoHyphens/>
        <w:spacing w:before="60" w:after="60" w:line="240" w:lineRule="auto"/>
        <w:jc w:val="both"/>
        <w:textDirection w:val="btLr"/>
        <w:textAlignment w:val="top"/>
        <w:outlineLvl w:val="0"/>
        <w:rPr>
          <w:rFonts w:ascii="Times New Roman" w:hAnsi="Times New Roman" w:cs="Times New Roman"/>
          <w:sz w:val="24"/>
          <w:szCs w:val="24"/>
        </w:rPr>
      </w:pPr>
      <w:r w:rsidRPr="00C02BBB">
        <w:rPr>
          <w:rFonts w:ascii="Times New Roman" w:hAnsi="Times New Roman" w:cs="Times New Roman"/>
          <w:sz w:val="24"/>
          <w:szCs w:val="24"/>
        </w:rPr>
        <w:t>The purpose of the Joint Programme on data is to increase the technical and financial capacity of Government institutions and civil society organizations at the national and subnational level to generate, disseminate and use quality disaggregated data aligned to the SDGs to inform policies and programmes in development and humanitarian settings.</w:t>
      </w:r>
    </w:p>
    <w:p w14:paraId="1BBA4BB1" w14:textId="77777777" w:rsidR="00AA4C1D" w:rsidRPr="00C02BBB" w:rsidRDefault="00AA4C1D" w:rsidP="00AA4C1D">
      <w:pPr>
        <w:pBdr>
          <w:top w:val="nil"/>
          <w:left w:val="nil"/>
          <w:bottom w:val="nil"/>
          <w:right w:val="nil"/>
          <w:between w:val="nil"/>
        </w:pBdr>
        <w:suppressAutoHyphens/>
        <w:spacing w:before="60" w:after="60" w:line="240" w:lineRule="auto"/>
        <w:jc w:val="both"/>
        <w:textDirection w:val="btLr"/>
        <w:textAlignment w:val="top"/>
        <w:outlineLvl w:val="0"/>
        <w:rPr>
          <w:rFonts w:ascii="Times New Roman" w:eastAsia="Bookman Old Style" w:hAnsi="Times New Roman" w:cs="Times New Roman"/>
          <w:b/>
          <w:bCs/>
          <w:i/>
          <w:iCs/>
          <w:sz w:val="24"/>
          <w:szCs w:val="24"/>
        </w:rPr>
      </w:pPr>
    </w:p>
    <w:p w14:paraId="7645D715" w14:textId="77777777" w:rsidR="000412AC" w:rsidRPr="000412AC" w:rsidRDefault="000412AC" w:rsidP="00AA4C1D">
      <w:pPr>
        <w:pBdr>
          <w:top w:val="nil"/>
          <w:left w:val="nil"/>
          <w:bottom w:val="nil"/>
          <w:right w:val="nil"/>
          <w:between w:val="nil"/>
        </w:pBdr>
        <w:tabs>
          <w:tab w:val="left" w:pos="0"/>
        </w:tabs>
        <w:spacing w:line="240" w:lineRule="auto"/>
        <w:jc w:val="both"/>
        <w:rPr>
          <w:rFonts w:ascii="Times New Roman" w:hAnsi="Times New Roman" w:cs="Times New Roman"/>
          <w:i/>
          <w:iCs/>
          <w:color w:val="000000"/>
          <w:sz w:val="24"/>
          <w:szCs w:val="24"/>
          <w:u w:val="single"/>
        </w:rPr>
      </w:pPr>
      <w:r w:rsidRPr="000412AC">
        <w:rPr>
          <w:rFonts w:ascii="Times New Roman" w:hAnsi="Times New Roman" w:cs="Times New Roman"/>
          <w:i/>
          <w:iCs/>
          <w:color w:val="000000"/>
          <w:sz w:val="24"/>
          <w:szCs w:val="24"/>
          <w:u w:val="single"/>
        </w:rPr>
        <w:t>Achievements</w:t>
      </w:r>
      <w:r>
        <w:rPr>
          <w:rFonts w:ascii="Times New Roman" w:hAnsi="Times New Roman" w:cs="Times New Roman"/>
          <w:i/>
          <w:iCs/>
          <w:color w:val="000000"/>
          <w:sz w:val="24"/>
          <w:szCs w:val="24"/>
          <w:u w:val="single"/>
        </w:rPr>
        <w:t xml:space="preserve"> of the Fund</w:t>
      </w:r>
    </w:p>
    <w:p w14:paraId="12C5D368" w14:textId="77777777" w:rsidR="00C02BBB" w:rsidRPr="00C02BBB" w:rsidRDefault="00C02BBB" w:rsidP="00AA4C1D">
      <w:pPr>
        <w:spacing w:line="240" w:lineRule="auto"/>
        <w:ind w:hanging="2"/>
        <w:jc w:val="both"/>
        <w:rPr>
          <w:rFonts w:ascii="Times New Roman" w:hAnsi="Times New Roman" w:cs="Times New Roman"/>
          <w:sz w:val="24"/>
          <w:szCs w:val="24"/>
        </w:rPr>
      </w:pPr>
      <w:r w:rsidRPr="00C02BBB">
        <w:rPr>
          <w:rFonts w:ascii="Times New Roman" w:hAnsi="Times New Roman" w:cs="Times New Roman"/>
          <w:sz w:val="24"/>
          <w:szCs w:val="24"/>
        </w:rPr>
        <w:t>Over the reporting period (January-December 2020), the programme focused on supporting the capacity building of national statistical systems to prepare and undertake national data collection and dissemination as follow:</w:t>
      </w:r>
    </w:p>
    <w:p w14:paraId="0566AFDC" w14:textId="7E31C7DE" w:rsidR="000901D0" w:rsidRPr="00D2625A" w:rsidRDefault="00C02BBB" w:rsidP="00D2625A">
      <w:pPr>
        <w:spacing w:before="100" w:beforeAutospacing="1" w:after="100" w:afterAutospacing="1" w:line="240" w:lineRule="auto"/>
        <w:contextualSpacing/>
        <w:jc w:val="both"/>
        <w:textDirection w:val="btLr"/>
        <w:rPr>
          <w:rFonts w:ascii="Times New Roman" w:hAnsi="Times New Roman" w:cs="Times New Roman"/>
          <w:color w:val="000000"/>
          <w:sz w:val="24"/>
          <w:szCs w:val="24"/>
        </w:rPr>
      </w:pPr>
      <w:r w:rsidRPr="00D2625A">
        <w:rPr>
          <w:rFonts w:ascii="Times New Roman" w:hAnsi="Times New Roman" w:cs="Times New Roman"/>
          <w:color w:val="000000"/>
          <w:sz w:val="24"/>
          <w:szCs w:val="24"/>
        </w:rPr>
        <w:t>Integrated Household Living Conditions Surveys (</w:t>
      </w:r>
      <w:r w:rsidRPr="00D2625A">
        <w:rPr>
          <w:rFonts w:ascii="Times New Roman" w:hAnsi="Times New Roman" w:cs="Times New Roman"/>
          <w:sz w:val="24"/>
          <w:szCs w:val="24"/>
        </w:rPr>
        <w:t>EICV 2019-2020</w:t>
      </w:r>
      <w:r w:rsidRPr="00D2625A">
        <w:rPr>
          <w:rFonts w:ascii="Times New Roman" w:hAnsi="Times New Roman" w:cs="Times New Roman"/>
          <w:color w:val="000000"/>
          <w:sz w:val="24"/>
          <w:szCs w:val="24"/>
        </w:rPr>
        <w:t xml:space="preserve">): </w:t>
      </w:r>
      <w:r w:rsidR="00F34963" w:rsidRPr="00D2625A">
        <w:rPr>
          <w:rFonts w:ascii="Times New Roman" w:hAnsi="Times New Roman" w:cs="Times New Roman"/>
          <w:color w:val="000000"/>
          <w:sz w:val="24"/>
          <w:szCs w:val="24"/>
        </w:rPr>
        <w:t>t</w:t>
      </w:r>
      <w:r w:rsidRPr="00D2625A">
        <w:rPr>
          <w:rFonts w:ascii="Times New Roman" w:hAnsi="Times New Roman" w:cs="Times New Roman"/>
          <w:color w:val="000000"/>
          <w:sz w:val="24"/>
          <w:szCs w:val="24"/>
        </w:rPr>
        <w:t>echnical and financial support were timely provided to N</w:t>
      </w:r>
      <w:r w:rsidR="00F34963" w:rsidRPr="00D2625A">
        <w:rPr>
          <w:rFonts w:ascii="Times New Roman" w:hAnsi="Times New Roman" w:cs="Times New Roman"/>
          <w:color w:val="000000"/>
          <w:sz w:val="24"/>
          <w:szCs w:val="24"/>
        </w:rPr>
        <w:t xml:space="preserve">ational </w:t>
      </w:r>
      <w:r w:rsidRPr="00D2625A">
        <w:rPr>
          <w:rFonts w:ascii="Times New Roman" w:hAnsi="Times New Roman" w:cs="Times New Roman"/>
          <w:color w:val="000000"/>
          <w:sz w:val="24"/>
          <w:szCs w:val="24"/>
        </w:rPr>
        <w:t>I</w:t>
      </w:r>
      <w:r w:rsidR="00F34963" w:rsidRPr="00D2625A">
        <w:rPr>
          <w:rFonts w:ascii="Times New Roman" w:hAnsi="Times New Roman" w:cs="Times New Roman"/>
          <w:color w:val="000000"/>
          <w:sz w:val="24"/>
          <w:szCs w:val="24"/>
        </w:rPr>
        <w:t xml:space="preserve">nstitute of Statistics in </w:t>
      </w:r>
      <w:r w:rsidRPr="00D2625A">
        <w:rPr>
          <w:rFonts w:ascii="Times New Roman" w:hAnsi="Times New Roman" w:cs="Times New Roman"/>
          <w:color w:val="000000"/>
          <w:sz w:val="24"/>
          <w:szCs w:val="24"/>
        </w:rPr>
        <w:t>R</w:t>
      </w:r>
      <w:r w:rsidR="00F34963" w:rsidRPr="00D2625A">
        <w:rPr>
          <w:rFonts w:ascii="Times New Roman" w:hAnsi="Times New Roman" w:cs="Times New Roman"/>
          <w:color w:val="000000"/>
          <w:sz w:val="24"/>
          <w:szCs w:val="24"/>
        </w:rPr>
        <w:t>wanda (NISR)</w:t>
      </w:r>
      <w:r w:rsidRPr="00D2625A">
        <w:rPr>
          <w:rFonts w:ascii="Times New Roman" w:hAnsi="Times New Roman" w:cs="Times New Roman"/>
          <w:color w:val="000000"/>
          <w:sz w:val="24"/>
          <w:szCs w:val="24"/>
        </w:rPr>
        <w:t xml:space="preserve"> to ensure the successful conduct of </w:t>
      </w:r>
      <w:r w:rsidR="000901D0" w:rsidRPr="00D2625A">
        <w:rPr>
          <w:rFonts w:ascii="Times New Roman" w:hAnsi="Times New Roman" w:cs="Times New Roman"/>
          <w:color w:val="000000"/>
          <w:sz w:val="24"/>
          <w:szCs w:val="24"/>
        </w:rPr>
        <w:t>high-quality</w:t>
      </w:r>
      <w:r w:rsidRPr="00D2625A">
        <w:rPr>
          <w:rFonts w:ascii="Times New Roman" w:hAnsi="Times New Roman" w:cs="Times New Roman"/>
          <w:color w:val="000000"/>
          <w:sz w:val="24"/>
          <w:szCs w:val="24"/>
        </w:rPr>
        <w:t xml:space="preserve"> data collection and analysis. </w:t>
      </w:r>
    </w:p>
    <w:p w14:paraId="03B651D8" w14:textId="77777777" w:rsidR="00D2625A" w:rsidRPr="00D2625A" w:rsidRDefault="00D2625A" w:rsidP="00D2625A">
      <w:pPr>
        <w:spacing w:before="100" w:beforeAutospacing="1" w:after="100" w:afterAutospacing="1" w:line="240" w:lineRule="auto"/>
        <w:contextualSpacing/>
        <w:jc w:val="both"/>
        <w:textDirection w:val="btLr"/>
        <w:rPr>
          <w:rFonts w:ascii="Times New Roman" w:hAnsi="Times New Roman" w:cs="Times New Roman"/>
          <w:color w:val="000000"/>
          <w:sz w:val="24"/>
          <w:szCs w:val="24"/>
        </w:rPr>
      </w:pPr>
    </w:p>
    <w:p w14:paraId="5D8C4E50" w14:textId="2E0EAAAC" w:rsidR="00C02BBB" w:rsidRPr="00C02BBB" w:rsidRDefault="00C02BBB" w:rsidP="00D2625A">
      <w:pPr>
        <w:spacing w:before="100" w:beforeAutospacing="1" w:after="100" w:afterAutospacing="1" w:line="240" w:lineRule="auto"/>
        <w:contextualSpacing/>
        <w:jc w:val="both"/>
        <w:textDirection w:val="btLr"/>
        <w:rPr>
          <w:rFonts w:ascii="Times New Roman" w:hAnsi="Times New Roman" w:cs="Times New Roman"/>
          <w:color w:val="000000"/>
          <w:sz w:val="24"/>
          <w:szCs w:val="24"/>
        </w:rPr>
      </w:pPr>
      <w:r w:rsidRPr="00C02BBB">
        <w:rPr>
          <w:rFonts w:ascii="Times New Roman" w:hAnsi="Times New Roman" w:cs="Times New Roman"/>
          <w:color w:val="000000"/>
          <w:sz w:val="24"/>
          <w:szCs w:val="24"/>
        </w:rPr>
        <w:t>2019-2020 Rwanda Demographic and Health Survey Conducted: NISR was supported to successfully conduct 2019-2020 data collection using computers assisted personal interviews, data analysis and toward the end of the year, a workshop was conducted for the dissemination of the key indicator report in December 2020. The detailed analysis and report writing are ongoing, the dissemination of full DHS6 is planned in the second half of 2021.</w:t>
      </w:r>
    </w:p>
    <w:p w14:paraId="317356A7" w14:textId="77777777" w:rsidR="00D2625A" w:rsidRDefault="00D2625A" w:rsidP="00D2625A">
      <w:p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cs="Times New Roman"/>
          <w:color w:val="000000"/>
          <w:sz w:val="24"/>
          <w:szCs w:val="24"/>
        </w:rPr>
      </w:pPr>
    </w:p>
    <w:p w14:paraId="6AA53404" w14:textId="2A62F590" w:rsidR="00C02BBB" w:rsidRPr="00D2625A" w:rsidRDefault="00C02BBB" w:rsidP="00D2625A">
      <w:pPr>
        <w:pBdr>
          <w:top w:val="nil"/>
          <w:left w:val="nil"/>
          <w:bottom w:val="nil"/>
          <w:right w:val="nil"/>
          <w:between w:val="nil"/>
        </w:pBdr>
        <w:suppressAutoHyphens/>
        <w:spacing w:after="0" w:line="240" w:lineRule="auto"/>
        <w:jc w:val="both"/>
        <w:textDirection w:val="btLr"/>
        <w:textAlignment w:val="top"/>
        <w:outlineLvl w:val="0"/>
        <w:rPr>
          <w:rFonts w:ascii="Times New Roman" w:eastAsia="Calibri" w:hAnsi="Times New Roman" w:cs="Times New Roman"/>
          <w:color w:val="000000"/>
          <w:sz w:val="24"/>
          <w:szCs w:val="24"/>
        </w:rPr>
      </w:pPr>
      <w:r w:rsidRPr="00D2625A">
        <w:rPr>
          <w:rFonts w:ascii="Times New Roman" w:hAnsi="Times New Roman" w:cs="Times New Roman"/>
          <w:color w:val="000000"/>
          <w:sz w:val="24"/>
          <w:szCs w:val="24"/>
        </w:rPr>
        <w:t xml:space="preserve">Rwanda Population and Housing census (RPHC 2022): The JP on data extended its support to NISR in ensuring the best technical and financial support is provided to implement the preparation phases of the census including the expertise in </w:t>
      </w:r>
      <w:r w:rsidR="00F34963" w:rsidRPr="00D2625A">
        <w:rPr>
          <w:rFonts w:ascii="Times New Roman" w:hAnsi="Times New Roman" w:cs="Times New Roman"/>
          <w:sz w:val="24"/>
          <w:szCs w:val="24"/>
        </w:rPr>
        <w:t>Geographic Information System </w:t>
      </w:r>
      <w:r w:rsidR="00F34963" w:rsidRPr="00D2625A">
        <w:rPr>
          <w:rFonts w:ascii="Times New Roman" w:hAnsi="Times New Roman" w:cs="Times New Roman"/>
          <w:color w:val="000000"/>
          <w:sz w:val="24"/>
          <w:szCs w:val="24"/>
        </w:rPr>
        <w:t xml:space="preserve"> (</w:t>
      </w:r>
      <w:r w:rsidRPr="00D2625A">
        <w:rPr>
          <w:rFonts w:ascii="Times New Roman" w:hAnsi="Times New Roman" w:cs="Times New Roman"/>
          <w:color w:val="000000"/>
          <w:sz w:val="24"/>
          <w:szCs w:val="24"/>
        </w:rPr>
        <w:t>GIS</w:t>
      </w:r>
      <w:r w:rsidR="00F34963" w:rsidRPr="00D2625A">
        <w:rPr>
          <w:rFonts w:ascii="Times New Roman" w:hAnsi="Times New Roman" w:cs="Times New Roman"/>
          <w:color w:val="000000"/>
          <w:sz w:val="24"/>
          <w:szCs w:val="24"/>
        </w:rPr>
        <w:t>)</w:t>
      </w:r>
      <w:r w:rsidRPr="00D2625A">
        <w:rPr>
          <w:rFonts w:ascii="Times New Roman" w:hAnsi="Times New Roman" w:cs="Times New Roman"/>
          <w:color w:val="000000"/>
          <w:sz w:val="24"/>
          <w:szCs w:val="24"/>
        </w:rPr>
        <w:t xml:space="preserve">, procurement of the advanced IT equipment such as </w:t>
      </w:r>
      <w:r w:rsidRPr="00D2625A">
        <w:rPr>
          <w:rFonts w:ascii="Times New Roman" w:hAnsi="Times New Roman" w:cs="Times New Roman"/>
          <w:sz w:val="24"/>
          <w:szCs w:val="24"/>
        </w:rPr>
        <w:t>computers</w:t>
      </w:r>
      <w:r w:rsidRPr="00D2625A">
        <w:rPr>
          <w:rFonts w:ascii="Times New Roman" w:hAnsi="Times New Roman" w:cs="Times New Roman"/>
          <w:color w:val="000000"/>
          <w:sz w:val="24"/>
          <w:szCs w:val="24"/>
        </w:rPr>
        <w:t xml:space="preserve"> and tablets.</w:t>
      </w:r>
    </w:p>
    <w:p w14:paraId="6A39118B" w14:textId="77777777" w:rsidR="00D2625A" w:rsidRDefault="00D2625A" w:rsidP="00D2625A">
      <w:p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cs="Times New Roman"/>
          <w:color w:val="000000"/>
          <w:sz w:val="24"/>
          <w:szCs w:val="24"/>
        </w:rPr>
      </w:pPr>
    </w:p>
    <w:p w14:paraId="00DF9C1C" w14:textId="77777777" w:rsidR="002F436A" w:rsidRDefault="002F436A" w:rsidP="00D2625A">
      <w:p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cs="Times New Roman"/>
          <w:color w:val="000000"/>
          <w:sz w:val="24"/>
          <w:szCs w:val="24"/>
        </w:rPr>
      </w:pPr>
    </w:p>
    <w:p w14:paraId="1AF34B44" w14:textId="77777777" w:rsidR="002F436A" w:rsidRDefault="002F436A" w:rsidP="00D2625A">
      <w:p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cs="Times New Roman"/>
          <w:color w:val="000000"/>
          <w:sz w:val="24"/>
          <w:szCs w:val="24"/>
        </w:rPr>
      </w:pPr>
    </w:p>
    <w:p w14:paraId="17773CBB" w14:textId="77777777" w:rsidR="002F436A" w:rsidRDefault="002F436A" w:rsidP="00D2625A">
      <w:p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cs="Times New Roman"/>
          <w:color w:val="000000"/>
          <w:sz w:val="24"/>
          <w:szCs w:val="24"/>
        </w:rPr>
      </w:pPr>
    </w:p>
    <w:p w14:paraId="5EC97F4D" w14:textId="029B361A" w:rsidR="00C02BBB" w:rsidRPr="00D2625A" w:rsidRDefault="00C02BBB" w:rsidP="00D2625A">
      <w:p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cs="Times New Roman"/>
          <w:color w:val="000000"/>
          <w:sz w:val="24"/>
          <w:szCs w:val="24"/>
        </w:rPr>
      </w:pPr>
      <w:r w:rsidRPr="00D2625A">
        <w:rPr>
          <w:rFonts w:ascii="Times New Roman" w:hAnsi="Times New Roman" w:cs="Times New Roman"/>
          <w:color w:val="000000"/>
          <w:sz w:val="24"/>
          <w:szCs w:val="24"/>
        </w:rPr>
        <w:t xml:space="preserve">Strengthened Civil Registration and Vital Statistics System: </w:t>
      </w:r>
      <w:r w:rsidR="00F34963" w:rsidRPr="00D2625A">
        <w:rPr>
          <w:rFonts w:ascii="Times New Roman" w:hAnsi="Times New Roman" w:cs="Times New Roman"/>
          <w:color w:val="000000"/>
          <w:sz w:val="24"/>
          <w:szCs w:val="24"/>
        </w:rPr>
        <w:t>i</w:t>
      </w:r>
      <w:r w:rsidRPr="00D2625A">
        <w:rPr>
          <w:rFonts w:ascii="Times New Roman" w:hAnsi="Times New Roman" w:cs="Times New Roman"/>
          <w:color w:val="000000"/>
          <w:sz w:val="24"/>
          <w:szCs w:val="24"/>
        </w:rPr>
        <w:t xml:space="preserve">n a bid to maintain the Civil Registration and Vital Statistics System </w:t>
      </w:r>
      <w:r w:rsidRPr="00D2625A">
        <w:rPr>
          <w:rFonts w:ascii="Times New Roman" w:hAnsi="Times New Roman" w:cs="Times New Roman"/>
          <w:sz w:val="24"/>
          <w:szCs w:val="24"/>
        </w:rPr>
        <w:t>online</w:t>
      </w:r>
      <w:r w:rsidRPr="00D2625A">
        <w:rPr>
          <w:rFonts w:ascii="Times New Roman" w:hAnsi="Times New Roman" w:cs="Times New Roman"/>
          <w:color w:val="000000"/>
          <w:sz w:val="24"/>
          <w:szCs w:val="24"/>
        </w:rPr>
        <w:t>, continuous financial and technical support were provided to ensure monthly internet subscription, and the capacity building for stakeholders.</w:t>
      </w:r>
    </w:p>
    <w:p w14:paraId="7325A4DB" w14:textId="54DB188F" w:rsidR="00C02BBB" w:rsidRPr="00D2625A" w:rsidRDefault="00C02BBB" w:rsidP="00D2625A">
      <w:p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cs="Times New Roman"/>
          <w:sz w:val="24"/>
          <w:szCs w:val="24"/>
        </w:rPr>
      </w:pPr>
      <w:r w:rsidRPr="00D2625A">
        <w:rPr>
          <w:rFonts w:ascii="Times New Roman" w:hAnsi="Times New Roman" w:cs="Times New Roman"/>
          <w:sz w:val="24"/>
          <w:szCs w:val="24"/>
        </w:rPr>
        <w:t xml:space="preserve">Capacity building for data analysis, </w:t>
      </w:r>
      <w:proofErr w:type="gramStart"/>
      <w:r w:rsidRPr="00D2625A">
        <w:rPr>
          <w:rFonts w:ascii="Times New Roman" w:hAnsi="Times New Roman" w:cs="Times New Roman"/>
          <w:sz w:val="24"/>
          <w:szCs w:val="24"/>
        </w:rPr>
        <w:t>dissemination</w:t>
      </w:r>
      <w:proofErr w:type="gramEnd"/>
      <w:r w:rsidRPr="00D2625A">
        <w:rPr>
          <w:rFonts w:ascii="Times New Roman" w:hAnsi="Times New Roman" w:cs="Times New Roman"/>
          <w:sz w:val="24"/>
          <w:szCs w:val="24"/>
        </w:rPr>
        <w:t xml:space="preserve"> and </w:t>
      </w:r>
      <w:r w:rsidR="00F34963" w:rsidRPr="00D2625A">
        <w:rPr>
          <w:rFonts w:ascii="Times New Roman" w:hAnsi="Times New Roman" w:cs="Times New Roman"/>
          <w:sz w:val="24"/>
          <w:szCs w:val="24"/>
        </w:rPr>
        <w:t>u</w:t>
      </w:r>
      <w:r w:rsidRPr="00D2625A">
        <w:rPr>
          <w:rFonts w:ascii="Times New Roman" w:hAnsi="Times New Roman" w:cs="Times New Roman"/>
          <w:sz w:val="24"/>
          <w:szCs w:val="24"/>
        </w:rPr>
        <w:t xml:space="preserve">se: </w:t>
      </w:r>
      <w:r w:rsidR="00F34963" w:rsidRPr="00D2625A">
        <w:rPr>
          <w:rFonts w:ascii="Times New Roman" w:hAnsi="Times New Roman" w:cs="Times New Roman"/>
          <w:sz w:val="24"/>
          <w:szCs w:val="24"/>
        </w:rPr>
        <w:t>t</w:t>
      </w:r>
      <w:r w:rsidRPr="00D2625A">
        <w:rPr>
          <w:rFonts w:ascii="Times New Roman" w:hAnsi="Times New Roman" w:cs="Times New Roman"/>
          <w:sz w:val="24"/>
          <w:szCs w:val="24"/>
        </w:rPr>
        <w:t>echnical and financial support has been provided to NISR to building capacity of data users through engagement with universities on infographics, lecturers/researchers, journalists, and reading data with children</w:t>
      </w:r>
      <w:r w:rsidR="00F34963" w:rsidRPr="00D2625A">
        <w:rPr>
          <w:rFonts w:ascii="Times New Roman" w:hAnsi="Times New Roman" w:cs="Times New Roman"/>
          <w:sz w:val="24"/>
          <w:szCs w:val="24"/>
        </w:rPr>
        <w:t>.</w:t>
      </w:r>
    </w:p>
    <w:p w14:paraId="0BC20B62" w14:textId="7D1DC2AA" w:rsidR="00472C95" w:rsidRPr="00472C95" w:rsidRDefault="00472C95" w:rsidP="00AA4C1D">
      <w:pPr>
        <w:pStyle w:val="ListParagraph"/>
        <w:pBdr>
          <w:top w:val="nil"/>
          <w:left w:val="nil"/>
          <w:bottom w:val="nil"/>
          <w:right w:val="nil"/>
          <w:between w:val="nil"/>
        </w:pBdr>
        <w:autoSpaceDE w:val="0"/>
        <w:autoSpaceDN w:val="0"/>
        <w:adjustRightInd w:val="0"/>
        <w:spacing w:after="0" w:line="240" w:lineRule="auto"/>
        <w:rPr>
          <w:rFonts w:ascii="Times New Roman" w:hAnsi="Times New Roman" w:cs="Times New Roman"/>
          <w:b/>
          <w:i/>
          <w:iCs/>
          <w:color w:val="000000"/>
          <w:sz w:val="24"/>
          <w:szCs w:val="24"/>
        </w:rPr>
      </w:pPr>
    </w:p>
    <w:p w14:paraId="4201CCEC" w14:textId="1FFF46FB" w:rsidR="00472C95" w:rsidRDefault="00472C95" w:rsidP="00AA4C1D">
      <w:pPr>
        <w:pStyle w:val="ListParagraph"/>
        <w:numPr>
          <w:ilvl w:val="0"/>
          <w:numId w:val="10"/>
        </w:numPr>
        <w:spacing w:after="0" w:line="240" w:lineRule="auto"/>
        <w:rPr>
          <w:rFonts w:ascii="Times New Roman" w:eastAsia="Times New Roman" w:hAnsi="Times New Roman" w:cs="Times New Roman"/>
          <w:b/>
          <w:bCs/>
          <w:i/>
          <w:iCs/>
          <w:sz w:val="24"/>
          <w:szCs w:val="24"/>
        </w:rPr>
      </w:pPr>
      <w:r w:rsidRPr="00472C95">
        <w:rPr>
          <w:rFonts w:ascii="Times New Roman" w:eastAsia="Times New Roman" w:hAnsi="Times New Roman" w:cs="Times New Roman"/>
          <w:b/>
          <w:bCs/>
          <w:i/>
          <w:iCs/>
          <w:sz w:val="24"/>
          <w:szCs w:val="24"/>
        </w:rPr>
        <w:t>ONE UN J</w:t>
      </w:r>
      <w:r>
        <w:rPr>
          <w:rFonts w:ascii="Times New Roman" w:eastAsia="Times New Roman" w:hAnsi="Times New Roman" w:cs="Times New Roman"/>
          <w:b/>
          <w:bCs/>
          <w:i/>
          <w:iCs/>
          <w:sz w:val="24"/>
          <w:szCs w:val="24"/>
        </w:rPr>
        <w:t>oint Programme</w:t>
      </w:r>
      <w:r w:rsidRPr="00472C95">
        <w:rPr>
          <w:rFonts w:ascii="Times New Roman" w:eastAsia="Times New Roman" w:hAnsi="Times New Roman" w:cs="Times New Roman"/>
          <w:b/>
          <w:bCs/>
          <w:i/>
          <w:iCs/>
          <w:sz w:val="24"/>
          <w:szCs w:val="24"/>
        </w:rPr>
        <w:t xml:space="preserve"> on Enhancing Climate Resilient and Integrated Agriculture in Disaster Prone Areas of Rwanda</w:t>
      </w:r>
    </w:p>
    <w:p w14:paraId="630823A3" w14:textId="26C23EAF" w:rsidR="00A16BFC" w:rsidRPr="00A16BFC" w:rsidRDefault="00C02BBB" w:rsidP="00AA4C1D">
      <w:pPr>
        <w:numPr>
          <w:ilvl w:val="0"/>
          <w:numId w:val="8"/>
        </w:numPr>
        <w:pBdr>
          <w:top w:val="nil"/>
          <w:left w:val="nil"/>
          <w:bottom w:val="nil"/>
          <w:right w:val="nil"/>
          <w:between w:val="nil"/>
        </w:pBdr>
        <w:tabs>
          <w:tab w:val="left" w:pos="0"/>
        </w:tabs>
        <w:autoSpaceDE w:val="0"/>
        <w:autoSpaceDN w:val="0"/>
        <w:adjustRightInd w:val="0"/>
        <w:spacing w:line="240" w:lineRule="auto"/>
        <w:contextualSpacing/>
        <w:jc w:val="both"/>
        <w:rPr>
          <w:rFonts w:ascii="Times New Roman" w:hAnsi="Times New Roman" w:cs="Times New Roman"/>
          <w:color w:val="000000"/>
          <w:sz w:val="24"/>
          <w:szCs w:val="24"/>
        </w:rPr>
      </w:pPr>
      <w:r w:rsidRPr="00C02BBB">
        <w:rPr>
          <w:rFonts w:ascii="Times New Roman" w:hAnsi="Times New Roman" w:cs="Times New Roman"/>
          <w:color w:val="000000"/>
          <w:sz w:val="24"/>
          <w:szCs w:val="24"/>
        </w:rPr>
        <w:t xml:space="preserve">The Joint Programme on </w:t>
      </w:r>
      <w:r w:rsidR="000412AC">
        <w:rPr>
          <w:rFonts w:ascii="Times New Roman" w:hAnsi="Times New Roman" w:cs="Times New Roman"/>
          <w:color w:val="000000"/>
          <w:sz w:val="24"/>
          <w:szCs w:val="24"/>
        </w:rPr>
        <w:t>C</w:t>
      </w:r>
      <w:r w:rsidR="00E12DE6" w:rsidRPr="00A16BFC">
        <w:rPr>
          <w:rFonts w:ascii="Times New Roman" w:hAnsi="Times New Roman" w:cs="Times New Roman"/>
          <w:color w:val="000000"/>
          <w:sz w:val="24"/>
          <w:szCs w:val="24"/>
        </w:rPr>
        <w:t>limate</w:t>
      </w:r>
      <w:r w:rsidRPr="00C02BBB">
        <w:rPr>
          <w:rFonts w:ascii="Times New Roman" w:hAnsi="Times New Roman" w:cs="Times New Roman"/>
          <w:color w:val="000000"/>
          <w:sz w:val="24"/>
          <w:szCs w:val="24"/>
        </w:rPr>
        <w:t xml:space="preserve"> contributed to the results of the outcome </w:t>
      </w:r>
      <w:r w:rsidR="00E12DE6" w:rsidRPr="00A16BFC">
        <w:rPr>
          <w:rFonts w:ascii="Times New Roman" w:hAnsi="Times New Roman" w:cs="Times New Roman"/>
          <w:color w:val="000000"/>
          <w:sz w:val="24"/>
          <w:szCs w:val="24"/>
        </w:rPr>
        <w:t>2</w:t>
      </w:r>
      <w:r w:rsidRPr="00C02BBB">
        <w:rPr>
          <w:rFonts w:ascii="Times New Roman" w:hAnsi="Times New Roman" w:cs="Times New Roman"/>
          <w:color w:val="000000"/>
          <w:sz w:val="24"/>
          <w:szCs w:val="24"/>
        </w:rPr>
        <w:t xml:space="preserve"> of the UNDAP II.</w:t>
      </w:r>
      <w:r w:rsidRPr="00C02BBB">
        <w:rPr>
          <w:rFonts w:eastAsia="Calibri"/>
        </w:rPr>
        <w:t xml:space="preserve"> </w:t>
      </w:r>
    </w:p>
    <w:p w14:paraId="577AB0BA" w14:textId="3B788164" w:rsidR="00A16BFC" w:rsidRPr="00A16BFC" w:rsidRDefault="00A16BFC" w:rsidP="00EB7F62">
      <w:pPr>
        <w:numPr>
          <w:ilvl w:val="0"/>
          <w:numId w:val="8"/>
        </w:numPr>
        <w:pBdr>
          <w:top w:val="nil"/>
          <w:left w:val="nil"/>
          <w:bottom w:val="nil"/>
          <w:right w:val="nil"/>
          <w:between w:val="nil"/>
        </w:pBdr>
        <w:tabs>
          <w:tab w:val="left" w:pos="0"/>
        </w:tabs>
        <w:autoSpaceDE w:val="0"/>
        <w:autoSpaceDN w:val="0"/>
        <w:adjustRightInd w:val="0"/>
        <w:spacing w:after="0" w:line="240" w:lineRule="auto"/>
        <w:contextualSpacing/>
        <w:jc w:val="both"/>
        <w:rPr>
          <w:rFonts w:ascii="Times New Roman" w:hAnsi="Times New Roman" w:cs="Times New Roman"/>
          <w:bCs/>
          <w:color w:val="000000"/>
          <w:sz w:val="24"/>
          <w:szCs w:val="24"/>
        </w:rPr>
      </w:pPr>
      <w:r w:rsidRPr="00A16BFC">
        <w:rPr>
          <w:rFonts w:ascii="Times New Roman" w:hAnsi="Times New Roman" w:cs="Times New Roman"/>
          <w:bCs/>
          <w:iCs/>
          <w:color w:val="000000"/>
          <w:sz w:val="24"/>
          <w:szCs w:val="24"/>
        </w:rPr>
        <w:t xml:space="preserve">The participating UN agencies that received funds through MPTF are </w:t>
      </w:r>
      <w:r w:rsidRPr="00A16BFC">
        <w:rPr>
          <w:rFonts w:ascii="Times New Roman" w:hAnsi="Times New Roman" w:cs="Times New Roman"/>
          <w:bCs/>
          <w:iCs/>
          <w:sz w:val="24"/>
          <w:szCs w:val="24"/>
        </w:rPr>
        <w:t xml:space="preserve">UNDP and FAO. </w:t>
      </w:r>
    </w:p>
    <w:p w14:paraId="181AAD63" w14:textId="4C4A8786" w:rsidR="00A16BFC" w:rsidRPr="00062106" w:rsidRDefault="00A16BFC" w:rsidP="00EB7F62">
      <w:pPr>
        <w:pStyle w:val="H2"/>
        <w:numPr>
          <w:ilvl w:val="0"/>
          <w:numId w:val="8"/>
        </w:numPr>
        <w:pBdr>
          <w:top w:val="nil"/>
          <w:left w:val="nil"/>
          <w:bottom w:val="nil"/>
          <w:right w:val="nil"/>
          <w:between w:val="nil"/>
        </w:pBdr>
        <w:autoSpaceDE w:val="0"/>
        <w:autoSpaceDN w:val="0"/>
        <w:adjustRightInd w:val="0"/>
        <w:rPr>
          <w:rFonts w:cs="Times New Roman"/>
          <w:b w:val="0"/>
          <w:sz w:val="24"/>
          <w:szCs w:val="24"/>
        </w:rPr>
      </w:pPr>
      <w:r w:rsidRPr="00A16BFC">
        <w:rPr>
          <w:rFonts w:cs="Times New Roman"/>
          <w:b w:val="0"/>
          <w:color w:val="000000"/>
          <w:sz w:val="24"/>
          <w:szCs w:val="24"/>
        </w:rPr>
        <w:t>The Total approved budget per project document</w:t>
      </w:r>
      <w:r w:rsidR="00F91036">
        <w:rPr>
          <w:rFonts w:cs="Times New Roman"/>
          <w:b w:val="0"/>
          <w:color w:val="000000"/>
          <w:sz w:val="24"/>
          <w:szCs w:val="24"/>
        </w:rPr>
        <w:t xml:space="preserve"> is</w:t>
      </w:r>
      <w:r w:rsidRPr="00A16BFC">
        <w:rPr>
          <w:rFonts w:cs="Times New Roman"/>
          <w:b w:val="0"/>
          <w:color w:val="000000"/>
          <w:sz w:val="24"/>
          <w:szCs w:val="24"/>
        </w:rPr>
        <w:t xml:space="preserve"> </w:t>
      </w:r>
      <w:r w:rsidRPr="00A16BFC">
        <w:rPr>
          <w:rFonts w:cs="Times New Roman"/>
          <w:color w:val="000000"/>
          <w:sz w:val="24"/>
          <w:szCs w:val="24"/>
        </w:rPr>
        <w:t>USD</w:t>
      </w:r>
      <w:r w:rsidRPr="00A16BFC">
        <w:rPr>
          <w:rFonts w:cs="Times New Roman"/>
          <w:sz w:val="24"/>
          <w:szCs w:val="24"/>
        </w:rPr>
        <w:t>2,930,025</w:t>
      </w:r>
      <w:r w:rsidRPr="00A16BFC">
        <w:rPr>
          <w:rFonts w:cs="Times New Roman"/>
          <w:b w:val="0"/>
          <w:bCs w:val="0"/>
          <w:sz w:val="24"/>
          <w:szCs w:val="24"/>
        </w:rPr>
        <w:t>;</w:t>
      </w:r>
      <w:r w:rsidRPr="00A16BFC">
        <w:rPr>
          <w:rFonts w:cs="Times New Roman"/>
          <w:sz w:val="24"/>
          <w:szCs w:val="24"/>
        </w:rPr>
        <w:t xml:space="preserve"> </w:t>
      </w:r>
      <w:r w:rsidRPr="00062106">
        <w:rPr>
          <w:rFonts w:cs="Times New Roman"/>
          <w:b w:val="0"/>
          <w:color w:val="000000"/>
          <w:sz w:val="24"/>
          <w:szCs w:val="24"/>
        </w:rPr>
        <w:t>and the MPTF /JP Contribution</w:t>
      </w:r>
      <w:r>
        <w:rPr>
          <w:rFonts w:cs="Times New Roman"/>
          <w:b w:val="0"/>
          <w:color w:val="000000"/>
          <w:sz w:val="24"/>
          <w:szCs w:val="24"/>
        </w:rPr>
        <w:t xml:space="preserve"> is</w:t>
      </w:r>
      <w:r w:rsidRPr="00062106">
        <w:rPr>
          <w:rFonts w:cs="Times New Roman"/>
          <w:b w:val="0"/>
          <w:color w:val="000000"/>
          <w:sz w:val="24"/>
          <w:szCs w:val="24"/>
        </w:rPr>
        <w:t xml:space="preserve"> </w:t>
      </w:r>
      <w:r w:rsidRPr="00062106">
        <w:rPr>
          <w:rFonts w:cs="Times New Roman"/>
          <w:sz w:val="24"/>
          <w:szCs w:val="24"/>
        </w:rPr>
        <w:t>USD</w:t>
      </w:r>
      <w:r w:rsidRPr="00A16BFC">
        <w:rPr>
          <w:rFonts w:cs="Times New Roman"/>
          <w:sz w:val="24"/>
          <w:szCs w:val="24"/>
        </w:rPr>
        <w:t xml:space="preserve"> 1,244,216</w:t>
      </w:r>
      <w:r w:rsidRPr="00A16BFC">
        <w:rPr>
          <w:rFonts w:cs="Times New Roman"/>
          <w:b w:val="0"/>
          <w:color w:val="000000"/>
          <w:sz w:val="24"/>
          <w:szCs w:val="24"/>
        </w:rPr>
        <w:t>; t</w:t>
      </w:r>
      <w:r w:rsidRPr="00062106">
        <w:rPr>
          <w:rFonts w:cs="Times New Roman"/>
          <w:b w:val="0"/>
          <w:color w:val="000000"/>
          <w:sz w:val="24"/>
          <w:szCs w:val="24"/>
        </w:rPr>
        <w:t xml:space="preserve">he total contribution including agencies core funds is </w:t>
      </w:r>
      <w:r w:rsidRPr="00062106">
        <w:rPr>
          <w:rFonts w:cs="Times New Roman"/>
          <w:color w:val="000000"/>
          <w:sz w:val="24"/>
          <w:szCs w:val="24"/>
        </w:rPr>
        <w:t>USD</w:t>
      </w:r>
      <w:r w:rsidRPr="00062106">
        <w:rPr>
          <w:rFonts w:cs="Times New Roman"/>
          <w:sz w:val="24"/>
          <w:szCs w:val="24"/>
        </w:rPr>
        <w:t xml:space="preserve"> </w:t>
      </w:r>
      <w:r w:rsidRPr="00A16BFC">
        <w:rPr>
          <w:rFonts w:cs="Times New Roman"/>
          <w:sz w:val="24"/>
          <w:szCs w:val="24"/>
        </w:rPr>
        <w:t>2,073,837</w:t>
      </w:r>
      <w:r w:rsidR="00F91036">
        <w:rPr>
          <w:rFonts w:cs="Times New Roman"/>
          <w:b w:val="0"/>
          <w:bCs w:val="0"/>
          <w:sz w:val="24"/>
          <w:szCs w:val="24"/>
        </w:rPr>
        <w:t>.</w:t>
      </w:r>
    </w:p>
    <w:p w14:paraId="2C763D74" w14:textId="79AFBF1B" w:rsidR="000412AC" w:rsidRDefault="000412AC" w:rsidP="00AA4C1D">
      <w:pPr>
        <w:pBdr>
          <w:top w:val="nil"/>
          <w:left w:val="nil"/>
          <w:bottom w:val="nil"/>
          <w:right w:val="nil"/>
          <w:between w:val="nil"/>
        </w:pBdr>
        <w:tabs>
          <w:tab w:val="left" w:pos="0"/>
        </w:tabs>
        <w:spacing w:line="240" w:lineRule="auto"/>
        <w:ind w:left="284"/>
        <w:jc w:val="both"/>
        <w:rPr>
          <w:rFonts w:ascii="Times New Roman" w:hAnsi="Times New Roman" w:cs="Times New Roman"/>
          <w:i/>
          <w:iCs/>
          <w:color w:val="000000"/>
          <w:sz w:val="24"/>
          <w:szCs w:val="24"/>
          <w:u w:val="single"/>
        </w:rPr>
      </w:pPr>
      <w:r w:rsidRPr="000412AC">
        <w:rPr>
          <w:rFonts w:ascii="Times New Roman" w:hAnsi="Times New Roman" w:cs="Times New Roman"/>
          <w:i/>
          <w:iCs/>
          <w:color w:val="000000"/>
          <w:sz w:val="24"/>
          <w:szCs w:val="24"/>
          <w:u w:val="single"/>
        </w:rPr>
        <w:t>Purpose</w:t>
      </w:r>
    </w:p>
    <w:p w14:paraId="6643566F" w14:textId="1EF902B3" w:rsidR="000412AC" w:rsidRDefault="000412AC" w:rsidP="00AA4C1D">
      <w:pPr>
        <w:pBdr>
          <w:top w:val="nil"/>
          <w:left w:val="nil"/>
          <w:bottom w:val="nil"/>
          <w:right w:val="nil"/>
          <w:between w:val="nil"/>
        </w:pBdr>
        <w:tabs>
          <w:tab w:val="left" w:pos="0"/>
        </w:tabs>
        <w:spacing w:line="240" w:lineRule="auto"/>
        <w:ind w:left="284"/>
        <w:jc w:val="both"/>
        <w:rPr>
          <w:rFonts w:ascii="Times New Roman" w:hAnsi="Times New Roman" w:cs="Times New Roman"/>
          <w:sz w:val="24"/>
          <w:szCs w:val="24"/>
        </w:rPr>
      </w:pPr>
      <w:r w:rsidRPr="000412AC">
        <w:rPr>
          <w:rFonts w:ascii="Times New Roman" w:hAnsi="Times New Roman" w:cs="Times New Roman"/>
          <w:sz w:val="24"/>
          <w:szCs w:val="24"/>
        </w:rPr>
        <w:t xml:space="preserve">The objective of the Joint Programme is to improve women and men farmers’ livelihoods and climate resilience through the adoption of </w:t>
      </w:r>
      <w:proofErr w:type="spellStart"/>
      <w:r w:rsidRPr="000412AC">
        <w:rPr>
          <w:rFonts w:ascii="Times New Roman" w:hAnsi="Times New Roman" w:cs="Times New Roman"/>
          <w:sz w:val="24"/>
          <w:szCs w:val="24"/>
        </w:rPr>
        <w:t>agro</w:t>
      </w:r>
      <w:proofErr w:type="spellEnd"/>
      <w:r w:rsidRPr="000412AC">
        <w:rPr>
          <w:rFonts w:ascii="Times New Roman" w:hAnsi="Times New Roman" w:cs="Times New Roman"/>
          <w:sz w:val="24"/>
          <w:szCs w:val="24"/>
        </w:rPr>
        <w:t>-ecological production technologies, improved climate information-based planning and early warning in the selected drought and landslide prone areas of the country</w:t>
      </w:r>
      <w:r>
        <w:rPr>
          <w:rFonts w:ascii="Times New Roman" w:hAnsi="Times New Roman" w:cs="Times New Roman"/>
          <w:sz w:val="24"/>
          <w:szCs w:val="24"/>
        </w:rPr>
        <w:t>.</w:t>
      </w:r>
    </w:p>
    <w:p w14:paraId="0CA025F9" w14:textId="77777777" w:rsidR="000412AC" w:rsidRPr="000412AC" w:rsidRDefault="000412AC" w:rsidP="00AA4C1D">
      <w:pPr>
        <w:pBdr>
          <w:top w:val="nil"/>
          <w:left w:val="nil"/>
          <w:bottom w:val="nil"/>
          <w:right w:val="nil"/>
          <w:between w:val="nil"/>
        </w:pBdr>
        <w:tabs>
          <w:tab w:val="left" w:pos="0"/>
        </w:tabs>
        <w:spacing w:line="240" w:lineRule="auto"/>
        <w:jc w:val="both"/>
        <w:rPr>
          <w:rFonts w:ascii="Times New Roman" w:hAnsi="Times New Roman" w:cs="Times New Roman"/>
          <w:i/>
          <w:iCs/>
          <w:color w:val="000000"/>
          <w:sz w:val="24"/>
          <w:szCs w:val="24"/>
          <w:u w:val="single"/>
        </w:rPr>
      </w:pPr>
      <w:r w:rsidRPr="000412AC">
        <w:rPr>
          <w:rFonts w:ascii="Times New Roman" w:hAnsi="Times New Roman" w:cs="Times New Roman"/>
          <w:i/>
          <w:iCs/>
          <w:color w:val="000000"/>
          <w:sz w:val="24"/>
          <w:szCs w:val="24"/>
          <w:u w:val="single"/>
        </w:rPr>
        <w:t>Achievements</w:t>
      </w:r>
      <w:r>
        <w:rPr>
          <w:rFonts w:ascii="Times New Roman" w:hAnsi="Times New Roman" w:cs="Times New Roman"/>
          <w:i/>
          <w:iCs/>
          <w:color w:val="000000"/>
          <w:sz w:val="24"/>
          <w:szCs w:val="24"/>
          <w:u w:val="single"/>
        </w:rPr>
        <w:t xml:space="preserve"> of the Fund</w:t>
      </w:r>
    </w:p>
    <w:p w14:paraId="48E88718" w14:textId="200B2AB3" w:rsidR="00736267" w:rsidRPr="00736267" w:rsidRDefault="00736267" w:rsidP="00AA4C1D">
      <w:pPr>
        <w:spacing w:after="0" w:line="240" w:lineRule="auto"/>
        <w:jc w:val="both"/>
        <w:rPr>
          <w:rFonts w:ascii="Times New Roman" w:eastAsia="Times New Roman" w:hAnsi="Times New Roman" w:cs="Times New Roman"/>
          <w:sz w:val="24"/>
          <w:szCs w:val="24"/>
        </w:rPr>
      </w:pPr>
      <w:r w:rsidRPr="00736267">
        <w:rPr>
          <w:rFonts w:ascii="Times New Roman" w:eastAsia="Times New Roman" w:hAnsi="Times New Roman" w:cs="Times New Roman"/>
          <w:sz w:val="24"/>
          <w:szCs w:val="24"/>
        </w:rPr>
        <w:t xml:space="preserve">Through the Ministry of Environment, the Ministry of Agriculture and Animal Resources and Rwanda Meteorological Agency and in close collaboration with the Ministry of Local Government, the Ministry of Youth and Culture, districts and local communities, the Joint Programme on climate resilient and integrated agriculture supported Rwandan institutions and communities to strengthen their capacities for addressing climate change and building their resilience. The support and collaboration entail capacity building trainings and distribution of supplies/materials to help in integrated farming and on weather advisory. </w:t>
      </w:r>
    </w:p>
    <w:p w14:paraId="1B937864" w14:textId="77777777" w:rsidR="00736267" w:rsidRPr="00736267" w:rsidRDefault="00736267" w:rsidP="00AA4C1D">
      <w:pPr>
        <w:spacing w:after="0" w:line="240" w:lineRule="auto"/>
        <w:ind w:right="26"/>
        <w:jc w:val="both"/>
        <w:rPr>
          <w:rFonts w:ascii="Times New Roman" w:eastAsia="Times New Roman" w:hAnsi="Times New Roman" w:cs="Times New Roman"/>
          <w:sz w:val="24"/>
          <w:szCs w:val="24"/>
        </w:rPr>
      </w:pPr>
    </w:p>
    <w:p w14:paraId="037E518C" w14:textId="48364E25" w:rsidR="00736267" w:rsidRDefault="00736267" w:rsidP="00AA4C1D">
      <w:pPr>
        <w:spacing w:after="0" w:line="240" w:lineRule="auto"/>
        <w:ind w:right="26"/>
        <w:jc w:val="both"/>
        <w:rPr>
          <w:rFonts w:ascii="Times New Roman" w:eastAsia="Times New Roman" w:hAnsi="Times New Roman" w:cs="Times New Roman"/>
          <w:sz w:val="24"/>
          <w:szCs w:val="24"/>
        </w:rPr>
      </w:pPr>
      <w:r w:rsidRPr="00736267">
        <w:rPr>
          <w:rFonts w:ascii="Times New Roman" w:eastAsia="Times New Roman" w:hAnsi="Times New Roman" w:cs="Times New Roman"/>
          <w:sz w:val="24"/>
          <w:szCs w:val="24"/>
        </w:rPr>
        <w:t xml:space="preserve">With the collaboration of the participating agencies in this programme and partners, activities such as </w:t>
      </w:r>
      <w:r w:rsidRPr="00736267">
        <w:rPr>
          <w:rFonts w:ascii="Times New Roman" w:eastAsia="Calibri" w:hAnsi="Times New Roman" w:cs="Times New Roman"/>
          <w:bCs/>
          <w:sz w:val="24"/>
          <w:szCs w:val="24"/>
        </w:rPr>
        <w:t>Greening Internally Displaced Person (IDP) model villages in critical areas, strengthening the national capacity for production of agriculture related weather data and forecast products, biogas renewable energy assessment</w:t>
      </w:r>
      <w:r w:rsidR="00417C9D">
        <w:rPr>
          <w:rFonts w:ascii="Times New Roman" w:eastAsia="Calibri" w:hAnsi="Times New Roman" w:cs="Times New Roman"/>
          <w:bCs/>
          <w:sz w:val="24"/>
          <w:szCs w:val="24"/>
        </w:rPr>
        <w:t>,</w:t>
      </w:r>
      <w:r w:rsidRPr="00736267">
        <w:rPr>
          <w:rFonts w:ascii="Times New Roman" w:eastAsia="Calibri" w:hAnsi="Times New Roman" w:cs="Times New Roman"/>
          <w:bCs/>
          <w:sz w:val="24"/>
          <w:szCs w:val="24"/>
        </w:rPr>
        <w:t xml:space="preserve"> farming using smart agriculture techniques and creation of start-up projects on </w:t>
      </w:r>
      <w:r w:rsidRPr="00736267">
        <w:rPr>
          <w:rFonts w:ascii="Times New Roman" w:eastAsia="Times New Roman" w:hAnsi="Times New Roman" w:cs="Times New Roman"/>
          <w:sz w:val="24"/>
          <w:szCs w:val="24"/>
        </w:rPr>
        <w:t>climate resilient agriculture were realized to respond to persistent challenges identified as obstacles to resilience and better livelihoods of small scale farmers where the agricultural productivity needs to be boosted in a sustainable and resilient manner</w:t>
      </w:r>
      <w:r w:rsidR="00417C9D">
        <w:rPr>
          <w:rFonts w:ascii="Times New Roman" w:eastAsia="Times New Roman" w:hAnsi="Times New Roman" w:cs="Times New Roman"/>
          <w:sz w:val="24"/>
          <w:szCs w:val="24"/>
        </w:rPr>
        <w:t>, c</w:t>
      </w:r>
      <w:r w:rsidRPr="00736267">
        <w:rPr>
          <w:rFonts w:ascii="Times New Roman" w:eastAsia="Times New Roman" w:hAnsi="Times New Roman" w:cs="Times New Roman"/>
          <w:sz w:val="24"/>
          <w:szCs w:val="24"/>
        </w:rPr>
        <w:t xml:space="preserve">limate </w:t>
      </w:r>
      <w:r w:rsidR="00417C9D">
        <w:rPr>
          <w:rFonts w:ascii="Times New Roman" w:eastAsia="Times New Roman" w:hAnsi="Times New Roman" w:cs="Times New Roman"/>
          <w:sz w:val="24"/>
          <w:szCs w:val="24"/>
        </w:rPr>
        <w:t>i</w:t>
      </w:r>
      <w:r w:rsidRPr="00736267">
        <w:rPr>
          <w:rFonts w:ascii="Times New Roman" w:eastAsia="Times New Roman" w:hAnsi="Times New Roman" w:cs="Times New Roman"/>
          <w:sz w:val="24"/>
          <w:szCs w:val="24"/>
        </w:rPr>
        <w:t xml:space="preserve">nformation that has to be strengthened, </w:t>
      </w:r>
      <w:r w:rsidR="00417C9D">
        <w:rPr>
          <w:rFonts w:ascii="Times New Roman" w:eastAsia="Times New Roman" w:hAnsi="Times New Roman" w:cs="Times New Roman"/>
          <w:sz w:val="24"/>
          <w:szCs w:val="24"/>
        </w:rPr>
        <w:t>i</w:t>
      </w:r>
      <w:r w:rsidRPr="00736267">
        <w:rPr>
          <w:rFonts w:ascii="Times New Roman" w:eastAsia="Times New Roman" w:hAnsi="Times New Roman" w:cs="Times New Roman"/>
          <w:sz w:val="24"/>
          <w:szCs w:val="24"/>
        </w:rPr>
        <w:t xml:space="preserve">ntegrated </w:t>
      </w:r>
      <w:r w:rsidR="00417C9D">
        <w:rPr>
          <w:rFonts w:ascii="Times New Roman" w:eastAsia="Times New Roman" w:hAnsi="Times New Roman" w:cs="Times New Roman"/>
          <w:sz w:val="24"/>
          <w:szCs w:val="24"/>
        </w:rPr>
        <w:t>d</w:t>
      </w:r>
      <w:r w:rsidRPr="00736267">
        <w:rPr>
          <w:rFonts w:ascii="Times New Roman" w:eastAsia="Times New Roman" w:hAnsi="Times New Roman" w:cs="Times New Roman"/>
          <w:sz w:val="24"/>
          <w:szCs w:val="24"/>
        </w:rPr>
        <w:t xml:space="preserve">evelopment </w:t>
      </w:r>
      <w:r w:rsidR="00417C9D">
        <w:rPr>
          <w:rFonts w:ascii="Times New Roman" w:eastAsia="Times New Roman" w:hAnsi="Times New Roman" w:cs="Times New Roman"/>
          <w:sz w:val="24"/>
          <w:szCs w:val="24"/>
        </w:rPr>
        <w:t>p</w:t>
      </w:r>
      <w:r w:rsidRPr="00736267">
        <w:rPr>
          <w:rFonts w:ascii="Times New Roman" w:eastAsia="Times New Roman" w:hAnsi="Times New Roman" w:cs="Times New Roman"/>
          <w:sz w:val="24"/>
          <w:szCs w:val="24"/>
        </w:rPr>
        <w:t xml:space="preserve">rogramme / </w:t>
      </w:r>
      <w:r w:rsidR="00417C9D">
        <w:rPr>
          <w:rFonts w:ascii="Times New Roman" w:eastAsia="Times New Roman" w:hAnsi="Times New Roman" w:cs="Times New Roman"/>
          <w:sz w:val="24"/>
          <w:szCs w:val="24"/>
        </w:rPr>
        <w:t>g</w:t>
      </w:r>
      <w:r w:rsidRPr="00736267">
        <w:rPr>
          <w:rFonts w:ascii="Times New Roman" w:eastAsia="Times New Roman" w:hAnsi="Times New Roman" w:cs="Times New Roman"/>
          <w:sz w:val="24"/>
          <w:szCs w:val="24"/>
        </w:rPr>
        <w:t xml:space="preserve">reen Villages to be ‘greened’, </w:t>
      </w:r>
      <w:r w:rsidR="00417C9D">
        <w:rPr>
          <w:rFonts w:ascii="Times New Roman" w:eastAsia="Times New Roman" w:hAnsi="Times New Roman" w:cs="Times New Roman"/>
          <w:sz w:val="24"/>
          <w:szCs w:val="24"/>
        </w:rPr>
        <w:t>a</w:t>
      </w:r>
      <w:r w:rsidRPr="00736267">
        <w:rPr>
          <w:rFonts w:ascii="Times New Roman" w:eastAsia="Times New Roman" w:hAnsi="Times New Roman" w:cs="Times New Roman"/>
          <w:sz w:val="24"/>
          <w:szCs w:val="24"/>
        </w:rPr>
        <w:t xml:space="preserve">ccess to sustainable energy that has to be enhanced comprehensively and where </w:t>
      </w:r>
      <w:r w:rsidR="00417C9D">
        <w:rPr>
          <w:rFonts w:ascii="Times New Roman" w:eastAsia="Times New Roman" w:hAnsi="Times New Roman" w:cs="Times New Roman"/>
          <w:sz w:val="24"/>
          <w:szCs w:val="24"/>
        </w:rPr>
        <w:t>e</w:t>
      </w:r>
      <w:r w:rsidRPr="00736267">
        <w:rPr>
          <w:rFonts w:ascii="Times New Roman" w:eastAsia="Times New Roman" w:hAnsi="Times New Roman" w:cs="Times New Roman"/>
          <w:sz w:val="24"/>
          <w:szCs w:val="24"/>
        </w:rPr>
        <w:t xml:space="preserve">ducated </w:t>
      </w:r>
      <w:r w:rsidR="00417C9D">
        <w:rPr>
          <w:rFonts w:ascii="Times New Roman" w:eastAsia="Times New Roman" w:hAnsi="Times New Roman" w:cs="Times New Roman"/>
          <w:sz w:val="24"/>
          <w:szCs w:val="24"/>
        </w:rPr>
        <w:t>y</w:t>
      </w:r>
      <w:r w:rsidRPr="00736267">
        <w:rPr>
          <w:rFonts w:ascii="Times New Roman" w:eastAsia="Times New Roman" w:hAnsi="Times New Roman" w:cs="Times New Roman"/>
          <w:sz w:val="24"/>
          <w:szCs w:val="24"/>
        </w:rPr>
        <w:t>outh needs to be engaged in agricultural transformation</w:t>
      </w:r>
      <w:r>
        <w:rPr>
          <w:rFonts w:ascii="Times New Roman" w:eastAsia="Times New Roman" w:hAnsi="Times New Roman" w:cs="Times New Roman"/>
          <w:sz w:val="24"/>
          <w:szCs w:val="24"/>
        </w:rPr>
        <w:t>.</w:t>
      </w:r>
    </w:p>
    <w:p w14:paraId="6660AC11" w14:textId="35596253" w:rsidR="002F436A" w:rsidRDefault="002F436A" w:rsidP="00AA4C1D">
      <w:pPr>
        <w:spacing w:after="0" w:line="240" w:lineRule="auto"/>
        <w:ind w:right="26"/>
        <w:jc w:val="both"/>
        <w:rPr>
          <w:rFonts w:ascii="Times New Roman" w:eastAsia="Times New Roman" w:hAnsi="Times New Roman" w:cs="Times New Roman"/>
          <w:sz w:val="24"/>
          <w:szCs w:val="24"/>
        </w:rPr>
      </w:pPr>
    </w:p>
    <w:p w14:paraId="411DDF32" w14:textId="32086139" w:rsidR="002F436A" w:rsidRDefault="002F436A" w:rsidP="00AA4C1D">
      <w:pPr>
        <w:spacing w:after="0" w:line="240" w:lineRule="auto"/>
        <w:ind w:right="26"/>
        <w:jc w:val="both"/>
        <w:rPr>
          <w:rFonts w:ascii="Times New Roman" w:eastAsia="Times New Roman" w:hAnsi="Times New Roman" w:cs="Times New Roman"/>
          <w:sz w:val="24"/>
          <w:szCs w:val="24"/>
        </w:rPr>
      </w:pPr>
    </w:p>
    <w:p w14:paraId="06869C4E" w14:textId="77777777" w:rsidR="002F436A" w:rsidRDefault="002F436A" w:rsidP="00AA4C1D">
      <w:pPr>
        <w:spacing w:after="0" w:line="240" w:lineRule="auto"/>
        <w:ind w:right="26"/>
        <w:jc w:val="both"/>
        <w:rPr>
          <w:rFonts w:ascii="Times New Roman" w:eastAsia="Times New Roman" w:hAnsi="Times New Roman" w:cs="Times New Roman"/>
          <w:sz w:val="24"/>
          <w:szCs w:val="24"/>
        </w:rPr>
      </w:pPr>
    </w:p>
    <w:p w14:paraId="52EDC89A" w14:textId="77777777" w:rsidR="002F436A" w:rsidRPr="00736267" w:rsidRDefault="002F436A" w:rsidP="00AA4C1D">
      <w:pPr>
        <w:spacing w:after="0" w:line="240" w:lineRule="auto"/>
        <w:ind w:right="26"/>
        <w:jc w:val="both"/>
        <w:rPr>
          <w:rFonts w:ascii="Times New Roman" w:eastAsia="Times New Roman" w:hAnsi="Times New Roman" w:cs="Times New Roman"/>
          <w:sz w:val="24"/>
          <w:szCs w:val="24"/>
        </w:rPr>
      </w:pPr>
    </w:p>
    <w:p w14:paraId="2EF03B76" w14:textId="140EFF72" w:rsidR="00C02BBB" w:rsidRDefault="00C02BBB" w:rsidP="00AA4C1D">
      <w:pPr>
        <w:pStyle w:val="ListParagraph"/>
        <w:spacing w:after="0" w:line="240" w:lineRule="auto"/>
        <w:ind w:left="1440"/>
        <w:rPr>
          <w:rFonts w:ascii="Times New Roman" w:eastAsia="Times New Roman" w:hAnsi="Times New Roman" w:cs="Times New Roman"/>
          <w:sz w:val="24"/>
          <w:szCs w:val="24"/>
        </w:rPr>
      </w:pPr>
    </w:p>
    <w:p w14:paraId="0670E1CC" w14:textId="11C1B2EB" w:rsidR="00472C95" w:rsidRPr="00472C95" w:rsidRDefault="00472C95" w:rsidP="00AA4C1D">
      <w:pPr>
        <w:pStyle w:val="BodyText"/>
        <w:numPr>
          <w:ilvl w:val="0"/>
          <w:numId w:val="10"/>
        </w:numPr>
        <w:spacing w:before="60" w:after="60"/>
        <w:jc w:val="both"/>
        <w:rPr>
          <w:rFonts w:ascii="Times New Roman" w:hAnsi="Times New Roman" w:cs="Times New Roman"/>
          <w:b/>
          <w:i/>
          <w:snapToGrid w:val="0"/>
          <w:sz w:val="24"/>
          <w:szCs w:val="24"/>
        </w:rPr>
      </w:pPr>
      <w:r>
        <w:rPr>
          <w:rFonts w:ascii="Times New Roman" w:hAnsi="Times New Roman" w:cs="Times New Roman"/>
          <w:b/>
          <w:i/>
          <w:snapToGrid w:val="0"/>
          <w:sz w:val="24"/>
          <w:szCs w:val="24"/>
        </w:rPr>
        <w:t xml:space="preserve">JP RWEE: </w:t>
      </w:r>
      <w:r w:rsidRPr="00472C95">
        <w:rPr>
          <w:rFonts w:ascii="Times New Roman" w:hAnsi="Times New Roman" w:cs="Times New Roman"/>
          <w:b/>
          <w:i/>
          <w:snapToGrid w:val="0"/>
          <w:sz w:val="24"/>
          <w:szCs w:val="24"/>
        </w:rPr>
        <w:t>Accelerating Progress Toward Economic Empowerment of Rural Women in (Rwanda)</w:t>
      </w:r>
    </w:p>
    <w:p w14:paraId="5990732C" w14:textId="46273D75" w:rsidR="00C02BBB" w:rsidRPr="000901D0" w:rsidRDefault="00C02BBB" w:rsidP="00D2625A">
      <w:pPr>
        <w:pStyle w:val="H2"/>
        <w:numPr>
          <w:ilvl w:val="0"/>
          <w:numId w:val="8"/>
        </w:numPr>
        <w:pBdr>
          <w:top w:val="nil"/>
          <w:left w:val="nil"/>
          <w:bottom w:val="nil"/>
          <w:right w:val="nil"/>
          <w:between w:val="nil"/>
        </w:pBdr>
        <w:autoSpaceDE w:val="0"/>
        <w:autoSpaceDN w:val="0"/>
        <w:adjustRightInd w:val="0"/>
        <w:rPr>
          <w:rFonts w:cs="Times New Roman"/>
          <w:b w:val="0"/>
          <w:bCs w:val="0"/>
          <w:color w:val="000000"/>
          <w:sz w:val="24"/>
          <w:szCs w:val="24"/>
        </w:rPr>
      </w:pPr>
      <w:r w:rsidRPr="000901D0">
        <w:rPr>
          <w:rFonts w:cs="Times New Roman"/>
          <w:b w:val="0"/>
          <w:bCs w:val="0"/>
          <w:color w:val="000000"/>
          <w:sz w:val="24"/>
          <w:szCs w:val="24"/>
        </w:rPr>
        <w:t>The J</w:t>
      </w:r>
      <w:r w:rsidR="00736267" w:rsidRPr="000901D0">
        <w:rPr>
          <w:rFonts w:cs="Times New Roman"/>
          <w:b w:val="0"/>
          <w:bCs w:val="0"/>
          <w:color w:val="000000"/>
          <w:sz w:val="24"/>
          <w:szCs w:val="24"/>
        </w:rPr>
        <w:t>P RWEE</w:t>
      </w:r>
      <w:r w:rsidRPr="000901D0">
        <w:rPr>
          <w:rFonts w:cs="Times New Roman"/>
          <w:b w:val="0"/>
          <w:bCs w:val="0"/>
          <w:color w:val="000000"/>
          <w:sz w:val="24"/>
          <w:szCs w:val="24"/>
        </w:rPr>
        <w:t xml:space="preserve"> contributed to the results of outcome</w:t>
      </w:r>
      <w:r w:rsidR="009371EB" w:rsidRPr="000901D0">
        <w:rPr>
          <w:rFonts w:cs="Times New Roman"/>
          <w:b w:val="0"/>
          <w:bCs w:val="0"/>
          <w:color w:val="000000"/>
          <w:sz w:val="24"/>
          <w:szCs w:val="24"/>
        </w:rPr>
        <w:t>s 1</w:t>
      </w:r>
      <w:r w:rsidR="00A30D55" w:rsidRPr="000901D0">
        <w:rPr>
          <w:rFonts w:cs="Times New Roman"/>
          <w:b w:val="0"/>
          <w:bCs w:val="0"/>
          <w:color w:val="000000"/>
          <w:sz w:val="24"/>
          <w:szCs w:val="24"/>
        </w:rPr>
        <w:t>,2</w:t>
      </w:r>
      <w:r w:rsidR="009371EB" w:rsidRPr="000901D0">
        <w:rPr>
          <w:rFonts w:cs="Times New Roman"/>
          <w:b w:val="0"/>
          <w:bCs w:val="0"/>
          <w:color w:val="000000"/>
          <w:sz w:val="24"/>
          <w:szCs w:val="24"/>
        </w:rPr>
        <w:t xml:space="preserve">,3,5 and 6 </w:t>
      </w:r>
      <w:r w:rsidRPr="000901D0">
        <w:rPr>
          <w:rFonts w:cs="Times New Roman"/>
          <w:b w:val="0"/>
          <w:bCs w:val="0"/>
          <w:color w:val="000000"/>
          <w:sz w:val="24"/>
          <w:szCs w:val="24"/>
        </w:rPr>
        <w:t>of the UNDAP II.</w:t>
      </w:r>
      <w:r w:rsidRPr="000901D0">
        <w:rPr>
          <w:rFonts w:eastAsia="Calibri"/>
          <w:b w:val="0"/>
          <w:bCs w:val="0"/>
        </w:rPr>
        <w:t xml:space="preserve"> </w:t>
      </w:r>
    </w:p>
    <w:p w14:paraId="3439D8CA" w14:textId="7C87A470" w:rsidR="00A16BFC" w:rsidRPr="00D2625A" w:rsidRDefault="00A16BFC" w:rsidP="00D2625A">
      <w:pPr>
        <w:pStyle w:val="H2"/>
        <w:numPr>
          <w:ilvl w:val="0"/>
          <w:numId w:val="8"/>
        </w:numPr>
        <w:pBdr>
          <w:top w:val="nil"/>
          <w:left w:val="nil"/>
          <w:bottom w:val="nil"/>
          <w:right w:val="nil"/>
          <w:between w:val="nil"/>
        </w:pBdr>
        <w:autoSpaceDE w:val="0"/>
        <w:autoSpaceDN w:val="0"/>
        <w:adjustRightInd w:val="0"/>
        <w:rPr>
          <w:rFonts w:cs="Times New Roman"/>
          <w:b w:val="0"/>
          <w:bCs w:val="0"/>
          <w:color w:val="000000"/>
          <w:sz w:val="24"/>
          <w:szCs w:val="24"/>
        </w:rPr>
      </w:pPr>
      <w:r w:rsidRPr="00D2625A">
        <w:rPr>
          <w:rFonts w:cs="Times New Roman"/>
          <w:b w:val="0"/>
          <w:bCs w:val="0"/>
          <w:color w:val="000000"/>
          <w:sz w:val="24"/>
          <w:szCs w:val="24"/>
        </w:rPr>
        <w:t>The participating UN agenc</w:t>
      </w:r>
      <w:r w:rsidR="00A30929" w:rsidRPr="00D2625A">
        <w:rPr>
          <w:rFonts w:cs="Times New Roman"/>
          <w:b w:val="0"/>
          <w:bCs w:val="0"/>
          <w:color w:val="000000"/>
          <w:sz w:val="24"/>
          <w:szCs w:val="24"/>
        </w:rPr>
        <w:t>ies</w:t>
      </w:r>
      <w:r w:rsidRPr="00D2625A">
        <w:rPr>
          <w:rFonts w:cs="Times New Roman"/>
          <w:b w:val="0"/>
          <w:bCs w:val="0"/>
          <w:color w:val="000000"/>
          <w:sz w:val="24"/>
          <w:szCs w:val="24"/>
        </w:rPr>
        <w:t xml:space="preserve"> that received funds through MPTF </w:t>
      </w:r>
      <w:r w:rsidR="00A30929" w:rsidRPr="00D2625A">
        <w:rPr>
          <w:rFonts w:cs="Times New Roman"/>
          <w:b w:val="0"/>
          <w:bCs w:val="0"/>
          <w:color w:val="000000"/>
          <w:sz w:val="24"/>
          <w:szCs w:val="24"/>
        </w:rPr>
        <w:t>are WFP, FAO, IFAD and</w:t>
      </w:r>
      <w:r w:rsidRPr="00D2625A">
        <w:rPr>
          <w:rFonts w:cs="Times New Roman"/>
          <w:b w:val="0"/>
          <w:bCs w:val="0"/>
          <w:color w:val="000000"/>
          <w:sz w:val="24"/>
          <w:szCs w:val="24"/>
        </w:rPr>
        <w:t xml:space="preserve"> UNWOMEN.</w:t>
      </w:r>
    </w:p>
    <w:p w14:paraId="3ECBF0EA" w14:textId="6175AD53" w:rsidR="00A16BFC" w:rsidRPr="00C02BBB" w:rsidRDefault="00A16BFC" w:rsidP="00AA4C1D">
      <w:pPr>
        <w:pStyle w:val="H2"/>
        <w:numPr>
          <w:ilvl w:val="0"/>
          <w:numId w:val="18"/>
        </w:numPr>
        <w:pBdr>
          <w:top w:val="nil"/>
          <w:left w:val="nil"/>
          <w:bottom w:val="nil"/>
          <w:right w:val="nil"/>
          <w:between w:val="nil"/>
        </w:pBdr>
        <w:autoSpaceDE w:val="0"/>
        <w:autoSpaceDN w:val="0"/>
        <w:adjustRightInd w:val="0"/>
        <w:ind w:left="644"/>
        <w:rPr>
          <w:rFonts w:cs="Times New Roman"/>
          <w:sz w:val="24"/>
          <w:szCs w:val="24"/>
        </w:rPr>
      </w:pPr>
      <w:r w:rsidRPr="00C02BBB">
        <w:rPr>
          <w:rFonts w:cs="Times New Roman"/>
          <w:b w:val="0"/>
          <w:bCs w:val="0"/>
          <w:color w:val="000000"/>
          <w:sz w:val="24"/>
          <w:szCs w:val="24"/>
        </w:rPr>
        <w:t xml:space="preserve">The </w:t>
      </w:r>
      <w:r w:rsidR="00CB2814">
        <w:rPr>
          <w:rFonts w:cs="Times New Roman"/>
          <w:b w:val="0"/>
          <w:bCs w:val="0"/>
          <w:color w:val="000000"/>
          <w:sz w:val="24"/>
          <w:szCs w:val="24"/>
        </w:rPr>
        <w:t>t</w:t>
      </w:r>
      <w:r w:rsidRPr="00C02BBB">
        <w:rPr>
          <w:rFonts w:cs="Times New Roman"/>
          <w:b w:val="0"/>
          <w:bCs w:val="0"/>
          <w:color w:val="000000"/>
          <w:sz w:val="24"/>
          <w:szCs w:val="24"/>
        </w:rPr>
        <w:t>otal approved budget per project document</w:t>
      </w:r>
      <w:r w:rsidR="00CB2814">
        <w:rPr>
          <w:rFonts w:cs="Times New Roman"/>
          <w:b w:val="0"/>
          <w:bCs w:val="0"/>
          <w:color w:val="000000"/>
          <w:sz w:val="24"/>
          <w:szCs w:val="24"/>
        </w:rPr>
        <w:t xml:space="preserve"> is</w:t>
      </w:r>
      <w:r w:rsidRPr="00C02BBB">
        <w:rPr>
          <w:rFonts w:cs="Times New Roman"/>
          <w:b w:val="0"/>
          <w:bCs w:val="0"/>
          <w:color w:val="000000"/>
          <w:sz w:val="24"/>
          <w:szCs w:val="24"/>
        </w:rPr>
        <w:t xml:space="preserve"> </w:t>
      </w:r>
      <w:r w:rsidRPr="00C02BBB">
        <w:rPr>
          <w:rFonts w:cs="Times New Roman"/>
          <w:color w:val="000000"/>
          <w:sz w:val="24"/>
          <w:szCs w:val="24"/>
        </w:rPr>
        <w:t xml:space="preserve">USD </w:t>
      </w:r>
      <w:r w:rsidR="00A30929" w:rsidRPr="00A30929">
        <w:rPr>
          <w:rFonts w:cs="Times New Roman"/>
          <w:snapToGrid/>
          <w:color w:val="000000"/>
          <w:sz w:val="24"/>
          <w:szCs w:val="24"/>
          <w:lang w:val="en-US"/>
        </w:rPr>
        <w:t>4,248,246</w:t>
      </w:r>
      <w:r w:rsidR="00A30929" w:rsidRPr="00A30929">
        <w:rPr>
          <w:rFonts w:cs="Times New Roman"/>
          <w:b w:val="0"/>
          <w:bCs w:val="0"/>
          <w:snapToGrid/>
          <w:color w:val="000000"/>
          <w:sz w:val="24"/>
          <w:szCs w:val="24"/>
          <w:lang w:val="en-US"/>
        </w:rPr>
        <w:t xml:space="preserve">; </w:t>
      </w:r>
      <w:r w:rsidRPr="00C02BBB">
        <w:rPr>
          <w:rFonts w:cs="Times New Roman"/>
          <w:b w:val="0"/>
          <w:bCs w:val="0"/>
          <w:color w:val="000000"/>
          <w:sz w:val="24"/>
          <w:szCs w:val="24"/>
        </w:rPr>
        <w:t xml:space="preserve">and the MPTF /JP </w:t>
      </w:r>
      <w:r w:rsidR="00CB2814">
        <w:rPr>
          <w:rFonts w:cs="Times New Roman"/>
          <w:b w:val="0"/>
          <w:bCs w:val="0"/>
          <w:color w:val="000000"/>
          <w:sz w:val="24"/>
          <w:szCs w:val="24"/>
        </w:rPr>
        <w:t>c</w:t>
      </w:r>
      <w:r w:rsidRPr="00C02BBB">
        <w:rPr>
          <w:rFonts w:cs="Times New Roman"/>
          <w:b w:val="0"/>
          <w:bCs w:val="0"/>
          <w:color w:val="000000"/>
          <w:sz w:val="24"/>
          <w:szCs w:val="24"/>
        </w:rPr>
        <w:t>ontribution</w:t>
      </w:r>
      <w:r w:rsidR="00A30929">
        <w:rPr>
          <w:rFonts w:cs="Times New Roman"/>
          <w:b w:val="0"/>
          <w:bCs w:val="0"/>
          <w:color w:val="000000"/>
          <w:sz w:val="24"/>
          <w:szCs w:val="24"/>
        </w:rPr>
        <w:t xml:space="preserve"> is </w:t>
      </w:r>
      <w:r w:rsidR="00A30929" w:rsidRPr="00A30929">
        <w:rPr>
          <w:rFonts w:cs="Times New Roman"/>
          <w:bCs w:val="0"/>
          <w:sz w:val="24"/>
          <w:szCs w:val="24"/>
        </w:rPr>
        <w:t>US$ 987,875</w:t>
      </w:r>
      <w:r w:rsidR="00A30929">
        <w:rPr>
          <w:rFonts w:cs="Times New Roman"/>
          <w:b w:val="0"/>
          <w:bCs w:val="0"/>
          <w:sz w:val="24"/>
          <w:szCs w:val="24"/>
        </w:rPr>
        <w:t>;</w:t>
      </w:r>
      <w:r w:rsidRPr="00C02BBB">
        <w:rPr>
          <w:rFonts w:cs="Times New Roman"/>
          <w:b w:val="0"/>
          <w:bCs w:val="0"/>
          <w:color w:val="000000"/>
          <w:sz w:val="24"/>
          <w:szCs w:val="24"/>
        </w:rPr>
        <w:t xml:space="preserve"> the total contribution including </w:t>
      </w:r>
      <w:r w:rsidR="00A30929">
        <w:rPr>
          <w:rFonts w:cs="Times New Roman"/>
          <w:b w:val="0"/>
          <w:bCs w:val="0"/>
          <w:color w:val="000000"/>
          <w:sz w:val="24"/>
          <w:szCs w:val="24"/>
        </w:rPr>
        <w:t>other donors</w:t>
      </w:r>
      <w:r w:rsidRPr="00C02BBB">
        <w:rPr>
          <w:rFonts w:cs="Times New Roman"/>
          <w:b w:val="0"/>
          <w:bCs w:val="0"/>
          <w:color w:val="000000"/>
          <w:sz w:val="24"/>
          <w:szCs w:val="24"/>
        </w:rPr>
        <w:t xml:space="preserve"> is </w:t>
      </w:r>
      <w:r w:rsidRPr="00C02BBB">
        <w:rPr>
          <w:rFonts w:cs="Times New Roman"/>
          <w:color w:val="000000"/>
          <w:sz w:val="24"/>
          <w:szCs w:val="24"/>
        </w:rPr>
        <w:t>USD</w:t>
      </w:r>
      <w:r w:rsidR="00A30929" w:rsidRPr="00A30929">
        <w:rPr>
          <w:rFonts w:cs="Times New Roman"/>
          <w:sz w:val="24"/>
          <w:szCs w:val="24"/>
        </w:rPr>
        <w:t xml:space="preserve"> 3,033,146</w:t>
      </w:r>
    </w:p>
    <w:p w14:paraId="7700CB72" w14:textId="77777777" w:rsidR="002F436A" w:rsidRDefault="002F436A" w:rsidP="00AA4C1D">
      <w:pPr>
        <w:pBdr>
          <w:top w:val="nil"/>
          <w:left w:val="nil"/>
          <w:bottom w:val="nil"/>
          <w:right w:val="nil"/>
          <w:between w:val="nil"/>
        </w:pBdr>
        <w:tabs>
          <w:tab w:val="left" w:pos="0"/>
        </w:tabs>
        <w:spacing w:line="240" w:lineRule="auto"/>
        <w:jc w:val="both"/>
        <w:rPr>
          <w:rFonts w:ascii="Times New Roman" w:hAnsi="Times New Roman" w:cs="Times New Roman"/>
          <w:i/>
          <w:iCs/>
          <w:color w:val="000000"/>
          <w:sz w:val="24"/>
          <w:szCs w:val="24"/>
          <w:u w:val="single"/>
        </w:rPr>
      </w:pPr>
    </w:p>
    <w:p w14:paraId="665A25F5" w14:textId="75271295" w:rsidR="000412AC" w:rsidRDefault="000412AC" w:rsidP="00AA4C1D">
      <w:pPr>
        <w:pBdr>
          <w:top w:val="nil"/>
          <w:left w:val="nil"/>
          <w:bottom w:val="nil"/>
          <w:right w:val="nil"/>
          <w:between w:val="nil"/>
        </w:pBdr>
        <w:tabs>
          <w:tab w:val="left" w:pos="0"/>
        </w:tabs>
        <w:spacing w:line="240" w:lineRule="auto"/>
        <w:jc w:val="both"/>
        <w:rPr>
          <w:rFonts w:ascii="Times New Roman" w:hAnsi="Times New Roman" w:cs="Times New Roman"/>
          <w:i/>
          <w:iCs/>
          <w:color w:val="000000"/>
          <w:sz w:val="24"/>
          <w:szCs w:val="24"/>
          <w:u w:val="single"/>
        </w:rPr>
      </w:pPr>
      <w:r w:rsidRPr="000412AC">
        <w:rPr>
          <w:rFonts w:ascii="Times New Roman" w:hAnsi="Times New Roman" w:cs="Times New Roman"/>
          <w:i/>
          <w:iCs/>
          <w:color w:val="000000"/>
          <w:sz w:val="24"/>
          <w:szCs w:val="24"/>
          <w:u w:val="single"/>
        </w:rPr>
        <w:t>Purpose</w:t>
      </w:r>
    </w:p>
    <w:p w14:paraId="0E93786A" w14:textId="058ECD46" w:rsidR="00A30929" w:rsidRPr="00A30929" w:rsidRDefault="00A30929" w:rsidP="00AA4C1D">
      <w:pPr>
        <w:spacing w:after="0" w:line="240" w:lineRule="auto"/>
        <w:jc w:val="both"/>
        <w:rPr>
          <w:rFonts w:ascii="Times New Roman" w:eastAsia="Times New Roman" w:hAnsi="Times New Roman" w:cs="Times New Roman"/>
          <w:color w:val="000000"/>
          <w:sz w:val="24"/>
          <w:szCs w:val="24"/>
        </w:rPr>
      </w:pPr>
      <w:r w:rsidRPr="00A30929">
        <w:rPr>
          <w:rFonts w:ascii="Times New Roman" w:eastAsia="Times New Roman" w:hAnsi="Times New Roman" w:cs="Times New Roman"/>
          <w:color w:val="000000"/>
          <w:sz w:val="24"/>
          <w:szCs w:val="24"/>
        </w:rPr>
        <w:t xml:space="preserve">The Joint Programme on Rural Women’s Economic Empowerment (JP RWEE) aims to secure rural women's livelihoods and rights in the context of sustainable development, targeting four outcome areas: </w:t>
      </w:r>
      <w:r w:rsidR="000901D0">
        <w:rPr>
          <w:rFonts w:ascii="Times New Roman" w:eastAsia="Times New Roman" w:hAnsi="Times New Roman" w:cs="Times New Roman"/>
          <w:color w:val="000000"/>
          <w:sz w:val="24"/>
          <w:szCs w:val="24"/>
        </w:rPr>
        <w:t>i</w:t>
      </w:r>
      <w:r w:rsidRPr="00A30929">
        <w:rPr>
          <w:rFonts w:ascii="Times New Roman" w:eastAsia="Times New Roman" w:hAnsi="Times New Roman" w:cs="Times New Roman"/>
          <w:color w:val="000000"/>
          <w:sz w:val="24"/>
          <w:szCs w:val="24"/>
        </w:rPr>
        <w:t>mproved food and nutrition security</w:t>
      </w:r>
      <w:r w:rsidR="000901D0">
        <w:rPr>
          <w:rFonts w:ascii="Times New Roman" w:eastAsia="Times New Roman" w:hAnsi="Times New Roman" w:cs="Times New Roman"/>
          <w:color w:val="000000"/>
          <w:sz w:val="24"/>
          <w:szCs w:val="24"/>
        </w:rPr>
        <w:t>;</w:t>
      </w:r>
      <w:r w:rsidR="004340E8">
        <w:rPr>
          <w:rFonts w:ascii="Times New Roman" w:eastAsia="Times New Roman" w:hAnsi="Times New Roman" w:cs="Times New Roman"/>
          <w:color w:val="000000"/>
          <w:sz w:val="24"/>
          <w:szCs w:val="24"/>
        </w:rPr>
        <w:t xml:space="preserve"> i</w:t>
      </w:r>
      <w:r w:rsidRPr="00A30929">
        <w:rPr>
          <w:rFonts w:ascii="Times New Roman" w:eastAsia="Times New Roman" w:hAnsi="Times New Roman" w:cs="Times New Roman"/>
          <w:color w:val="000000"/>
          <w:sz w:val="24"/>
          <w:szCs w:val="24"/>
        </w:rPr>
        <w:t>ncreased income to secure their livelihoods</w:t>
      </w:r>
      <w:r w:rsidR="004340E8">
        <w:rPr>
          <w:rFonts w:ascii="Times New Roman" w:eastAsia="Times New Roman" w:hAnsi="Times New Roman" w:cs="Times New Roman"/>
          <w:color w:val="000000"/>
          <w:sz w:val="24"/>
          <w:szCs w:val="24"/>
        </w:rPr>
        <w:t>; e</w:t>
      </w:r>
      <w:r w:rsidRPr="00A30929">
        <w:rPr>
          <w:rFonts w:ascii="Times New Roman" w:eastAsia="Times New Roman" w:hAnsi="Times New Roman" w:cs="Times New Roman"/>
          <w:color w:val="000000"/>
          <w:sz w:val="24"/>
          <w:szCs w:val="24"/>
        </w:rPr>
        <w:t>nhanced leadership and participation in rural institutions and in shaping laws, policies, and programs</w:t>
      </w:r>
      <w:r w:rsidR="004340E8">
        <w:rPr>
          <w:rFonts w:ascii="Times New Roman" w:eastAsia="Times New Roman" w:hAnsi="Times New Roman" w:cs="Times New Roman"/>
          <w:color w:val="000000"/>
          <w:sz w:val="24"/>
          <w:szCs w:val="24"/>
        </w:rPr>
        <w:t xml:space="preserve">; and a </w:t>
      </w:r>
      <w:r w:rsidRPr="00A30929">
        <w:rPr>
          <w:rFonts w:ascii="Times New Roman" w:eastAsia="Times New Roman" w:hAnsi="Times New Roman" w:cs="Times New Roman"/>
          <w:color w:val="000000"/>
          <w:sz w:val="24"/>
          <w:szCs w:val="24"/>
        </w:rPr>
        <w:t xml:space="preserve">more gender responsive policy environment is secured for the economic empowerment of rural women. </w:t>
      </w:r>
    </w:p>
    <w:p w14:paraId="3241434D" w14:textId="77777777" w:rsidR="00CB2814" w:rsidRDefault="00CB2814" w:rsidP="00AA4C1D">
      <w:pPr>
        <w:pBdr>
          <w:top w:val="nil"/>
          <w:left w:val="nil"/>
          <w:bottom w:val="nil"/>
          <w:right w:val="nil"/>
          <w:between w:val="nil"/>
        </w:pBdr>
        <w:tabs>
          <w:tab w:val="left" w:pos="0"/>
        </w:tabs>
        <w:spacing w:line="240" w:lineRule="auto"/>
        <w:jc w:val="both"/>
        <w:rPr>
          <w:rFonts w:ascii="Times New Roman" w:hAnsi="Times New Roman" w:cs="Times New Roman"/>
          <w:i/>
          <w:iCs/>
          <w:color w:val="000000"/>
          <w:sz w:val="24"/>
          <w:szCs w:val="24"/>
          <w:u w:val="single"/>
        </w:rPr>
      </w:pPr>
    </w:p>
    <w:p w14:paraId="3FE9EFC5" w14:textId="7A8743CF" w:rsidR="000412AC" w:rsidRPr="000412AC" w:rsidRDefault="000412AC" w:rsidP="00AA4C1D">
      <w:pPr>
        <w:pBdr>
          <w:top w:val="nil"/>
          <w:left w:val="nil"/>
          <w:bottom w:val="nil"/>
          <w:right w:val="nil"/>
          <w:between w:val="nil"/>
        </w:pBdr>
        <w:tabs>
          <w:tab w:val="left" w:pos="0"/>
        </w:tabs>
        <w:spacing w:line="240" w:lineRule="auto"/>
        <w:jc w:val="both"/>
        <w:rPr>
          <w:rFonts w:ascii="Times New Roman" w:hAnsi="Times New Roman" w:cs="Times New Roman"/>
          <w:i/>
          <w:iCs/>
          <w:color w:val="000000"/>
          <w:sz w:val="24"/>
          <w:szCs w:val="24"/>
          <w:u w:val="single"/>
        </w:rPr>
      </w:pPr>
      <w:r w:rsidRPr="000412AC">
        <w:rPr>
          <w:rFonts w:ascii="Times New Roman" w:hAnsi="Times New Roman" w:cs="Times New Roman"/>
          <w:i/>
          <w:iCs/>
          <w:color w:val="000000"/>
          <w:sz w:val="24"/>
          <w:szCs w:val="24"/>
          <w:u w:val="single"/>
        </w:rPr>
        <w:t>Achievements</w:t>
      </w:r>
      <w:r>
        <w:rPr>
          <w:rFonts w:ascii="Times New Roman" w:hAnsi="Times New Roman" w:cs="Times New Roman"/>
          <w:i/>
          <w:iCs/>
          <w:color w:val="000000"/>
          <w:sz w:val="24"/>
          <w:szCs w:val="24"/>
          <w:u w:val="single"/>
        </w:rPr>
        <w:t xml:space="preserve"> of the Fund</w:t>
      </w:r>
    </w:p>
    <w:p w14:paraId="4C2208C8" w14:textId="0CBFB86B" w:rsidR="009371EB" w:rsidRPr="009371EB" w:rsidRDefault="009371EB" w:rsidP="00AA4C1D">
      <w:pPr>
        <w:spacing w:after="0" w:line="240" w:lineRule="auto"/>
        <w:jc w:val="both"/>
        <w:rPr>
          <w:rFonts w:ascii="Times New Roman" w:eastAsia="Times New Roman" w:hAnsi="Times New Roman" w:cs="Times New Roman"/>
          <w:color w:val="000000"/>
          <w:sz w:val="24"/>
          <w:szCs w:val="24"/>
        </w:rPr>
      </w:pPr>
      <w:r w:rsidRPr="009371EB">
        <w:rPr>
          <w:rFonts w:ascii="Times New Roman" w:eastAsia="Times New Roman" w:hAnsi="Times New Roman" w:cs="Times New Roman"/>
          <w:color w:val="000000"/>
          <w:sz w:val="24"/>
          <w:szCs w:val="24"/>
        </w:rPr>
        <w:t xml:space="preserve">The implementation of Rwanda JP RWEE in 2020 have sustained the gains attained over the past years  in terms of supporting  women smallholder farmers where it has enhanced their food security status, access to productive assets, access to markets, increased participation of women in leadership in local structures as well as up lifting the socio-economic wellbeing of  supported women majority of whom are vulnerable, poor and semi-illiterate.  During the implementation period, the JP RWEE supported 19 cooperatives composed of 1,986 beneficiaries (1,653 women and 333 men) in the Districts of </w:t>
      </w:r>
      <w:proofErr w:type="spellStart"/>
      <w:r w:rsidRPr="009371EB">
        <w:rPr>
          <w:rFonts w:ascii="Times New Roman" w:eastAsia="Times New Roman" w:hAnsi="Times New Roman" w:cs="Times New Roman"/>
          <w:color w:val="000000"/>
          <w:sz w:val="24"/>
          <w:szCs w:val="24"/>
        </w:rPr>
        <w:t>Kirehe</w:t>
      </w:r>
      <w:proofErr w:type="spellEnd"/>
      <w:r w:rsidRPr="009371EB">
        <w:rPr>
          <w:rFonts w:ascii="Times New Roman" w:eastAsia="Times New Roman" w:hAnsi="Times New Roman" w:cs="Times New Roman"/>
          <w:color w:val="000000"/>
          <w:sz w:val="24"/>
          <w:szCs w:val="24"/>
        </w:rPr>
        <w:t xml:space="preserve">, Ngoma and </w:t>
      </w:r>
      <w:proofErr w:type="spellStart"/>
      <w:r w:rsidRPr="009371EB">
        <w:rPr>
          <w:rFonts w:ascii="Times New Roman" w:eastAsia="Times New Roman" w:hAnsi="Times New Roman" w:cs="Times New Roman"/>
          <w:color w:val="000000"/>
          <w:sz w:val="24"/>
          <w:szCs w:val="24"/>
        </w:rPr>
        <w:t>Nyaruguru</w:t>
      </w:r>
      <w:proofErr w:type="spellEnd"/>
      <w:r w:rsidRPr="009371EB">
        <w:rPr>
          <w:rFonts w:ascii="Times New Roman" w:eastAsia="Times New Roman" w:hAnsi="Times New Roman" w:cs="Times New Roman"/>
          <w:color w:val="000000"/>
          <w:sz w:val="24"/>
          <w:szCs w:val="24"/>
        </w:rPr>
        <w:t>.</w:t>
      </w:r>
    </w:p>
    <w:p w14:paraId="50B7C236" w14:textId="77777777" w:rsidR="009371EB" w:rsidRPr="009371EB" w:rsidRDefault="009371EB" w:rsidP="00AA4C1D">
      <w:pPr>
        <w:spacing w:after="0" w:line="240" w:lineRule="auto"/>
        <w:ind w:right="123"/>
        <w:jc w:val="both"/>
        <w:rPr>
          <w:rFonts w:ascii="Times New Roman" w:eastAsia="Times New Roman" w:hAnsi="Times New Roman" w:cs="Times New Roman"/>
          <w:color w:val="000000"/>
          <w:sz w:val="24"/>
          <w:szCs w:val="24"/>
        </w:rPr>
      </w:pPr>
      <w:bookmarkStart w:id="5" w:name="_Hlk64808119"/>
    </w:p>
    <w:p w14:paraId="26DFCC18" w14:textId="06E81DC1" w:rsidR="009371EB" w:rsidRPr="009371EB" w:rsidRDefault="009371EB" w:rsidP="007B7CB4">
      <w:pPr>
        <w:spacing w:after="0" w:line="240" w:lineRule="auto"/>
        <w:ind w:right="123"/>
        <w:jc w:val="both"/>
        <w:rPr>
          <w:rFonts w:ascii="Times New Roman" w:eastAsia="Times New Roman" w:hAnsi="Times New Roman" w:cs="Times New Roman"/>
          <w:sz w:val="24"/>
          <w:szCs w:val="24"/>
          <w:lang w:eastAsia="x-none"/>
        </w:rPr>
      </w:pPr>
      <w:r w:rsidRPr="009371EB">
        <w:rPr>
          <w:rFonts w:ascii="Times New Roman" w:eastAsia="Times New Roman" w:hAnsi="Times New Roman" w:cs="Times New Roman"/>
          <w:color w:val="000000"/>
          <w:sz w:val="24"/>
          <w:szCs w:val="24"/>
        </w:rPr>
        <w:t xml:space="preserve">The COVID-19 pandemic outbreak affected the livelihoods of beneficiaries, causing a delay in the implementation of JP RWEE activities and some of the Programme interventions were scaled up to benefit some of the most vulnerable women groups/cooperatives in the districts of </w:t>
      </w:r>
      <w:proofErr w:type="spellStart"/>
      <w:r w:rsidRPr="009371EB">
        <w:rPr>
          <w:rFonts w:ascii="Times New Roman" w:eastAsia="Times New Roman" w:hAnsi="Times New Roman" w:cs="Times New Roman"/>
          <w:color w:val="000000"/>
          <w:sz w:val="24"/>
          <w:szCs w:val="24"/>
        </w:rPr>
        <w:t>Muhanga</w:t>
      </w:r>
      <w:proofErr w:type="spellEnd"/>
      <w:r w:rsidRPr="009371EB">
        <w:rPr>
          <w:rFonts w:ascii="Times New Roman" w:eastAsia="Times New Roman" w:hAnsi="Times New Roman" w:cs="Times New Roman"/>
          <w:color w:val="000000"/>
          <w:sz w:val="24"/>
          <w:szCs w:val="24"/>
        </w:rPr>
        <w:t xml:space="preserve">, </w:t>
      </w:r>
      <w:proofErr w:type="spellStart"/>
      <w:r w:rsidRPr="009371EB">
        <w:rPr>
          <w:rFonts w:ascii="Times New Roman" w:eastAsia="Times New Roman" w:hAnsi="Times New Roman" w:cs="Times New Roman"/>
          <w:color w:val="000000"/>
          <w:sz w:val="24"/>
          <w:szCs w:val="24"/>
        </w:rPr>
        <w:t>Gakenke</w:t>
      </w:r>
      <w:proofErr w:type="spellEnd"/>
      <w:r w:rsidRPr="009371EB">
        <w:rPr>
          <w:rFonts w:ascii="Times New Roman" w:eastAsia="Times New Roman" w:hAnsi="Times New Roman" w:cs="Times New Roman"/>
          <w:color w:val="000000"/>
          <w:sz w:val="24"/>
          <w:szCs w:val="24"/>
        </w:rPr>
        <w:t xml:space="preserve"> and </w:t>
      </w:r>
      <w:proofErr w:type="spellStart"/>
      <w:r w:rsidRPr="009371EB">
        <w:rPr>
          <w:rFonts w:ascii="Times New Roman" w:eastAsia="Times New Roman" w:hAnsi="Times New Roman" w:cs="Times New Roman"/>
          <w:color w:val="000000"/>
          <w:sz w:val="24"/>
          <w:szCs w:val="24"/>
        </w:rPr>
        <w:t>Nyagatare</w:t>
      </w:r>
      <w:proofErr w:type="spellEnd"/>
      <w:r w:rsidRPr="009371EB">
        <w:rPr>
          <w:rFonts w:ascii="Times New Roman" w:eastAsia="Times New Roman" w:hAnsi="Times New Roman" w:cs="Times New Roman"/>
          <w:color w:val="000000"/>
          <w:sz w:val="24"/>
          <w:szCs w:val="24"/>
        </w:rPr>
        <w:t xml:space="preserve"> where  twelve cooperatives/groups composed of 1,181 members (927 women and 254 men) were supported with improved seeds, which are expected to contribute to  improve their livelihoods and ability to cope with the socio-economic impacts of COVID-19. </w:t>
      </w:r>
      <w:bookmarkEnd w:id="5"/>
      <w:r w:rsidR="007B7CB4">
        <w:rPr>
          <w:rFonts w:ascii="Times New Roman" w:eastAsia="Times New Roman" w:hAnsi="Times New Roman" w:cs="Times New Roman"/>
          <w:sz w:val="24"/>
          <w:szCs w:val="24"/>
          <w:lang w:eastAsia="x-none"/>
        </w:rPr>
        <w:t>I</w:t>
      </w:r>
      <w:r w:rsidRPr="009371EB">
        <w:rPr>
          <w:rFonts w:ascii="Times New Roman" w:eastAsia="Times New Roman" w:hAnsi="Times New Roman" w:cs="Times New Roman"/>
          <w:sz w:val="24"/>
          <w:szCs w:val="24"/>
          <w:lang w:eastAsia="x-none"/>
        </w:rPr>
        <w:t>n order to address the challenge of maize postharvest handling and to continue enhance capacity of rural women to reduce post-harvest losses in maize value chain and ensure good quality of the produce for market and consumers, the JP RWEE has supported Cooperatives/Groups with three (3) maize drying halls in two districts (</w:t>
      </w:r>
      <w:proofErr w:type="spellStart"/>
      <w:r w:rsidRPr="009371EB">
        <w:rPr>
          <w:rFonts w:ascii="Times New Roman" w:eastAsia="Times New Roman" w:hAnsi="Times New Roman" w:cs="Times New Roman"/>
          <w:sz w:val="24"/>
          <w:szCs w:val="24"/>
          <w:lang w:eastAsia="x-none"/>
        </w:rPr>
        <w:t>Kirehe</w:t>
      </w:r>
      <w:proofErr w:type="spellEnd"/>
      <w:r w:rsidRPr="009371EB">
        <w:rPr>
          <w:rFonts w:ascii="Times New Roman" w:eastAsia="Times New Roman" w:hAnsi="Times New Roman" w:cs="Times New Roman"/>
          <w:sz w:val="24"/>
          <w:szCs w:val="24"/>
          <w:lang w:eastAsia="x-none"/>
        </w:rPr>
        <w:t>, Ngoma).</w:t>
      </w:r>
    </w:p>
    <w:p w14:paraId="3A5CC7EF" w14:textId="77777777" w:rsidR="00CB2814" w:rsidRDefault="00CB2814" w:rsidP="00CB2814">
      <w:pPr>
        <w:spacing w:after="0" w:line="240" w:lineRule="auto"/>
        <w:ind w:right="123"/>
        <w:jc w:val="both"/>
        <w:rPr>
          <w:rFonts w:ascii="Times New Roman" w:eastAsia="Times New Roman" w:hAnsi="Times New Roman" w:cs="Times New Roman"/>
          <w:color w:val="000000"/>
          <w:sz w:val="24"/>
          <w:szCs w:val="24"/>
        </w:rPr>
      </w:pPr>
    </w:p>
    <w:p w14:paraId="01C0F329" w14:textId="623D0EA9" w:rsidR="002F436A" w:rsidRDefault="00CB2814" w:rsidP="00CB2814">
      <w:pPr>
        <w:spacing w:after="0" w:line="240" w:lineRule="auto"/>
        <w:ind w:right="123"/>
        <w:jc w:val="both"/>
        <w:rPr>
          <w:rFonts w:ascii="Times New Roman" w:eastAsia="Times New Roman" w:hAnsi="Times New Roman" w:cs="Times New Roman"/>
          <w:color w:val="000000"/>
          <w:sz w:val="24"/>
          <w:szCs w:val="24"/>
        </w:rPr>
      </w:pPr>
      <w:r w:rsidRPr="009371EB">
        <w:rPr>
          <w:rFonts w:ascii="Times New Roman" w:eastAsia="Times New Roman" w:hAnsi="Times New Roman" w:cs="Times New Roman"/>
          <w:color w:val="000000"/>
          <w:sz w:val="24"/>
          <w:szCs w:val="24"/>
        </w:rPr>
        <w:t>In addition, activities oriented towards increased awareness on good practices to prevent the spread of COVID-19 and the distribution of hygie</w:t>
      </w:r>
      <w:r>
        <w:rPr>
          <w:rFonts w:ascii="Times New Roman" w:eastAsia="Times New Roman" w:hAnsi="Times New Roman" w:cs="Times New Roman"/>
          <w:color w:val="000000"/>
          <w:sz w:val="24"/>
          <w:szCs w:val="24"/>
        </w:rPr>
        <w:t>ne</w:t>
      </w:r>
      <w:r w:rsidRPr="009371EB">
        <w:rPr>
          <w:rFonts w:ascii="Times New Roman" w:eastAsia="Times New Roman" w:hAnsi="Times New Roman" w:cs="Times New Roman"/>
          <w:color w:val="000000"/>
          <w:sz w:val="24"/>
          <w:szCs w:val="24"/>
        </w:rPr>
        <w:t xml:space="preserve"> kits (including protective face masks, hand washing facilities (</w:t>
      </w:r>
      <w:proofErr w:type="spellStart"/>
      <w:r w:rsidRPr="009371EB">
        <w:rPr>
          <w:rFonts w:ascii="Times New Roman" w:eastAsia="Times New Roman" w:hAnsi="Times New Roman" w:cs="Times New Roman"/>
          <w:color w:val="000000"/>
          <w:sz w:val="24"/>
          <w:szCs w:val="24"/>
        </w:rPr>
        <w:t>Kandagirukarabe</w:t>
      </w:r>
      <w:proofErr w:type="spellEnd"/>
      <w:r w:rsidRPr="009371EB">
        <w:rPr>
          <w:rFonts w:ascii="Times New Roman" w:eastAsia="Times New Roman" w:hAnsi="Times New Roman" w:cs="Times New Roman"/>
          <w:color w:val="000000"/>
          <w:sz w:val="24"/>
          <w:szCs w:val="24"/>
        </w:rPr>
        <w:t xml:space="preserve">) and soaps) took place in June 2020. A total of 5,000 beneficiaries (3, 435 women and 1,565 men) grouped into twelve cooperatives of </w:t>
      </w:r>
    </w:p>
    <w:p w14:paraId="5B684E06" w14:textId="4B862AD9" w:rsidR="002F436A" w:rsidRDefault="002F436A" w:rsidP="00CB2814">
      <w:pPr>
        <w:spacing w:after="0" w:line="240" w:lineRule="auto"/>
        <w:ind w:right="123"/>
        <w:jc w:val="both"/>
        <w:rPr>
          <w:rFonts w:ascii="Times New Roman" w:eastAsia="Times New Roman" w:hAnsi="Times New Roman" w:cs="Times New Roman"/>
          <w:color w:val="000000"/>
          <w:sz w:val="24"/>
          <w:szCs w:val="24"/>
        </w:rPr>
      </w:pPr>
    </w:p>
    <w:p w14:paraId="7526AB88" w14:textId="77777777" w:rsidR="002F436A" w:rsidRDefault="002F436A" w:rsidP="00CB2814">
      <w:pPr>
        <w:spacing w:after="0" w:line="240" w:lineRule="auto"/>
        <w:ind w:right="123"/>
        <w:jc w:val="both"/>
        <w:rPr>
          <w:rFonts w:ascii="Times New Roman" w:eastAsia="Times New Roman" w:hAnsi="Times New Roman" w:cs="Times New Roman"/>
          <w:color w:val="000000"/>
          <w:sz w:val="24"/>
          <w:szCs w:val="24"/>
        </w:rPr>
      </w:pPr>
    </w:p>
    <w:p w14:paraId="575B19DA" w14:textId="1EBADD1A" w:rsidR="00CB2814" w:rsidRPr="009371EB" w:rsidRDefault="00CB2814" w:rsidP="00CB2814">
      <w:pPr>
        <w:spacing w:after="0" w:line="240" w:lineRule="auto"/>
        <w:ind w:right="123"/>
        <w:jc w:val="both"/>
        <w:rPr>
          <w:rFonts w:ascii="Times New Roman" w:eastAsia="Times New Roman" w:hAnsi="Times New Roman" w:cs="Times New Roman"/>
          <w:color w:val="000000"/>
          <w:sz w:val="24"/>
          <w:szCs w:val="24"/>
        </w:rPr>
      </w:pPr>
      <w:proofErr w:type="spellStart"/>
      <w:r w:rsidRPr="009371EB">
        <w:rPr>
          <w:rFonts w:ascii="Times New Roman" w:eastAsia="Times New Roman" w:hAnsi="Times New Roman" w:cs="Times New Roman"/>
          <w:color w:val="000000"/>
          <w:sz w:val="24"/>
          <w:szCs w:val="24"/>
        </w:rPr>
        <w:t>Gakenke</w:t>
      </w:r>
      <w:proofErr w:type="spellEnd"/>
      <w:r w:rsidRPr="009371EB">
        <w:rPr>
          <w:rFonts w:ascii="Times New Roman" w:eastAsia="Times New Roman" w:hAnsi="Times New Roman" w:cs="Times New Roman"/>
          <w:color w:val="000000"/>
          <w:sz w:val="24"/>
          <w:szCs w:val="24"/>
        </w:rPr>
        <w:t xml:space="preserve">, </w:t>
      </w:r>
      <w:proofErr w:type="spellStart"/>
      <w:r w:rsidRPr="009371EB">
        <w:rPr>
          <w:rFonts w:ascii="Times New Roman" w:eastAsia="Times New Roman" w:hAnsi="Times New Roman" w:cs="Times New Roman"/>
          <w:color w:val="000000"/>
          <w:sz w:val="24"/>
          <w:szCs w:val="24"/>
        </w:rPr>
        <w:t>Muhanga</w:t>
      </w:r>
      <w:proofErr w:type="spellEnd"/>
      <w:r w:rsidRPr="009371EB">
        <w:rPr>
          <w:rFonts w:ascii="Times New Roman" w:eastAsia="Times New Roman" w:hAnsi="Times New Roman" w:cs="Times New Roman"/>
          <w:color w:val="000000"/>
          <w:sz w:val="24"/>
          <w:szCs w:val="24"/>
        </w:rPr>
        <w:t xml:space="preserve"> and </w:t>
      </w:r>
      <w:proofErr w:type="spellStart"/>
      <w:r w:rsidRPr="009371EB">
        <w:rPr>
          <w:rFonts w:ascii="Times New Roman" w:eastAsia="Times New Roman" w:hAnsi="Times New Roman" w:cs="Times New Roman"/>
          <w:color w:val="000000"/>
          <w:sz w:val="24"/>
          <w:szCs w:val="24"/>
        </w:rPr>
        <w:t>Nyagatare</w:t>
      </w:r>
      <w:proofErr w:type="spellEnd"/>
      <w:r w:rsidRPr="009371EB">
        <w:rPr>
          <w:rFonts w:ascii="Times New Roman" w:eastAsia="Times New Roman" w:hAnsi="Times New Roman" w:cs="Times New Roman"/>
          <w:color w:val="000000"/>
          <w:sz w:val="24"/>
          <w:szCs w:val="24"/>
        </w:rPr>
        <w:t xml:space="preserve"> districts received hygie</w:t>
      </w:r>
      <w:r>
        <w:rPr>
          <w:rFonts w:ascii="Times New Roman" w:eastAsia="Times New Roman" w:hAnsi="Times New Roman" w:cs="Times New Roman"/>
          <w:color w:val="000000"/>
          <w:sz w:val="24"/>
          <w:szCs w:val="24"/>
        </w:rPr>
        <w:t xml:space="preserve">ne </w:t>
      </w:r>
      <w:r w:rsidRPr="009371EB">
        <w:rPr>
          <w:rFonts w:ascii="Times New Roman" w:eastAsia="Times New Roman" w:hAnsi="Times New Roman" w:cs="Times New Roman"/>
          <w:color w:val="000000"/>
          <w:sz w:val="24"/>
          <w:szCs w:val="24"/>
        </w:rPr>
        <w:t xml:space="preserve">kits and over 10,000 masks were distributed to prevent the spread of COVID-19 among JP RWEE beneficiaries. </w:t>
      </w:r>
    </w:p>
    <w:p w14:paraId="72A57E4C" w14:textId="77777777" w:rsidR="009371EB" w:rsidRPr="009371EB" w:rsidRDefault="009371EB" w:rsidP="00AA4C1D">
      <w:pPr>
        <w:spacing w:after="0" w:line="240" w:lineRule="auto"/>
        <w:jc w:val="both"/>
        <w:rPr>
          <w:rFonts w:ascii="Times New Roman" w:eastAsia="Times New Roman" w:hAnsi="Times New Roman" w:cs="Times New Roman"/>
          <w:sz w:val="24"/>
          <w:szCs w:val="24"/>
          <w:lang w:eastAsia="x-none"/>
        </w:rPr>
      </w:pPr>
    </w:p>
    <w:p w14:paraId="51EB11AF" w14:textId="10DD990D" w:rsidR="009371EB" w:rsidRPr="009371EB" w:rsidRDefault="009371EB" w:rsidP="00AA4C1D">
      <w:pPr>
        <w:spacing w:after="0" w:line="240" w:lineRule="auto"/>
        <w:jc w:val="both"/>
        <w:rPr>
          <w:rFonts w:ascii="Times New Roman" w:eastAsia="Times New Roman" w:hAnsi="Times New Roman" w:cs="Times New Roman"/>
          <w:sz w:val="24"/>
          <w:szCs w:val="24"/>
          <w:lang w:eastAsia="x-none"/>
        </w:rPr>
      </w:pPr>
      <w:r w:rsidRPr="009371EB">
        <w:rPr>
          <w:rFonts w:ascii="Times New Roman" w:eastAsia="Times New Roman" w:hAnsi="Times New Roman" w:cs="Times New Roman"/>
          <w:sz w:val="24"/>
          <w:szCs w:val="24"/>
          <w:lang w:eastAsia="x-none"/>
        </w:rPr>
        <w:t xml:space="preserve">The Programme also supported trainings of 360 Champions (290 Women and 70 Men) from eight cooperatives on Gender Action Learning System (GALS). The champions also train their fellows, as well as family, </w:t>
      </w:r>
      <w:proofErr w:type="gramStart"/>
      <w:r w:rsidRPr="009371EB">
        <w:rPr>
          <w:rFonts w:ascii="Times New Roman" w:eastAsia="Times New Roman" w:hAnsi="Times New Roman" w:cs="Times New Roman"/>
          <w:sz w:val="24"/>
          <w:szCs w:val="24"/>
          <w:lang w:eastAsia="x-none"/>
        </w:rPr>
        <w:t>community</w:t>
      </w:r>
      <w:proofErr w:type="gramEnd"/>
      <w:r w:rsidRPr="009371EB">
        <w:rPr>
          <w:rFonts w:ascii="Times New Roman" w:eastAsia="Times New Roman" w:hAnsi="Times New Roman" w:cs="Times New Roman"/>
          <w:sz w:val="24"/>
          <w:szCs w:val="24"/>
          <w:lang w:eastAsia="x-none"/>
        </w:rPr>
        <w:t xml:space="preserve"> and cooperative members. Through testimonies, GALS champions indicated that they have been able to deal with diverse effects of COVID-19 where apart from leadership skills acquired through GALS, they were also able to use the savings for their socio-economic wellbeing (</w:t>
      </w:r>
      <w:r w:rsidR="007B7CB4">
        <w:rPr>
          <w:rFonts w:ascii="Times New Roman" w:eastAsia="Times New Roman" w:hAnsi="Times New Roman" w:cs="Times New Roman"/>
          <w:sz w:val="24"/>
          <w:szCs w:val="24"/>
          <w:lang w:eastAsia="x-none"/>
        </w:rPr>
        <w:t>t</w:t>
      </w:r>
      <w:r w:rsidRPr="009371EB">
        <w:rPr>
          <w:rFonts w:ascii="Times New Roman" w:eastAsia="Times New Roman" w:hAnsi="Times New Roman" w:cs="Times New Roman"/>
          <w:sz w:val="24"/>
          <w:szCs w:val="24"/>
          <w:lang w:eastAsia="x-none"/>
        </w:rPr>
        <w:t xml:space="preserve">hey were able to buy health insurance, food and other essential items at home).  </w:t>
      </w:r>
    </w:p>
    <w:p w14:paraId="42124BF4" w14:textId="77777777" w:rsidR="009371EB" w:rsidRPr="009371EB" w:rsidRDefault="009371EB" w:rsidP="00AA4C1D">
      <w:pPr>
        <w:spacing w:after="0" w:line="240" w:lineRule="auto"/>
        <w:jc w:val="both"/>
        <w:rPr>
          <w:rFonts w:ascii="Times New Roman" w:eastAsia="Times New Roman" w:hAnsi="Times New Roman" w:cs="Times New Roman"/>
          <w:sz w:val="24"/>
          <w:szCs w:val="24"/>
          <w:lang w:eastAsia="x-none"/>
        </w:rPr>
      </w:pPr>
    </w:p>
    <w:p w14:paraId="52F8A043" w14:textId="77777777" w:rsidR="009371EB" w:rsidRPr="009371EB" w:rsidRDefault="009371EB" w:rsidP="00AA4C1D">
      <w:pPr>
        <w:spacing w:after="0" w:line="240" w:lineRule="auto"/>
        <w:jc w:val="both"/>
        <w:rPr>
          <w:rFonts w:ascii="Times New Roman" w:eastAsia="Times New Roman" w:hAnsi="Times New Roman" w:cs="Times New Roman"/>
          <w:sz w:val="24"/>
          <w:szCs w:val="24"/>
          <w:lang w:eastAsia="x-none"/>
        </w:rPr>
      </w:pPr>
      <w:r w:rsidRPr="009371EB">
        <w:rPr>
          <w:rFonts w:ascii="Times New Roman" w:eastAsia="Times New Roman" w:hAnsi="Times New Roman" w:cs="Times New Roman"/>
          <w:sz w:val="24"/>
          <w:szCs w:val="24"/>
          <w:lang w:eastAsia="x-none"/>
        </w:rPr>
        <w:t xml:space="preserve">The Programme supported a study on assessing agriculture labor saving technologies for women in Rwanda. The study has identified existing labor-saving technologies in agriculture for small scale women farmers, assessed existing gaps, analyzed factors influencing women’s time constraints and drudgery in the agriculture sector, and proposed possible interventions and recommendations for gender sensitive programming. The implementation of those recommendations will add value to the economic empowerment of women. </w:t>
      </w:r>
    </w:p>
    <w:p w14:paraId="79C1F59B" w14:textId="2B6F05E4" w:rsidR="00472C95" w:rsidRDefault="00472C95" w:rsidP="00AA4C1D">
      <w:pPr>
        <w:pStyle w:val="ListParagraph"/>
        <w:pBdr>
          <w:top w:val="nil"/>
          <w:left w:val="nil"/>
          <w:bottom w:val="nil"/>
          <w:right w:val="nil"/>
          <w:between w:val="nil"/>
        </w:pBdr>
        <w:autoSpaceDE w:val="0"/>
        <w:autoSpaceDN w:val="0"/>
        <w:adjustRightInd w:val="0"/>
        <w:spacing w:after="0" w:line="240" w:lineRule="auto"/>
        <w:ind w:left="1440"/>
        <w:rPr>
          <w:rFonts w:ascii="Times New Roman" w:hAnsi="Times New Roman" w:cs="Times New Roman"/>
          <w:bCs/>
          <w:color w:val="000000"/>
          <w:sz w:val="24"/>
          <w:szCs w:val="24"/>
        </w:rPr>
      </w:pPr>
    </w:p>
    <w:p w14:paraId="5D41C628" w14:textId="77777777" w:rsidR="000412AC" w:rsidRPr="00C02BBB" w:rsidRDefault="000412AC" w:rsidP="00AA4C1D">
      <w:pPr>
        <w:pStyle w:val="ListParagraph"/>
        <w:pBdr>
          <w:top w:val="nil"/>
          <w:left w:val="nil"/>
          <w:bottom w:val="nil"/>
          <w:right w:val="nil"/>
          <w:between w:val="nil"/>
        </w:pBdr>
        <w:autoSpaceDE w:val="0"/>
        <w:autoSpaceDN w:val="0"/>
        <w:adjustRightInd w:val="0"/>
        <w:spacing w:after="0" w:line="240" w:lineRule="auto"/>
        <w:ind w:left="1440"/>
        <w:rPr>
          <w:rFonts w:ascii="Times New Roman" w:hAnsi="Times New Roman" w:cs="Times New Roman"/>
          <w:bCs/>
          <w:color w:val="000000"/>
          <w:sz w:val="24"/>
          <w:szCs w:val="24"/>
        </w:rPr>
      </w:pPr>
    </w:p>
    <w:sectPr w:rsidR="000412AC" w:rsidRPr="00C02BBB" w:rsidSect="00B03440">
      <w:headerReference w:type="default" r:id="rId13"/>
      <w:footerReference w:type="default" r:id="rId14"/>
      <w:headerReference w:type="firs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EBD28" w14:textId="77777777" w:rsidR="00AB2077" w:rsidRDefault="00AB2077" w:rsidP="00736267">
      <w:pPr>
        <w:spacing w:after="0" w:line="240" w:lineRule="auto"/>
      </w:pPr>
      <w:r>
        <w:separator/>
      </w:r>
    </w:p>
  </w:endnote>
  <w:endnote w:type="continuationSeparator" w:id="0">
    <w:p w14:paraId="159AC5F1" w14:textId="77777777" w:rsidR="00AB2077" w:rsidRDefault="00AB2077" w:rsidP="0073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1796376"/>
      <w:docPartObj>
        <w:docPartGallery w:val="Page Numbers (Bottom of Page)"/>
        <w:docPartUnique/>
      </w:docPartObj>
    </w:sdtPr>
    <w:sdtEndPr>
      <w:rPr>
        <w:noProof/>
      </w:rPr>
    </w:sdtEndPr>
    <w:sdtContent>
      <w:p w14:paraId="195D5BA6" w14:textId="13611A72" w:rsidR="00736267" w:rsidRDefault="007362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5F2A55" w14:textId="77777777" w:rsidR="00736267" w:rsidRDefault="00736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558F2" w14:textId="77777777" w:rsidR="00AB2077" w:rsidRDefault="00AB2077" w:rsidP="00736267">
      <w:pPr>
        <w:spacing w:after="0" w:line="240" w:lineRule="auto"/>
      </w:pPr>
      <w:r>
        <w:separator/>
      </w:r>
    </w:p>
  </w:footnote>
  <w:footnote w:type="continuationSeparator" w:id="0">
    <w:p w14:paraId="4F07B3BC" w14:textId="77777777" w:rsidR="00AB2077" w:rsidRDefault="00AB2077" w:rsidP="00736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AFFC1" w14:textId="4D0D9B77" w:rsidR="002F436A" w:rsidRDefault="002F436A">
    <w:pPr>
      <w:pStyle w:val="Header"/>
    </w:pPr>
    <w:r>
      <w:rPr>
        <w:noProof/>
      </w:rPr>
      <w:drawing>
        <wp:anchor distT="0" distB="0" distL="114300" distR="114300" simplePos="0" relativeHeight="251661312" behindDoc="0" locked="0" layoutInCell="1" allowOverlap="1" wp14:anchorId="6F3B651A" wp14:editId="3718AB2B">
          <wp:simplePos x="0" y="0"/>
          <wp:positionH relativeFrom="margin">
            <wp:posOffset>3031095</wp:posOffset>
          </wp:positionH>
          <wp:positionV relativeFrom="paragraph">
            <wp:posOffset>237988</wp:posOffset>
          </wp:positionV>
          <wp:extent cx="1981200" cy="807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5F48">
      <w:rPr>
        <w:rFonts w:ascii="Times New Roman" w:hAnsi="Times New Roman" w:cs="Times New Roman"/>
        <w:noProof/>
      </w:rPr>
      <w:drawing>
        <wp:inline distT="0" distB="0" distL="0" distR="0" wp14:anchorId="15B2E55B" wp14:editId="047C0AAF">
          <wp:extent cx="2124075" cy="1009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_UNCT_logo.jpg"/>
                  <pic:cNvPicPr/>
                </pic:nvPicPr>
                <pic:blipFill>
                  <a:blip r:embed="rId2"/>
                  <a:stretch>
                    <a:fillRect/>
                  </a:stretch>
                </pic:blipFill>
                <pic:spPr>
                  <a:xfrm>
                    <a:off x="0" y="0"/>
                    <a:ext cx="2125565" cy="1010358"/>
                  </a:xfrm>
                  <a:prstGeom prst="rect">
                    <a:avLst/>
                  </a:prstGeom>
                </pic:spPr>
              </pic:pic>
            </a:graphicData>
          </a:graphic>
        </wp:inline>
      </w:drawing>
    </w:r>
    <w:r>
      <w:t xml:space="preserve">     </w:t>
    </w:r>
    <w:r>
      <w:tab/>
    </w:r>
    <w:r>
      <w:tab/>
    </w:r>
    <w:r w:rsidRPr="00165286">
      <w:rPr>
        <w:b/>
        <w:noProof/>
        <w:sz w:val="28"/>
        <w:szCs w:val="28"/>
      </w:rPr>
      <w:drawing>
        <wp:inline distT="0" distB="0" distL="0" distR="0" wp14:anchorId="1E11F156" wp14:editId="75CD99E5">
          <wp:extent cx="436182" cy="733168"/>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36182" cy="73316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38EA1" w14:textId="66E5C0E5" w:rsidR="00C94530" w:rsidRDefault="00C94530">
    <w:pPr>
      <w:pStyle w:val="Header"/>
    </w:pPr>
    <w:r>
      <w:rPr>
        <w:noProof/>
      </w:rPr>
      <w:drawing>
        <wp:anchor distT="0" distB="0" distL="114300" distR="114300" simplePos="0" relativeHeight="251659264" behindDoc="0" locked="0" layoutInCell="1" allowOverlap="1" wp14:anchorId="0BE0554D" wp14:editId="60F8128E">
          <wp:simplePos x="0" y="0"/>
          <wp:positionH relativeFrom="margin">
            <wp:posOffset>2962275</wp:posOffset>
          </wp:positionH>
          <wp:positionV relativeFrom="paragraph">
            <wp:posOffset>189865</wp:posOffset>
          </wp:positionV>
          <wp:extent cx="1981200" cy="8070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5F48">
      <w:rPr>
        <w:rFonts w:ascii="Times New Roman" w:hAnsi="Times New Roman" w:cs="Times New Roman"/>
        <w:noProof/>
      </w:rPr>
      <w:drawing>
        <wp:inline distT="0" distB="0" distL="0" distR="0" wp14:anchorId="3166EBA3" wp14:editId="546AAA7A">
          <wp:extent cx="2124075" cy="1009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_UNCT_logo.jpg"/>
                  <pic:cNvPicPr/>
                </pic:nvPicPr>
                <pic:blipFill>
                  <a:blip r:embed="rId2"/>
                  <a:stretch>
                    <a:fillRect/>
                  </a:stretch>
                </pic:blipFill>
                <pic:spPr>
                  <a:xfrm>
                    <a:off x="0" y="0"/>
                    <a:ext cx="2125565" cy="1010358"/>
                  </a:xfrm>
                  <a:prstGeom prst="rect">
                    <a:avLst/>
                  </a:prstGeom>
                </pic:spPr>
              </pic:pic>
            </a:graphicData>
          </a:graphic>
        </wp:inline>
      </w:drawing>
    </w:r>
    <w:r>
      <w:t xml:space="preserve">                                                                                                </w:t>
    </w:r>
    <w:r w:rsidRPr="00165286">
      <w:rPr>
        <w:b/>
        <w:noProof/>
        <w:sz w:val="28"/>
        <w:szCs w:val="28"/>
      </w:rPr>
      <w:drawing>
        <wp:inline distT="0" distB="0" distL="0" distR="0" wp14:anchorId="1726118C" wp14:editId="2A7BE11B">
          <wp:extent cx="436336" cy="70485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42600" cy="7149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A7C12"/>
    <w:multiLevelType w:val="hybridMultilevel"/>
    <w:tmpl w:val="92E27F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9B5D18"/>
    <w:multiLevelType w:val="hybridMultilevel"/>
    <w:tmpl w:val="80D4BF38"/>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D233A32"/>
    <w:multiLevelType w:val="hybridMultilevel"/>
    <w:tmpl w:val="B43CF91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ED83524"/>
    <w:multiLevelType w:val="hybridMultilevel"/>
    <w:tmpl w:val="C180FE94"/>
    <w:lvl w:ilvl="0" w:tplc="32E04764">
      <w:start w:val="1"/>
      <w:numFmt w:val="bullet"/>
      <w:lvlText w:val="-"/>
      <w:lvlJc w:val="left"/>
      <w:pPr>
        <w:ind w:left="1440" w:hanging="360"/>
      </w:pPr>
      <w:rPr>
        <w:rFonts w:ascii="Calibri" w:eastAsiaTheme="minorHAnsi" w:hAnsi="Calibri" w:cs="Calibr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156F76F0"/>
    <w:multiLevelType w:val="hybridMultilevel"/>
    <w:tmpl w:val="989C0DD2"/>
    <w:lvl w:ilvl="0" w:tplc="E9920FC0">
      <w:start w:val="1"/>
      <w:numFmt w:val="decimal"/>
      <w:lvlText w:val="%1."/>
      <w:lvlJc w:val="left"/>
      <w:pPr>
        <w:ind w:left="405" w:hanging="360"/>
      </w:pPr>
      <w:rPr>
        <w:rFonts w:hint="default"/>
      </w:rPr>
    </w:lvl>
    <w:lvl w:ilvl="1" w:tplc="20000019" w:tentative="1">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5" w15:restartNumberingAfterBreak="0">
    <w:nsid w:val="168B120E"/>
    <w:multiLevelType w:val="multilevel"/>
    <w:tmpl w:val="64B278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A63161"/>
    <w:multiLevelType w:val="hybridMultilevel"/>
    <w:tmpl w:val="4314BC82"/>
    <w:lvl w:ilvl="0" w:tplc="20000001">
      <w:start w:val="1"/>
      <w:numFmt w:val="bullet"/>
      <w:lvlText w:val=""/>
      <w:lvlJc w:val="left"/>
      <w:pPr>
        <w:ind w:left="76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7" w15:restartNumberingAfterBreak="0">
    <w:nsid w:val="44AA7A41"/>
    <w:multiLevelType w:val="hybridMultilevel"/>
    <w:tmpl w:val="F4843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001B74"/>
    <w:multiLevelType w:val="hybridMultilevel"/>
    <w:tmpl w:val="ADD2C6C8"/>
    <w:lvl w:ilvl="0" w:tplc="32E04764">
      <w:start w:val="1"/>
      <w:numFmt w:val="bullet"/>
      <w:lvlText w:val="-"/>
      <w:lvlJc w:val="left"/>
      <w:pPr>
        <w:ind w:left="1440" w:hanging="360"/>
      </w:pPr>
      <w:rPr>
        <w:rFonts w:ascii="Calibri" w:eastAsiaTheme="minorHAnsi" w:hAnsi="Calibri" w:cs="Calibr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9" w15:restartNumberingAfterBreak="0">
    <w:nsid w:val="569C7979"/>
    <w:multiLevelType w:val="hybridMultilevel"/>
    <w:tmpl w:val="F5764796"/>
    <w:lvl w:ilvl="0" w:tplc="32E04764">
      <w:start w:val="1"/>
      <w:numFmt w:val="bullet"/>
      <w:lvlText w:val="-"/>
      <w:lvlJc w:val="left"/>
      <w:pPr>
        <w:ind w:left="1080" w:hanging="360"/>
      </w:pPr>
      <w:rPr>
        <w:rFonts w:ascii="Calibri" w:eastAsiaTheme="minorHAns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59AA1674"/>
    <w:multiLevelType w:val="multilevel"/>
    <w:tmpl w:val="018E10EA"/>
    <w:lvl w:ilvl="0">
      <w:start w:val="1"/>
      <w:numFmt w:val="bullet"/>
      <w:lvlText w:val="✔"/>
      <w:lvlJc w:val="left"/>
      <w:pPr>
        <w:ind w:left="720" w:hanging="360"/>
      </w:pPr>
      <w:rPr>
        <w:rFonts w:ascii="Noto Sans Symbols" w:eastAsia="Noto Sans Symbols" w:hAnsi="Noto Sans Symbols" w:cs="Noto Sans Symbols"/>
        <w:color w:val="000000" w:themeColor="text1"/>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5F330082"/>
    <w:multiLevelType w:val="hybridMultilevel"/>
    <w:tmpl w:val="439C0D92"/>
    <w:lvl w:ilvl="0" w:tplc="32E04764">
      <w:start w:val="1"/>
      <w:numFmt w:val="bullet"/>
      <w:lvlText w:val="-"/>
      <w:lvlJc w:val="left"/>
      <w:pPr>
        <w:ind w:left="1440" w:hanging="360"/>
      </w:pPr>
      <w:rPr>
        <w:rFonts w:ascii="Calibri" w:eastAsiaTheme="minorHAnsi" w:hAnsi="Calibri" w:cs="Calibr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2" w15:restartNumberingAfterBreak="0">
    <w:nsid w:val="66161867"/>
    <w:multiLevelType w:val="hybridMultilevel"/>
    <w:tmpl w:val="0D8893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6A46477"/>
    <w:multiLevelType w:val="hybridMultilevel"/>
    <w:tmpl w:val="EDDE058E"/>
    <w:lvl w:ilvl="0" w:tplc="32E04764">
      <w:start w:val="1"/>
      <w:numFmt w:val="bullet"/>
      <w:lvlText w:val="-"/>
      <w:lvlJc w:val="left"/>
      <w:pPr>
        <w:ind w:left="644" w:hanging="360"/>
      </w:pPr>
      <w:rPr>
        <w:rFonts w:ascii="Calibri" w:eastAsiaTheme="minorHAns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4" w15:restartNumberingAfterBreak="0">
    <w:nsid w:val="71203285"/>
    <w:multiLevelType w:val="hybridMultilevel"/>
    <w:tmpl w:val="CD1C5D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1687AA2"/>
    <w:multiLevelType w:val="hybridMultilevel"/>
    <w:tmpl w:val="3A2E7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FD6F73"/>
    <w:multiLevelType w:val="hybridMultilevel"/>
    <w:tmpl w:val="DA2C69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94C19E9"/>
    <w:multiLevelType w:val="hybridMultilevel"/>
    <w:tmpl w:val="87A415A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4"/>
  </w:num>
  <w:num w:numId="2">
    <w:abstractNumId w:val="0"/>
  </w:num>
  <w:num w:numId="3">
    <w:abstractNumId w:val="6"/>
  </w:num>
  <w:num w:numId="4">
    <w:abstractNumId w:val="17"/>
  </w:num>
  <w:num w:numId="5">
    <w:abstractNumId w:val="12"/>
  </w:num>
  <w:num w:numId="6">
    <w:abstractNumId w:val="16"/>
  </w:num>
  <w:num w:numId="7">
    <w:abstractNumId w:val="14"/>
  </w:num>
  <w:num w:numId="8">
    <w:abstractNumId w:val="13"/>
  </w:num>
  <w:num w:numId="9">
    <w:abstractNumId w:val="5"/>
  </w:num>
  <w:num w:numId="10">
    <w:abstractNumId w:val="2"/>
  </w:num>
  <w:num w:numId="11">
    <w:abstractNumId w:val="15"/>
  </w:num>
  <w:num w:numId="12">
    <w:abstractNumId w:val="7"/>
  </w:num>
  <w:num w:numId="13">
    <w:abstractNumId w:val="8"/>
  </w:num>
  <w:num w:numId="14">
    <w:abstractNumId w:val="3"/>
  </w:num>
  <w:num w:numId="15">
    <w:abstractNumId w:val="11"/>
  </w:num>
  <w:num w:numId="16">
    <w:abstractNumId w:val="10"/>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14"/>
    <w:rsid w:val="000412AC"/>
    <w:rsid w:val="00062106"/>
    <w:rsid w:val="000828B7"/>
    <w:rsid w:val="000901D0"/>
    <w:rsid w:val="00090BC3"/>
    <w:rsid w:val="00092747"/>
    <w:rsid w:val="0017015D"/>
    <w:rsid w:val="00173780"/>
    <w:rsid w:val="001B096F"/>
    <w:rsid w:val="001B66A9"/>
    <w:rsid w:val="0021534D"/>
    <w:rsid w:val="002B77F9"/>
    <w:rsid w:val="002F101A"/>
    <w:rsid w:val="002F436A"/>
    <w:rsid w:val="004147E5"/>
    <w:rsid w:val="00417C9D"/>
    <w:rsid w:val="004340E8"/>
    <w:rsid w:val="00455ED6"/>
    <w:rsid w:val="00456B60"/>
    <w:rsid w:val="00457BF1"/>
    <w:rsid w:val="00472C95"/>
    <w:rsid w:val="004D481E"/>
    <w:rsid w:val="0056764E"/>
    <w:rsid w:val="00704D3D"/>
    <w:rsid w:val="00717C25"/>
    <w:rsid w:val="00724779"/>
    <w:rsid w:val="00736267"/>
    <w:rsid w:val="007378A2"/>
    <w:rsid w:val="007A7FDC"/>
    <w:rsid w:val="007B021F"/>
    <w:rsid w:val="007B0C6E"/>
    <w:rsid w:val="007B7CB4"/>
    <w:rsid w:val="00802E14"/>
    <w:rsid w:val="00803999"/>
    <w:rsid w:val="008730D2"/>
    <w:rsid w:val="008A5D9F"/>
    <w:rsid w:val="008B3289"/>
    <w:rsid w:val="008B6E04"/>
    <w:rsid w:val="008C20C9"/>
    <w:rsid w:val="0093217E"/>
    <w:rsid w:val="009371EB"/>
    <w:rsid w:val="00966B7B"/>
    <w:rsid w:val="0099435B"/>
    <w:rsid w:val="00A02C02"/>
    <w:rsid w:val="00A16BFC"/>
    <w:rsid w:val="00A30929"/>
    <w:rsid w:val="00A30D55"/>
    <w:rsid w:val="00A85D49"/>
    <w:rsid w:val="00A93123"/>
    <w:rsid w:val="00AA4C1D"/>
    <w:rsid w:val="00AB2077"/>
    <w:rsid w:val="00AF2C4B"/>
    <w:rsid w:val="00B03440"/>
    <w:rsid w:val="00B13E0B"/>
    <w:rsid w:val="00B76137"/>
    <w:rsid w:val="00BA78EC"/>
    <w:rsid w:val="00C02BBB"/>
    <w:rsid w:val="00C36D51"/>
    <w:rsid w:val="00C767D0"/>
    <w:rsid w:val="00C80482"/>
    <w:rsid w:val="00C94530"/>
    <w:rsid w:val="00CB2814"/>
    <w:rsid w:val="00D07653"/>
    <w:rsid w:val="00D2625A"/>
    <w:rsid w:val="00D64D5C"/>
    <w:rsid w:val="00DC08AD"/>
    <w:rsid w:val="00DD7A17"/>
    <w:rsid w:val="00E03C59"/>
    <w:rsid w:val="00E12DE6"/>
    <w:rsid w:val="00E30358"/>
    <w:rsid w:val="00E372E0"/>
    <w:rsid w:val="00E53C64"/>
    <w:rsid w:val="00E71F72"/>
    <w:rsid w:val="00EA0934"/>
    <w:rsid w:val="00EB7F62"/>
    <w:rsid w:val="00F34963"/>
    <w:rsid w:val="00F609A3"/>
    <w:rsid w:val="00F84233"/>
    <w:rsid w:val="00F91036"/>
    <w:rsid w:val="00FA6FC4"/>
    <w:rsid w:val="00FC0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848385"/>
  <w15:chartTrackingRefBased/>
  <w15:docId w15:val="{5B3B1E0E-9FFD-4ADE-98A4-140CA937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0C9"/>
    <w:pPr>
      <w:ind w:left="720"/>
      <w:contextualSpacing/>
    </w:pPr>
  </w:style>
  <w:style w:type="paragraph" w:styleId="BodyText">
    <w:name w:val="Body Text"/>
    <w:basedOn w:val="Normal"/>
    <w:link w:val="BodyTextChar"/>
    <w:rsid w:val="00C80482"/>
    <w:pPr>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
    <w:rsid w:val="00C80482"/>
    <w:rPr>
      <w:rFonts w:ascii="Arial" w:eastAsia="Times New Roman" w:hAnsi="Arial" w:cs="Arial"/>
      <w:sz w:val="20"/>
      <w:szCs w:val="20"/>
      <w:lang w:val="en-US"/>
    </w:rPr>
  </w:style>
  <w:style w:type="paragraph" w:styleId="NormalWeb">
    <w:name w:val="Normal (Web)"/>
    <w:basedOn w:val="Normal"/>
    <w:uiPriority w:val="99"/>
    <w:semiHidden/>
    <w:unhideWhenUsed/>
    <w:rsid w:val="001B66A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72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C95"/>
    <w:rPr>
      <w:rFonts w:ascii="Segoe UI" w:hAnsi="Segoe UI" w:cs="Segoe UI"/>
      <w:sz w:val="18"/>
      <w:szCs w:val="18"/>
      <w:lang w:val="en-US"/>
    </w:rPr>
  </w:style>
  <w:style w:type="paragraph" w:customStyle="1" w:styleId="H2">
    <w:name w:val="H2"/>
    <w:rsid w:val="00A16BFC"/>
    <w:pPr>
      <w:spacing w:after="0" w:line="240" w:lineRule="auto"/>
    </w:pPr>
    <w:rPr>
      <w:rFonts w:ascii="Times New Roman" w:eastAsia="Times New Roman" w:hAnsi="Times New Roman" w:cs="Arial"/>
      <w:b/>
      <w:bCs/>
      <w:iCs/>
      <w:snapToGrid w:val="0"/>
      <w:szCs w:val="28"/>
      <w:lang w:val="en-GB"/>
    </w:rPr>
  </w:style>
  <w:style w:type="paragraph" w:styleId="Header">
    <w:name w:val="header"/>
    <w:basedOn w:val="Normal"/>
    <w:link w:val="HeaderChar"/>
    <w:uiPriority w:val="99"/>
    <w:unhideWhenUsed/>
    <w:rsid w:val="007362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267"/>
    <w:rPr>
      <w:lang w:val="en-US"/>
    </w:rPr>
  </w:style>
  <w:style w:type="paragraph" w:styleId="Footer">
    <w:name w:val="footer"/>
    <w:basedOn w:val="Normal"/>
    <w:link w:val="FooterChar"/>
    <w:uiPriority w:val="99"/>
    <w:unhideWhenUsed/>
    <w:rsid w:val="00736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267"/>
    <w:rPr>
      <w:lang w:val="en-US"/>
    </w:rPr>
  </w:style>
  <w:style w:type="character" w:styleId="CommentReference">
    <w:name w:val="annotation reference"/>
    <w:uiPriority w:val="99"/>
    <w:rsid w:val="009371EB"/>
    <w:rPr>
      <w:sz w:val="16"/>
      <w:szCs w:val="16"/>
    </w:rPr>
  </w:style>
  <w:style w:type="paragraph" w:styleId="CommentText">
    <w:name w:val="annotation text"/>
    <w:basedOn w:val="Normal"/>
    <w:link w:val="CommentTextChar"/>
    <w:uiPriority w:val="99"/>
    <w:rsid w:val="009371E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371E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02C0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02C02"/>
    <w:rPr>
      <w:rFonts w:ascii="Times New Roman" w:eastAsia="Times New Roman" w:hAnsi="Times New Roman" w:cs="Times New Roman"/>
      <w:b/>
      <w:bCs/>
      <w:sz w:val="20"/>
      <w:szCs w:val="20"/>
      <w:lang w:val="en-US"/>
    </w:rPr>
  </w:style>
  <w:style w:type="paragraph" w:styleId="Revision">
    <w:name w:val="Revision"/>
    <w:hidden/>
    <w:uiPriority w:val="99"/>
    <w:semiHidden/>
    <w:rsid w:val="00D2625A"/>
    <w:pPr>
      <w:spacing w:after="0" w:line="240" w:lineRule="auto"/>
    </w:pPr>
  </w:style>
  <w:style w:type="character" w:styleId="Hyperlink">
    <w:name w:val="Hyperlink"/>
    <w:basedOn w:val="DefaultParagraphFont"/>
    <w:uiPriority w:val="99"/>
    <w:semiHidden/>
    <w:unhideWhenUsed/>
    <w:rsid w:val="00D64D5C"/>
    <w:rPr>
      <w:color w:val="0563C1"/>
      <w:u w:val="single"/>
    </w:rPr>
  </w:style>
  <w:style w:type="paragraph" w:styleId="NoSpacing">
    <w:name w:val="No Spacing"/>
    <w:link w:val="NoSpacingChar"/>
    <w:uiPriority w:val="1"/>
    <w:qFormat/>
    <w:rsid w:val="0099435B"/>
    <w:pPr>
      <w:spacing w:after="0" w:line="240" w:lineRule="auto"/>
    </w:pPr>
    <w:rPr>
      <w:rFonts w:eastAsiaTheme="minorEastAsia"/>
    </w:rPr>
  </w:style>
  <w:style w:type="character" w:customStyle="1" w:styleId="NoSpacingChar">
    <w:name w:val="No Spacing Char"/>
    <w:basedOn w:val="DefaultParagraphFont"/>
    <w:link w:val="NoSpacing"/>
    <w:uiPriority w:val="1"/>
    <w:rsid w:val="0099435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wanda.un.org/en/124042-one-un-country-annual-results-report-2019-20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BE6FCC58F47F448876CF14C7902A33" ma:contentTypeVersion="11" ma:contentTypeDescription="Create a new document." ma:contentTypeScope="" ma:versionID="c11dce779222065deeede00f34834028">
  <xsd:schema xmlns:xsd="http://www.w3.org/2001/XMLSchema" xmlns:xs="http://www.w3.org/2001/XMLSchema" xmlns:p="http://schemas.microsoft.com/office/2006/metadata/properties" xmlns:ns2="b4c4a20e-4d5d-4a00-a80f-c02daf9fd557" xmlns:ns3="b844176a-2e1e-4910-88cf-c2e4bfcd214e" targetNamespace="http://schemas.microsoft.com/office/2006/metadata/properties" ma:root="true" ma:fieldsID="ef0ecaebb7d36cd2343898a7f8fd73de" ns2:_="" ns3:_="">
    <xsd:import namespace="b4c4a20e-4d5d-4a00-a80f-c02daf9fd557"/>
    <xsd:import namespace="b844176a-2e1e-4910-88cf-c2e4bfcd2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4a20e-4d5d-4a00-a80f-c02daf9fd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4176a-2e1e-4910-88cf-c2e4bfcd21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961D95-67AC-474E-8A63-BC0DC66048E1}">
  <ds:schemaRefs>
    <ds:schemaRef ds:uri="http://schemas.openxmlformats.org/officeDocument/2006/bibliography"/>
  </ds:schemaRefs>
</ds:datastoreItem>
</file>

<file path=customXml/itemProps3.xml><?xml version="1.0" encoding="utf-8"?>
<ds:datastoreItem xmlns:ds="http://schemas.openxmlformats.org/officeDocument/2006/customXml" ds:itemID="{78BF0888-A665-47BA-B901-6BD21289A4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8AAC27-6219-4006-845E-DE05D9A5A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4a20e-4d5d-4a00-a80f-c02daf9fd557"/>
    <ds:schemaRef ds:uri="b844176a-2e1e-4910-88cf-c2e4bfcd2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9DCCFE-23EA-41D8-9D55-A3A3877832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2819</Words>
  <Characters>16073</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MPTF OFFICE SUSTAINABLE DEVELOPMENT FUND consolidated ANNUAL PROGRESS REPORT REPORTING PERIOD: 1 JANUARY – 31 DECEMBER 2020</dc:title>
  <dc:subject>Reporting PERIOD: 1 JANUARY – 31 DECEMBER 2020</dc:subject>
  <dc:creator>Sibylle Kamikazi</dc:creator>
  <cp:keywords/>
  <dc:description/>
  <cp:lastModifiedBy>Aline Kayitesi</cp:lastModifiedBy>
  <cp:revision>2</cp:revision>
  <dcterms:created xsi:type="dcterms:W3CDTF">2021-05-27T02:33:00Z</dcterms:created>
  <dcterms:modified xsi:type="dcterms:W3CDTF">2021-05-27T02:33:00Z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0x01010020BE6FCC58F47F448876CF14C7902A33</vt:lpwstr>
  </property>
</Properties>
</file>