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21424CAC"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1DDDD72A" w14:textId="77777777" w:rsidR="00333854" w:rsidRDefault="00333854" w:rsidP="00333854">
      <w:pPr>
        <w:jc w:val="center"/>
        <w:rPr>
          <w:b/>
          <w:sz w:val="28"/>
        </w:rPr>
      </w:pPr>
    </w:p>
    <w:p w14:paraId="684D753F" w14:textId="3B32907D" w:rsidR="00333854" w:rsidRPr="00333854" w:rsidRDefault="00333854" w:rsidP="00333854">
      <w:pPr>
        <w:jc w:val="center"/>
        <w:rPr>
          <w:b/>
          <w:sz w:val="28"/>
        </w:rPr>
      </w:pPr>
      <w:r w:rsidRPr="00333854">
        <w:rPr>
          <w:b/>
          <w:sz w:val="28"/>
        </w:rPr>
        <w:t xml:space="preserve">THE ELSIE INITIATIVE FUND </w:t>
      </w:r>
    </w:p>
    <w:p w14:paraId="7099D730" w14:textId="77777777" w:rsidR="00333854" w:rsidRDefault="00333854" w:rsidP="00333854">
      <w:pPr>
        <w:jc w:val="center"/>
        <w:rPr>
          <w:b/>
          <w:sz w:val="28"/>
        </w:rPr>
      </w:pPr>
      <w:r w:rsidRPr="00333854">
        <w:rPr>
          <w:b/>
          <w:sz w:val="28"/>
        </w:rPr>
        <w:t xml:space="preserve">FOR UNIFORMED WOMEN IN PEACE OPERATIONS </w:t>
      </w:r>
      <w:r w:rsidR="004C2376">
        <w:rPr>
          <w:b/>
          <w:sz w:val="28"/>
        </w:rPr>
        <w:t xml:space="preserve">USING </w:t>
      </w:r>
    </w:p>
    <w:p w14:paraId="52B9C11E" w14:textId="77777777" w:rsidR="00333854" w:rsidRDefault="00333854" w:rsidP="00333854">
      <w:pPr>
        <w:jc w:val="center"/>
        <w:rPr>
          <w:b/>
          <w:sz w:val="28"/>
        </w:rPr>
      </w:pPr>
    </w:p>
    <w:p w14:paraId="75A6B4DC" w14:textId="58E134F7" w:rsidR="004C2376" w:rsidRPr="00552CEF" w:rsidRDefault="004C2376" w:rsidP="00333854">
      <w:pPr>
        <w:jc w:val="center"/>
      </w:pPr>
      <w:r>
        <w:rPr>
          <w:b/>
          <w:sz w:val="28"/>
        </w:rPr>
        <w:t>PASS-THROUGH FUND MANAGEMENT</w:t>
      </w:r>
      <w:r w:rsidR="008E7145">
        <w:rPr>
          <w:rStyle w:val="FootnoteReference"/>
          <w:b/>
          <w:sz w:val="28"/>
        </w:rPr>
        <w:footnoteReference w:id="2"/>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63D89FBA" w14:textId="6A1601C4" w:rsidR="0086338B" w:rsidRPr="00A94483" w:rsidRDefault="008E7145" w:rsidP="00230352">
      <w:pPr>
        <w:ind w:left="720"/>
        <w:jc w:val="center"/>
        <w:rPr>
          <w:b/>
        </w:rPr>
      </w:pPr>
      <w:r w:rsidRPr="00D0773A">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0874857B" w14:textId="62A4AD25" w:rsidR="0086338B" w:rsidRPr="00B51941" w:rsidRDefault="0086338B">
      <w:pPr>
        <w:ind w:left="360"/>
        <w:jc w:val="center"/>
        <w:rPr>
          <w:b/>
        </w:rPr>
      </w:pPr>
      <w:r w:rsidRPr="00B51941">
        <w:rPr>
          <w:b/>
        </w:rPr>
        <w:t>between</w:t>
      </w:r>
    </w:p>
    <w:p w14:paraId="08A34BE2" w14:textId="77777777" w:rsidR="00B475ED" w:rsidRDefault="00B475ED" w:rsidP="00931F30">
      <w:pPr>
        <w:ind w:left="360"/>
        <w:jc w:val="center"/>
        <w:rPr>
          <w:b/>
        </w:rPr>
      </w:pPr>
      <w:r w:rsidRPr="00B475ED">
        <w:rPr>
          <w:b/>
        </w:rPr>
        <w:t xml:space="preserve">[Name of Donor], </w:t>
      </w:r>
    </w:p>
    <w:p w14:paraId="77C2CD15" w14:textId="73CC88A6" w:rsidR="00542B46" w:rsidRPr="0013511B" w:rsidRDefault="00542B46" w:rsidP="00931F30">
      <w:pPr>
        <w:ind w:left="360"/>
        <w:jc w:val="center"/>
        <w:rPr>
          <w:b/>
        </w:rPr>
      </w:pPr>
      <w:r w:rsidRPr="0013511B">
        <w:rPr>
          <w:b/>
        </w:rPr>
        <w:t>and</w:t>
      </w:r>
    </w:p>
    <w:p w14:paraId="48F97D19" w14:textId="77777777" w:rsidR="00931F30" w:rsidRPr="006852E0" w:rsidRDefault="004E33F3" w:rsidP="00931F30">
      <w:pPr>
        <w:ind w:left="360"/>
        <w:jc w:val="center"/>
        <w:rPr>
          <w:b/>
        </w:rPr>
      </w:pPr>
      <w:r>
        <w:rPr>
          <w:b/>
          <w:lang w:eastAsia="ja-JP"/>
        </w:rPr>
        <w:t>the UNDP Multi-Partner Trust Fund Office</w:t>
      </w:r>
    </w:p>
    <w:p w14:paraId="07429A57" w14:textId="16578D57" w:rsidR="00931F30" w:rsidRPr="006852E0" w:rsidRDefault="00931F30" w:rsidP="00931F30">
      <w:pPr>
        <w:ind w:left="360"/>
        <w:jc w:val="center"/>
        <w:rPr>
          <w:b/>
        </w:rPr>
      </w:pP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5F2AB505"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333854" w:rsidRPr="00333854">
        <w:rPr>
          <w:lang w:val="en-GB"/>
        </w:rPr>
        <w:t xml:space="preserve">the </w:t>
      </w:r>
      <w:r w:rsidR="00333854" w:rsidRPr="00333854">
        <w:rPr>
          <w:b/>
          <w:bCs/>
          <w:lang w:val="en-GB"/>
        </w:rPr>
        <w:t>Elsie Initiative Fund for Uniformed Women in Peace Operations</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Fund</w:t>
      </w:r>
      <w:r w:rsidR="004D6C59" w:rsidRPr="00D0773A">
        <w:rPr>
          <w:lang w:val="en-GB"/>
        </w:rPr>
        <w:t>”</w:t>
      </w:r>
      <w:r w:rsidRPr="00D0773A">
        <w:rPr>
          <w:lang w:val="en-GB"/>
        </w:rPr>
        <w:t>)</w:t>
      </w:r>
      <w:r w:rsidR="0003623F" w:rsidRPr="00D0773A">
        <w:rPr>
          <w:lang w:val="en-GB"/>
        </w:rPr>
        <w:t xml:space="preserve"> starting on </w:t>
      </w:r>
      <w:r w:rsidR="00333854">
        <w:rPr>
          <w:lang w:val="en-GB"/>
        </w:rPr>
        <w:t>21</w:t>
      </w:r>
      <w:r w:rsidR="00333854" w:rsidRPr="00F90481">
        <w:rPr>
          <w:lang w:val="en-GB"/>
        </w:rPr>
        <w:t xml:space="preserve"> March 2019 </w:t>
      </w:r>
      <w:r w:rsidR="0003623F" w:rsidRPr="00D0773A">
        <w:rPr>
          <w:lang w:val="en-GB"/>
        </w:rPr>
        <w:t xml:space="preserve"> and end</w:t>
      </w:r>
      <w:r w:rsidR="006E305E">
        <w:rPr>
          <w:lang w:val="en-GB"/>
        </w:rPr>
        <w:t>ing</w:t>
      </w:r>
      <w:r w:rsidR="0003623F" w:rsidRPr="00D0773A">
        <w:rPr>
          <w:lang w:val="en-GB"/>
        </w:rPr>
        <w:t xml:space="preserve"> on </w:t>
      </w:r>
      <w:r w:rsidR="00333854">
        <w:rPr>
          <w:lang w:val="en-GB"/>
        </w:rPr>
        <w:t>31</w:t>
      </w:r>
      <w:r w:rsidR="00333854" w:rsidRPr="00F90481">
        <w:rPr>
          <w:lang w:val="en-GB"/>
        </w:rPr>
        <w:t xml:space="preserve"> March 2024</w:t>
      </w:r>
      <w:r w:rsidR="003F009C" w:rsidRPr="00D0773A">
        <w:rPr>
          <w:rStyle w:val="FootnoteReferenc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as may be amended from time to time</w:t>
      </w:r>
      <w:r w:rsidRPr="00D0773A">
        <w:rPr>
          <w:lang w:val="en-GB" w:eastAsia="ja-JP"/>
        </w:rPr>
        <w:t>, as more fully described in the</w:t>
      </w:r>
      <w:r w:rsidR="00E1626A" w:rsidRPr="00D0773A">
        <w:rPr>
          <w:lang w:val="en-GB" w:eastAsia="ja-JP"/>
        </w:rPr>
        <w:t xml:space="preserve"> Terms of Reference of the </w:t>
      </w:r>
      <w:r w:rsidR="0003623F" w:rsidRPr="00D0773A">
        <w:rPr>
          <w:lang w:val="en-GB" w:eastAsia="ja-JP"/>
        </w:rPr>
        <w:t xml:space="preserve">Multi-Donor Trust </w:t>
      </w:r>
      <w:r w:rsidR="00F97614" w:rsidRPr="00D0773A">
        <w:rPr>
          <w:lang w:val="en-GB" w:eastAsia="ja-JP"/>
        </w:rPr>
        <w:t>Fund</w:t>
      </w:r>
      <w:r w:rsidRPr="00D0773A">
        <w:rPr>
          <w:lang w:val="en-GB" w:eastAsia="ja-JP"/>
        </w:rPr>
        <w:t xml:space="preserve"> (hereinafter referred to as the </w:t>
      </w:r>
      <w:r w:rsidRPr="00D0773A">
        <w:rPr>
          <w:u w:val="single"/>
          <w:lang w:val="en-GB" w:eastAsia="ja-JP"/>
        </w:rPr>
        <w:t>“</w:t>
      </w:r>
      <w:r w:rsidR="00D15B00" w:rsidRPr="00D0773A">
        <w:rPr>
          <w:u w:val="single"/>
          <w:lang w:val="en-GB" w:eastAsia="ja-JP"/>
        </w:rPr>
        <w:t>TOR</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w:t>
      </w:r>
      <w:r w:rsidRPr="00D0773A">
        <w:rPr>
          <w:rStyle w:val="FootnoteReference"/>
          <w:lang w:val="en-GB" w:eastAsia="ja-JP"/>
        </w:rPr>
        <w:footnoteReference w:id="4"/>
      </w:r>
      <w:r w:rsidRPr="00D0773A">
        <w:rPr>
          <w:lang w:val="en-GB" w:eastAsia="ja-JP"/>
        </w:rPr>
        <w:t xml:space="preserve"> to facilitate the effective and efficient collaboration between the Participating UN Organizations</w:t>
      </w:r>
      <w:r w:rsidR="004835D2">
        <w:rPr>
          <w:lang w:val="en-GB" w:eastAsia="ja-JP"/>
        </w:rPr>
        <w:t xml:space="preserve"> </w:t>
      </w:r>
      <w:r w:rsidRPr="00D0773A">
        <w:rPr>
          <w:lang w:val="en-GB" w:eastAsia="ja-JP"/>
        </w:rPr>
        <w:t xml:space="preserve">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channel; </w:t>
      </w:r>
    </w:p>
    <w:p w14:paraId="3293D4B0" w14:textId="77777777" w:rsidR="0086338B" w:rsidRPr="00D0773A" w:rsidRDefault="0086338B">
      <w:pPr>
        <w:pStyle w:val="BodyText"/>
        <w:tabs>
          <w:tab w:val="clear" w:pos="-720"/>
        </w:tabs>
        <w:suppressAutoHyphens w:val="0"/>
        <w:rPr>
          <w:lang w:val="en-GB"/>
        </w:rPr>
      </w:pPr>
    </w:p>
    <w:p w14:paraId="6C5328A5" w14:textId="559F12CC" w:rsidR="0086338B"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4E33F3">
        <w:rPr>
          <w:b/>
          <w:lang w:eastAsia="ja-JP"/>
        </w:rPr>
        <w:t>the United Nations Development Programme</w:t>
      </w:r>
      <w:r w:rsidR="004835D2">
        <w:rPr>
          <w:b/>
          <w:lang w:eastAsia="ja-JP"/>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w:t>
      </w:r>
      <w:r w:rsidR="004B26B3" w:rsidRPr="00D0773A">
        <w:rPr>
          <w:rStyle w:val="FootnoteReference"/>
          <w:lang w:val="en-GB"/>
        </w:rPr>
        <w:footnoteReference w:id="5"/>
      </w:r>
      <w:r w:rsidR="004B26B3" w:rsidRPr="00D0773A">
        <w:rPr>
          <w:lang w:val="en-GB"/>
        </w:rPr>
        <w:t xml:space="preserve"> </w:t>
      </w:r>
      <w:r w:rsidR="004E33F3">
        <w:rPr>
          <w:lang w:val="en-GB"/>
        </w:rPr>
        <w:t xml:space="preserve">through </w:t>
      </w:r>
      <w:r w:rsidR="004E33F3" w:rsidRPr="004E33F3">
        <w:rPr>
          <w:lang w:eastAsia="ja-JP"/>
        </w:rPr>
        <w:t>the Multi-Partner Trust Fund Office</w:t>
      </w:r>
      <w:r w:rsidR="004E33F3">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007E784C">
        <w:rPr>
          <w:b/>
          <w:bCs/>
          <w:lang w:val="en-GB"/>
        </w:rPr>
        <w:t>March 2019</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055A968D" w14:textId="7F4E51B9" w:rsidR="004835D2" w:rsidRDefault="004835D2">
      <w:pPr>
        <w:pStyle w:val="BodyText"/>
        <w:tabs>
          <w:tab w:val="clear" w:pos="-720"/>
        </w:tabs>
        <w:suppressAutoHyphens w:val="0"/>
        <w:rPr>
          <w:lang w:val="en-GB" w:eastAsia="ja-JP"/>
        </w:rPr>
      </w:pPr>
    </w:p>
    <w:p w14:paraId="7AA21061" w14:textId="228A31CD" w:rsidR="004835D2" w:rsidRPr="00D0773A" w:rsidRDefault="004835D2">
      <w:pPr>
        <w:pStyle w:val="BodyText"/>
        <w:tabs>
          <w:tab w:val="clear" w:pos="-720"/>
        </w:tabs>
        <w:suppressAutoHyphens w:val="0"/>
        <w:rPr>
          <w:lang w:val="en-GB" w:eastAsia="ja-JP"/>
        </w:rPr>
      </w:pPr>
      <w:r w:rsidRPr="00E76FE1">
        <w:rPr>
          <w:b/>
          <w:lang w:val="en-GB"/>
        </w:rPr>
        <w:t>WHEREAS,</w:t>
      </w:r>
      <w:r w:rsidRPr="00E76FE1">
        <w:rPr>
          <w:lang w:val="en-GB"/>
        </w:rPr>
        <w:t xml:space="preserve"> each of the Recipient National Governments signing the Memorandum of Agreement (MOA) with the Administrative Agent attached hereto as </w:t>
      </w:r>
      <w:r w:rsidRPr="00E76FE1">
        <w:rPr>
          <w:b/>
          <w:lang w:val="en-GB"/>
        </w:rPr>
        <w:t>ANNEX C</w:t>
      </w:r>
      <w:r w:rsidRPr="00E76FE1">
        <w:rPr>
          <w:lang w:val="en-GB"/>
        </w:rPr>
        <w:t xml:space="preserve"> will have access to the Fund and carry out programmatic activities in accordance with the MOA and </w:t>
      </w:r>
      <w:r w:rsidRPr="00E76FE1">
        <w:rPr>
          <w:lang w:val="en-GB"/>
        </w:rPr>
        <w:lastRenderedPageBreak/>
        <w:t>assume responsibilities similar to those of the Participating UN Organizations signing the M</w:t>
      </w:r>
      <w:r>
        <w:rPr>
          <w:lang w:val="en-GB"/>
        </w:rPr>
        <w:t>O</w:t>
      </w:r>
      <w:r w:rsidRPr="00E76FE1">
        <w:rPr>
          <w:lang w:val="en-GB"/>
        </w:rPr>
        <w:t>U;</w:t>
      </w:r>
    </w:p>
    <w:p w14:paraId="24A4F72D" w14:textId="77777777" w:rsidR="00FA36F4" w:rsidRPr="00D0773A" w:rsidRDefault="00FA36F4" w:rsidP="0014126A">
      <w:pPr>
        <w:pStyle w:val="BodyText"/>
        <w:tabs>
          <w:tab w:val="clear" w:pos="-720"/>
        </w:tabs>
        <w:suppressAutoHyphens w:val="0"/>
        <w:rPr>
          <w:lang w:val="en-GB"/>
        </w:rPr>
      </w:pPr>
    </w:p>
    <w:p w14:paraId="0557911C" w14:textId="3C203B3B"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w:t>
      </w:r>
      <w:r w:rsidR="00B475ED" w:rsidRPr="00B475ED">
        <w:rPr>
          <w:b/>
          <w:lang w:val="en-GB"/>
        </w:rPr>
        <w:t xml:space="preserve">[Name of Donor], </w:t>
      </w:r>
      <w:r w:rsidRPr="00D0773A">
        <w:rPr>
          <w:lang w:val="en-GB"/>
        </w:rPr>
        <w:t>(hereinafter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r w:rsidRPr="00D0773A">
        <w:t xml:space="preserve">on the basis of the </w:t>
      </w:r>
      <w:r w:rsidR="00D15B00" w:rsidRPr="00D0773A">
        <w:t>TOR</w:t>
      </w:r>
      <w:r w:rsidRPr="00D0773A">
        <w:t xml:space="preserve"> as part of its development cooperation with the </w:t>
      </w:r>
      <w:r w:rsidR="006A0A3C" w:rsidRPr="00D0773A">
        <w:t xml:space="preserve">Host </w:t>
      </w:r>
      <w:r w:rsidRPr="00D0773A">
        <w:t xml:space="preserve">Government </w:t>
      </w:r>
      <w:r w:rsidR="006B312E" w:rsidRPr="00D0773A">
        <w:t>(</w:t>
      </w:r>
      <w:r w:rsidR="006112D2" w:rsidRPr="00D0773A">
        <w:t>if</w:t>
      </w:r>
      <w:r w:rsidR="006B312E" w:rsidRPr="00D0773A">
        <w:t xml:space="preserve"> applicable)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3E2B247F"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Fund</w:t>
      </w:r>
      <w:r w:rsidR="00E956D4">
        <w:rPr>
          <w:lang w:val="en-GB" w:eastAsia="ja-JP"/>
        </w:rPr>
        <w:t xml:space="preserve">, </w:t>
      </w:r>
      <w:r w:rsidR="00660A45" w:rsidRPr="00D0773A">
        <w:rPr>
          <w:lang w:val="en-GB" w:eastAsia="ja-JP"/>
        </w:rPr>
        <w:t>[</w:t>
      </w:r>
      <w:r w:rsidRPr="00D0773A">
        <w:rPr>
          <w:lang w:val="en-GB" w:eastAsia="ja-JP"/>
        </w:rPr>
        <w:t xml:space="preserve">and is not </w:t>
      </w:r>
      <w:r w:rsidR="00FA4C6B" w:rsidRPr="00D0773A">
        <w:rPr>
          <w:lang w:val="en-GB" w:eastAsia="ja-JP"/>
        </w:rPr>
        <w:t xml:space="preserve">considered </w:t>
      </w:r>
      <w:r w:rsidRPr="00D0773A">
        <w:rPr>
          <w:lang w:val="en-GB" w:eastAsia="ja-JP"/>
        </w:rPr>
        <w:t>an international treaty</w:t>
      </w:r>
      <w:r w:rsidR="006306DA">
        <w:rPr>
          <w:lang w:val="en-GB" w:eastAsia="ja-JP"/>
        </w:rPr>
        <w:t xml:space="preserve"> and is not enforceable under international law</w:t>
      </w:r>
      <w:r w:rsidR="00660A45" w:rsidRPr="00D0773A">
        <w:rPr>
          <w:lang w:val="en-GB" w:eastAsia="ja-JP"/>
        </w:rPr>
        <w:t>]</w:t>
      </w:r>
      <w:r w:rsidR="00660A45" w:rsidRPr="00D0773A">
        <w:rPr>
          <w:rStyle w:val="FootnoteReference"/>
          <w:lang w:val="en-GB" w:eastAsia="ja-JP"/>
        </w:rPr>
        <w:footnoteReference w:id="6"/>
      </w:r>
      <w:r w:rsidR="001A68B6">
        <w:rPr>
          <w:lang w:val="en-GB" w:eastAsia="ja-JP"/>
        </w:rPr>
        <w:t>;</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4EE5017" w:rsidR="00A94483" w:rsidRDefault="00A94483" w:rsidP="0065017A">
      <w:pPr>
        <w:tabs>
          <w:tab w:val="left" w:pos="720"/>
        </w:tabs>
        <w:rPr>
          <w:u w:val="single"/>
        </w:rPr>
      </w:pPr>
    </w:p>
    <w:p w14:paraId="758376DE" w14:textId="77777777" w:rsidR="00703549" w:rsidRPr="00D0773A" w:rsidRDefault="00703549"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3EEAF7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7BDCF5D1" w:rsidR="0086338B" w:rsidRPr="00D0773A" w:rsidRDefault="006256D1" w:rsidP="00145C44">
      <w:pPr>
        <w:numPr>
          <w:ilvl w:val="0"/>
          <w:numId w:val="4"/>
        </w:numPr>
        <w:tabs>
          <w:tab w:val="left" w:pos="720"/>
        </w:tabs>
        <w:ind w:left="0" w:firstLine="0"/>
        <w:jc w:val="both"/>
      </w:pPr>
      <w:r>
        <w:t>[</w:t>
      </w:r>
      <w:r w:rsidR="00DC26A0">
        <w:t xml:space="preserve">Subject to annual parliamentary </w:t>
      </w:r>
      <w:r w:rsidR="006306DA">
        <w:t>appropriation</w:t>
      </w:r>
      <w:r w:rsidR="001A68B6">
        <w:rPr>
          <w:rStyle w:val="FootnoteReference"/>
        </w:rPr>
        <w:footnoteReference w:id="7"/>
      </w:r>
      <w:r w:rsidR="001A68B6">
        <w:t>]</w:t>
      </w:r>
      <w:r w:rsidR="00295FE9">
        <w:t>,</w:t>
      </w:r>
      <w:r w:rsidR="00F13BED">
        <w:t xml:space="preserve"> </w:t>
      </w:r>
      <w:r w:rsidR="00DC26A0">
        <w:t>t</w:t>
      </w:r>
      <w:r w:rsidR="00DC26A0" w:rsidRPr="00D0773A">
        <w:t xml:space="preserve">he </w:t>
      </w:r>
      <w:r w:rsidR="0086338B" w:rsidRPr="00D0773A">
        <w:t xml:space="preserve">Donor </w:t>
      </w:r>
      <w:proofErr w:type="gramStart"/>
      <w:r w:rsidR="0086338B" w:rsidRPr="00D0773A">
        <w:t>make</w:t>
      </w:r>
      <w:r>
        <w:t>s</w:t>
      </w:r>
      <w:r w:rsidR="0086338B" w:rsidRPr="00D0773A">
        <w:t xml:space="preserve"> a contribution</w:t>
      </w:r>
      <w:proofErr w:type="gramEnd"/>
      <w:r w:rsidR="0086338B" w:rsidRPr="00D0773A">
        <w:t xml:space="preserve"> of </w:t>
      </w:r>
      <w:r w:rsidR="00E26EE3">
        <w:t>[up to]</w:t>
      </w:r>
      <w:r w:rsidR="00E26EE3">
        <w:rPr>
          <w:rStyle w:val="FootnoteReference"/>
        </w:rPr>
        <w:footnoteReference w:id="8"/>
      </w:r>
      <w:r w:rsidR="004835D2">
        <w:rPr>
          <w:b/>
        </w:rPr>
        <w:t xml:space="preserve"> </w:t>
      </w:r>
      <w:r w:rsidR="00B475ED" w:rsidRPr="00B475ED">
        <w:rPr>
          <w:b/>
        </w:rPr>
        <w:t xml:space="preserve">[amount in words] ([amount in figures]) </w:t>
      </w:r>
      <w:r w:rsidR="0086338B" w:rsidRPr="00D0773A">
        <w:t>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721CE1">
        <w:t xml:space="preserve"> </w:t>
      </w:r>
      <w:r w:rsidR="00721CE1" w:rsidRPr="005C0760">
        <w:t>and</w:t>
      </w:r>
      <w:r w:rsidR="00721CE1">
        <w:t xml:space="preserve"> the National Entities</w:t>
      </w:r>
      <w:r w:rsidR="00721CE1" w:rsidRPr="005C0760">
        <w:t>, through the Government Coordinating Entities</w:t>
      </w:r>
      <w:r w:rsidR="00721CE1">
        <w:t>,</w:t>
      </w:r>
      <w:r w:rsidR="00721CE1" w:rsidRPr="005C0760">
        <w:t xml:space="preserve"> as designated and described in Section I of the MOA</w:t>
      </w:r>
      <w:r w:rsidR="0086338B" w:rsidRPr="00D0773A">
        <w:t>.</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353BC925" w14:textId="77777777" w:rsidR="00A7082E" w:rsidRPr="00C929CB" w:rsidRDefault="00A7082E" w:rsidP="00A7082E">
      <w:pPr>
        <w:snapToGrid w:val="0"/>
        <w:ind w:firstLine="720"/>
        <w:rPr>
          <w:i/>
          <w:color w:val="000000"/>
          <w:u w:val="single"/>
        </w:rPr>
      </w:pPr>
      <w:r w:rsidRPr="00C929CB">
        <w:rPr>
          <w:i/>
          <w:color w:val="000000"/>
          <w:u w:val="single"/>
        </w:rPr>
        <w:t xml:space="preserve">For payment in USD: </w:t>
      </w:r>
    </w:p>
    <w:p w14:paraId="51A05779" w14:textId="77777777" w:rsidR="00A7082E" w:rsidRPr="002E1BB7" w:rsidRDefault="00A7082E" w:rsidP="00A708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F148DE">
        <w:rPr>
          <w:color w:val="000000"/>
        </w:rPr>
        <w:t>-Partne</w:t>
      </w:r>
      <w:r w:rsidRPr="002E1BB7">
        <w:rPr>
          <w:color w:val="000000"/>
        </w:rPr>
        <w:t>r Trust Fund Office (USD) Account</w:t>
      </w:r>
    </w:p>
    <w:p w14:paraId="0F489E4B" w14:textId="77777777" w:rsidR="00A7082E" w:rsidRPr="002E1BB7" w:rsidRDefault="00A7082E" w:rsidP="00A708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FED54D9" w14:textId="77777777" w:rsidR="00A7082E" w:rsidRPr="00374F44" w:rsidRDefault="00A7082E" w:rsidP="00A7082E">
      <w:pPr>
        <w:widowControl w:val="0"/>
        <w:autoSpaceDE w:val="0"/>
        <w:autoSpaceDN w:val="0"/>
        <w:adjustRightInd w:val="0"/>
        <w:ind w:firstLine="720"/>
        <w:rPr>
          <w:rFonts w:cs="Calibri"/>
          <w:color w:val="191919"/>
        </w:rPr>
      </w:pPr>
      <w:r w:rsidRPr="00374F44">
        <w:rPr>
          <w:color w:val="000000"/>
        </w:rPr>
        <w:lastRenderedPageBreak/>
        <w:t xml:space="preserve">Name of Bank: </w:t>
      </w:r>
      <w:r w:rsidRPr="00374F44">
        <w:rPr>
          <w:color w:val="000000"/>
        </w:rPr>
        <w:tab/>
      </w:r>
      <w:r w:rsidRPr="00374F44">
        <w:rPr>
          <w:rFonts w:cs="Calibri"/>
          <w:color w:val="191919"/>
        </w:rPr>
        <w:t>Citibank, N.A.</w:t>
      </w:r>
    </w:p>
    <w:p w14:paraId="7EDCEC1C" w14:textId="77777777" w:rsidR="00A7082E" w:rsidRPr="00374F44" w:rsidRDefault="00A7082E" w:rsidP="00A7082E">
      <w:pPr>
        <w:widowControl w:val="0"/>
        <w:autoSpaceDE w:val="0"/>
        <w:autoSpaceDN w:val="0"/>
        <w:adjustRightInd w:val="0"/>
        <w:ind w:left="720"/>
        <w:rPr>
          <w:color w:val="000000"/>
        </w:rPr>
      </w:pPr>
      <w:r w:rsidRPr="00374F44">
        <w:rPr>
          <w:color w:val="000000"/>
        </w:rPr>
        <w:t>Address of Bank:</w:t>
      </w:r>
      <w:r w:rsidRPr="00374F44">
        <w:rPr>
          <w:color w:val="000000"/>
        </w:rPr>
        <w:tab/>
      </w:r>
      <w:r w:rsidRPr="00374F44">
        <w:rPr>
          <w:rFonts w:cs="Calibri"/>
          <w:color w:val="191919"/>
        </w:rPr>
        <w:t>111 Wall Street</w:t>
      </w:r>
    </w:p>
    <w:p w14:paraId="7C5AE1EF" w14:textId="77777777" w:rsidR="00A7082E" w:rsidRPr="00374F44" w:rsidRDefault="00A7082E" w:rsidP="00A7082E">
      <w:pPr>
        <w:ind w:left="2160" w:firstLine="720"/>
        <w:outlineLvl w:val="0"/>
        <w:rPr>
          <w:color w:val="000000"/>
        </w:rPr>
      </w:pPr>
      <w:r w:rsidRPr="00374F44">
        <w:rPr>
          <w:color w:val="000000"/>
        </w:rPr>
        <w:t xml:space="preserve">New York, New York </w:t>
      </w:r>
      <w:r w:rsidRPr="00374F44">
        <w:rPr>
          <w:rFonts w:cs="Calibri"/>
          <w:color w:val="191919"/>
        </w:rPr>
        <w:t>10043</w:t>
      </w:r>
    </w:p>
    <w:p w14:paraId="459A8017" w14:textId="77777777" w:rsidR="00A7082E" w:rsidRPr="00374F44" w:rsidRDefault="00A7082E" w:rsidP="00A708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5330CC58" w14:textId="77777777" w:rsidR="00A7082E" w:rsidRPr="00374F44" w:rsidRDefault="00A7082E" w:rsidP="00A708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121C2B95" w14:textId="4E38B742" w:rsidR="00A7082E" w:rsidRDefault="00A7082E" w:rsidP="00A7082E">
      <w:pPr>
        <w:snapToGrid w:val="0"/>
      </w:pPr>
      <w:r w:rsidRPr="00511BBB">
        <w:rPr>
          <w:color w:val="000000"/>
        </w:rPr>
        <w:tab/>
      </w:r>
      <w:r w:rsidRPr="00C14582">
        <w:rPr>
          <w:color w:val="000000"/>
        </w:rPr>
        <w:t>Reference:</w:t>
      </w:r>
      <w:r w:rsidRPr="00511BBB">
        <w:t xml:space="preserve"> </w:t>
      </w:r>
      <w:r>
        <w:tab/>
      </w:r>
      <w:r>
        <w:tab/>
      </w:r>
      <w:r w:rsidR="00721CE1">
        <w:t>ELSIE</w:t>
      </w:r>
      <w:r w:rsidRPr="00511BBB">
        <w:t xml:space="preserve"> Account</w:t>
      </w:r>
    </w:p>
    <w:p w14:paraId="37914FF2" w14:textId="77777777" w:rsidR="00DD170F" w:rsidRPr="00511BBB" w:rsidRDefault="00DD170F" w:rsidP="00A7082E">
      <w:pPr>
        <w:snapToGrid w:val="0"/>
        <w:rPr>
          <w:lang w:eastAsia="ja-JP"/>
        </w:rPr>
      </w:pPr>
    </w:p>
    <w:p w14:paraId="1FF48D29" w14:textId="12B314B3" w:rsidR="000C3CB4" w:rsidRPr="0004088C" w:rsidRDefault="000C3CB4" w:rsidP="0004088C">
      <w:pPr>
        <w:autoSpaceDE w:val="0"/>
        <w:autoSpaceDN w:val="0"/>
        <w:adjustRightInd w:val="0"/>
        <w:ind w:firstLine="720"/>
        <w:jc w:val="both"/>
        <w:rPr>
          <w:u w:val="single"/>
        </w:rPr>
      </w:pPr>
    </w:p>
    <w:p w14:paraId="03D80E74" w14:textId="29B085BC"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00B475ED" w:rsidRPr="00B475ED">
        <w:rPr>
          <w:b/>
        </w:rPr>
        <w:t xml:space="preserve">[Name of Donor], </w:t>
      </w:r>
      <w:r w:rsidRPr="00D0773A">
        <w:t xml:space="preserve"> in respect of the </w:t>
      </w:r>
      <w:r w:rsidR="00336EBD" w:rsidRPr="00D0773A">
        <w:t>Fund</w:t>
      </w:r>
      <w:r w:rsidR="00946A4D">
        <w:t xml:space="preserve"> </w:t>
      </w:r>
      <w:r w:rsidRPr="00D0773A">
        <w:t xml:space="preserve">in 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3B24A775"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r w:rsidR="00721CE1">
        <w:t xml:space="preserve"> the Government Coordinating Entities</w:t>
      </w:r>
      <w:r w:rsidR="00CD63AC" w:rsidRPr="00D0773A">
        <w:t>.</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if and when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lastRenderedPageBreak/>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1C0FF7D0" w:rsidR="0086338B"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2BA29EE9" w14:textId="77777777" w:rsidR="00721CE1" w:rsidRPr="00D0773A" w:rsidRDefault="00721CE1">
      <w:pPr>
        <w:tabs>
          <w:tab w:val="left" w:pos="720"/>
        </w:tabs>
        <w:jc w:val="center"/>
        <w:rPr>
          <w:b/>
          <w:u w:val="single"/>
          <w:lang w:eastAsia="ja-JP"/>
        </w:rPr>
      </w:pPr>
    </w:p>
    <w:p w14:paraId="71249A80" w14:textId="77777777" w:rsidR="0086338B" w:rsidRPr="00D0773A" w:rsidRDefault="0086338B">
      <w:pPr>
        <w:tabs>
          <w:tab w:val="left" w:pos="720"/>
        </w:tabs>
        <w:rPr>
          <w:lang w:eastAsia="ja-JP"/>
        </w:rPr>
      </w:pPr>
    </w:p>
    <w:p w14:paraId="24481816" w14:textId="281F7D3D"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approved programmatic document</w:t>
      </w:r>
      <w:r w:rsidR="00C2753D" w:rsidRPr="00D0773A">
        <w:rPr>
          <w:rStyle w:val="FootnoteReference"/>
          <w:lang w:eastAsia="ja-JP"/>
        </w:rPr>
        <w:footnoteReference w:id="9"/>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0C231639" w:rsidR="0086338B"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10"/>
      </w:r>
      <w:r w:rsidR="0086338B" w:rsidRPr="00D0773A">
        <w:rPr>
          <w:lang w:eastAsia="ja-JP"/>
        </w:rPr>
        <w:t xml:space="preserve"> </w:t>
      </w:r>
    </w:p>
    <w:p w14:paraId="39184E8A" w14:textId="7489E90F" w:rsidR="00721CE1" w:rsidRDefault="00721CE1">
      <w:pPr>
        <w:jc w:val="both"/>
        <w:rPr>
          <w:lang w:eastAsia="ja-JP"/>
        </w:rPr>
      </w:pPr>
    </w:p>
    <w:p w14:paraId="69BED7FD" w14:textId="3D622443" w:rsidR="00721CE1" w:rsidRPr="00D0773A" w:rsidRDefault="00721CE1">
      <w:pPr>
        <w:jc w:val="both"/>
        <w:rPr>
          <w:lang w:eastAsia="ja-JP"/>
        </w:rPr>
      </w:pPr>
      <w:r>
        <w:rPr>
          <w:lang w:eastAsia="ja-JP"/>
        </w:rPr>
        <w:t xml:space="preserve">3. </w:t>
      </w:r>
      <w:r w:rsidRPr="00721CE1">
        <w:rPr>
          <w:lang w:eastAsia="ja-JP"/>
        </w:rPr>
        <w:t>Each Government Coordinating Entity will establish a separate ledger account under its financial regulations and rules for the receipt and administration of the funds disbursed to it by the Administrative Agent from the Fund Account. This separate ledger account will be managed in accordance with the national regulatory framework, provided that such framework does not contradict the principles of UNDP’s regulations, rules, policies and procedures. This separate ledger account will be subject to the internal and external reviews, verifications and audits described in the TOR and the MOA.</w:t>
      </w:r>
    </w:p>
    <w:p w14:paraId="4E3677F2" w14:textId="77777777" w:rsidR="0086338B" w:rsidRPr="00D0773A" w:rsidRDefault="0086338B">
      <w:pPr>
        <w:jc w:val="both"/>
        <w:rPr>
          <w:lang w:eastAsia="ja-JP"/>
        </w:rPr>
      </w:pPr>
    </w:p>
    <w:p w14:paraId="1AA46E09" w14:textId="5874CA30" w:rsidR="0086338B" w:rsidRPr="00D0773A" w:rsidRDefault="00721CE1">
      <w:pPr>
        <w:jc w:val="both"/>
      </w:pPr>
      <w:r>
        <w:rPr>
          <w:lang w:eastAsia="ja-JP"/>
        </w:rPr>
        <w:t>4</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37B240FB" w:rsidR="00F06C55" w:rsidRPr="00D0773A" w:rsidRDefault="00721CE1" w:rsidP="00F06C55">
      <w:pPr>
        <w:jc w:val="both"/>
      </w:pPr>
      <w:r>
        <w:t>5</w:t>
      </w:r>
      <w:r w:rsidR="00F06C55" w:rsidRPr="002122FA">
        <w:t>.</w:t>
      </w:r>
      <w:r w:rsidR="00F06C55" w:rsidRPr="002122FA">
        <w:tab/>
        <w:t xml:space="preserve">The Donor reserves the right to discontinue future </w:t>
      </w:r>
      <w:r w:rsidR="007C2E11" w:rsidRPr="002122FA">
        <w:t>deposits of its C</w:t>
      </w:r>
      <w:r w:rsidR="00F06C55" w:rsidRPr="002122FA">
        <w:t xml:space="preserve">ontribution </w:t>
      </w:r>
      <w:r w:rsidR="007C2E11" w:rsidRPr="002122FA">
        <w:t xml:space="preserve">further to Annex B </w:t>
      </w:r>
      <w:r w:rsidR="00F06C55" w:rsidRPr="002122FA">
        <w:t xml:space="preserve">if </w:t>
      </w:r>
      <w:r w:rsidR="00237090" w:rsidRPr="002122FA">
        <w:t>there is</w:t>
      </w:r>
      <w:r w:rsidR="00297E12" w:rsidRPr="002122FA">
        <w:t>: (</w:t>
      </w:r>
      <w:proofErr w:type="spellStart"/>
      <w:r w:rsidR="00297E12" w:rsidRPr="002122FA">
        <w:t>i</w:t>
      </w:r>
      <w:proofErr w:type="spellEnd"/>
      <w:r w:rsidR="00297E12" w:rsidRPr="002122FA">
        <w:t>)</w:t>
      </w:r>
      <w:r w:rsidR="00237090" w:rsidRPr="002122FA">
        <w:t xml:space="preserve"> failure to fulfil any obligations</w:t>
      </w:r>
      <w:r w:rsidR="00F06C55" w:rsidRPr="002122FA">
        <w:t xml:space="preserve"> </w:t>
      </w:r>
      <w:r w:rsidR="00237090" w:rsidRPr="002122FA">
        <w:t>under</w:t>
      </w:r>
      <w:r w:rsidR="00F06C55" w:rsidRPr="002122FA">
        <w:t xml:space="preserve"> this Arrangement</w:t>
      </w:r>
      <w:r w:rsidR="006A7B9A" w:rsidRPr="002122FA">
        <w:t xml:space="preserve">, </w:t>
      </w:r>
      <w:r w:rsidR="00297E12" w:rsidRPr="002122FA">
        <w:t>(ii)</w:t>
      </w:r>
      <w:r w:rsidR="00F06C55"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00F06C55"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00F06C55" w:rsidRPr="002122FA">
        <w:t>and the Donor will consult with a view to promptly resolving the matter.</w:t>
      </w:r>
    </w:p>
    <w:p w14:paraId="1C75B8F5" w14:textId="77777777" w:rsidR="00F06C55" w:rsidRDefault="00F06C55"/>
    <w:p w14:paraId="6B45580F" w14:textId="18B71AE7" w:rsidR="00910551" w:rsidRDefault="00910551"/>
    <w:p w14:paraId="438FC39E" w14:textId="77777777" w:rsidR="00721CE1" w:rsidRPr="00D0773A" w:rsidRDefault="00721CE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lastRenderedPageBreak/>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244B5DC6"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r w:rsidR="00721CE1">
        <w:rPr>
          <w:u w:val="single"/>
          <w:lang w:eastAsia="ja-JP"/>
        </w:rPr>
        <w:t xml:space="preserve">- </w:t>
      </w:r>
      <w:r w:rsidR="00721CE1" w:rsidRPr="00721CE1">
        <w:rPr>
          <w:u w:val="single"/>
          <w:lang w:eastAsia="ja-JP"/>
        </w:rPr>
        <w:t>Participating UN Organization</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w:t>
      </w:r>
      <w:proofErr w:type="gramStart"/>
      <w:r w:rsidR="004A77AE" w:rsidRPr="00D0773A">
        <w:t>entered into</w:t>
      </w:r>
      <w:proofErr w:type="gramEnd"/>
      <w:r w:rsidR="004A77AE" w:rsidRPr="00D0773A">
        <w:t xml:space="preserve">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ic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 xml:space="preserve">Account by using their own resources.  </w:t>
      </w:r>
      <w:r w:rsidRPr="00D0773A">
        <w:lastRenderedPageBreak/>
        <w:t xml:space="preserve">Such advance activities will be undertaken in agreement with the Steering Committee </w:t>
      </w:r>
      <w:proofErr w:type="gramStart"/>
      <w:r w:rsidRPr="00D0773A">
        <w:t>on the basis of</w:t>
      </w:r>
      <w:proofErr w:type="gramEnd"/>
      <w:r w:rsidRPr="00D0773A">
        <w:t xml:space="preserve">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4B9FA4F9" w:rsidR="007C7ECF" w:rsidRDefault="007C7ECF" w:rsidP="00300C8E">
      <w:pPr>
        <w:numPr>
          <w:ilvl w:val="0"/>
          <w:numId w:val="18"/>
        </w:numPr>
        <w:tabs>
          <w:tab w:val="num" w:pos="0"/>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w:t>
      </w:r>
      <w:proofErr w:type="gramStart"/>
      <w:r w:rsidR="0017047A">
        <w:t xml:space="preserve">on </w:t>
      </w:r>
      <w:r w:rsidR="000C2C1E">
        <w:t xml:space="preserve"> </w:t>
      </w:r>
      <w:r w:rsidR="0017047A">
        <w:t>the</w:t>
      </w:r>
      <w:proofErr w:type="gramEnd"/>
      <w:r w:rsidR="0017047A">
        <w:t xml:space="preserve"> environment, </w:t>
      </w:r>
      <w:r w:rsidR="00297E12">
        <w:t>on children’s rights, and</w:t>
      </w:r>
      <w:r w:rsidR="0017047A">
        <w:t xml:space="preserve"> internationally agreed core labour standards.</w:t>
      </w:r>
    </w:p>
    <w:p w14:paraId="04B77548" w14:textId="77777777" w:rsidR="00300C8E" w:rsidRDefault="00300C8E" w:rsidP="00300C8E">
      <w:pPr>
        <w:pStyle w:val="ListParagraph"/>
      </w:pPr>
    </w:p>
    <w:p w14:paraId="15BF2594" w14:textId="77777777" w:rsidR="00300C8E" w:rsidRDefault="00300C8E" w:rsidP="00300C8E">
      <w:pPr>
        <w:keepNext/>
        <w:tabs>
          <w:tab w:val="left" w:pos="720"/>
        </w:tabs>
        <w:rPr>
          <w:u w:val="single"/>
          <w:lang w:eastAsia="ja-JP"/>
        </w:rPr>
      </w:pPr>
      <w:r w:rsidRPr="005C0760">
        <w:rPr>
          <w:rFonts w:hint="eastAsia"/>
          <w:u w:val="single"/>
          <w:lang w:eastAsia="ja-JP"/>
        </w:rPr>
        <w:t xml:space="preserve">Implementation of the </w:t>
      </w:r>
      <w:r w:rsidRPr="005C0760">
        <w:rPr>
          <w:u w:val="single"/>
          <w:lang w:eastAsia="ja-JP"/>
        </w:rPr>
        <w:t>Fund</w:t>
      </w:r>
      <w:r>
        <w:rPr>
          <w:u w:val="single"/>
          <w:lang w:eastAsia="ja-JP"/>
        </w:rPr>
        <w:t xml:space="preserve"> – Recipient National Governments </w:t>
      </w:r>
    </w:p>
    <w:p w14:paraId="6111692B" w14:textId="77777777" w:rsidR="00300C8E" w:rsidRPr="005C0760" w:rsidRDefault="00300C8E" w:rsidP="00300C8E">
      <w:pPr>
        <w:tabs>
          <w:tab w:val="left" w:pos="720"/>
        </w:tabs>
        <w:jc w:val="both"/>
      </w:pPr>
    </w:p>
    <w:p w14:paraId="73FC7E9E" w14:textId="77777777" w:rsidR="00300C8E" w:rsidRPr="0090301D" w:rsidRDefault="00300C8E" w:rsidP="00300C8E">
      <w:pPr>
        <w:numPr>
          <w:ilvl w:val="0"/>
          <w:numId w:val="18"/>
        </w:numPr>
        <w:tabs>
          <w:tab w:val="left" w:pos="720"/>
          <w:tab w:val="num" w:pos="1170"/>
        </w:tabs>
        <w:ind w:left="0" w:firstLine="0"/>
        <w:jc w:val="both"/>
      </w:pPr>
      <w:r w:rsidRPr="0090301D">
        <w:t xml:space="preserve">The implementation of the programmatic activities which the Donor assists in financing under this Arrangement will be the responsibility of the </w:t>
      </w:r>
      <w:r>
        <w:t xml:space="preserve">Recipient National </w:t>
      </w:r>
      <w:r w:rsidRPr="0090301D">
        <w:t xml:space="preserve">Government in </w:t>
      </w:r>
      <w:r w:rsidRPr="001B62A7">
        <w:t>accordance with the MOA. The</w:t>
      </w:r>
      <w:r w:rsidRPr="0090301D">
        <w:t xml:space="preserve"> Donor will not be responsible or liable for the activities of the </w:t>
      </w:r>
      <w:r>
        <w:t xml:space="preserve">Recipient National </w:t>
      </w:r>
      <w:r w:rsidRPr="0090301D">
        <w:t>Government</w:t>
      </w:r>
      <w:r>
        <w:t xml:space="preserve">s (including the Government Coordinating Entities and the National Entities), </w:t>
      </w:r>
      <w:r w:rsidRPr="0090301D">
        <w:t xml:space="preserve">or the Administrative Agent as a result of this Arrangement. </w:t>
      </w:r>
    </w:p>
    <w:p w14:paraId="38927819" w14:textId="77777777" w:rsidR="00300C8E" w:rsidRPr="0090301D" w:rsidRDefault="00300C8E" w:rsidP="00300C8E">
      <w:pPr>
        <w:tabs>
          <w:tab w:val="left" w:pos="720"/>
        </w:tabs>
        <w:jc w:val="both"/>
      </w:pPr>
    </w:p>
    <w:p w14:paraId="661624EE" w14:textId="77777777" w:rsidR="00300C8E" w:rsidRPr="0090301D" w:rsidRDefault="00300C8E" w:rsidP="00300C8E">
      <w:pPr>
        <w:numPr>
          <w:ilvl w:val="0"/>
          <w:numId w:val="18"/>
        </w:numPr>
        <w:tabs>
          <w:tab w:val="left" w:pos="720"/>
          <w:tab w:val="num" w:pos="1170"/>
        </w:tabs>
        <w:ind w:left="0" w:firstLine="0"/>
        <w:jc w:val="both"/>
      </w:pPr>
      <w:r>
        <w:t>10</w:t>
      </w:r>
      <w:r w:rsidRPr="0090301D">
        <w:t>.</w:t>
      </w:r>
      <w:r w:rsidRPr="0090301D">
        <w:tab/>
        <w:t xml:space="preserve">The </w:t>
      </w:r>
      <w:r>
        <w:t xml:space="preserve">Recipient National </w:t>
      </w:r>
      <w:r w:rsidRPr="0090301D">
        <w:t>Government</w:t>
      </w:r>
      <w:r>
        <w:t>s</w:t>
      </w:r>
      <w:r w:rsidRPr="0090301D">
        <w:t>, through the Government Coordinating Entit</w:t>
      </w:r>
      <w:r>
        <w:t>ies</w:t>
      </w:r>
      <w:r w:rsidRPr="0090301D">
        <w:t xml:space="preserve"> and the National Entities will carry out the activities for which </w:t>
      </w:r>
      <w:r>
        <w:t>they</w:t>
      </w:r>
      <w:r w:rsidRPr="0090301D">
        <w:t xml:space="preserve"> </w:t>
      </w:r>
      <w:r>
        <w:t>are</w:t>
      </w:r>
      <w:r w:rsidRPr="0090301D">
        <w:t xml:space="preserve"> responsible in line with the budget contained in the approved programmatic document. Any modifications to the scope of any approved programmatic document, including as to its nature, content, sequencing or the duration thereof will be subject to the approval of the Steering Committee.</w:t>
      </w:r>
    </w:p>
    <w:p w14:paraId="7A93B418" w14:textId="77777777" w:rsidR="00300C8E" w:rsidRPr="0090301D" w:rsidRDefault="00300C8E" w:rsidP="00300C8E">
      <w:pPr>
        <w:tabs>
          <w:tab w:val="left" w:pos="720"/>
        </w:tabs>
        <w:jc w:val="both"/>
      </w:pPr>
    </w:p>
    <w:p w14:paraId="0F7103AB" w14:textId="77777777" w:rsidR="00300C8E" w:rsidRPr="00D0773A" w:rsidRDefault="00300C8E" w:rsidP="00300C8E">
      <w:pPr>
        <w:numPr>
          <w:ilvl w:val="0"/>
          <w:numId w:val="18"/>
        </w:numPr>
        <w:tabs>
          <w:tab w:val="left" w:pos="720"/>
          <w:tab w:val="num" w:pos="1170"/>
        </w:tabs>
        <w:ind w:left="0" w:firstLine="0"/>
        <w:jc w:val="both"/>
      </w:pPr>
      <w:r w:rsidRPr="0090301D">
        <w:t xml:space="preserve">The </w:t>
      </w:r>
      <w:r>
        <w:t xml:space="preserve">Recipient National Governments will ensure that the </w:t>
      </w:r>
      <w:r w:rsidRPr="0090301D">
        <w:t xml:space="preserve">National Entities will commence and continue to conduct operations for the </w:t>
      </w:r>
      <w:r>
        <w:t>Fund</w:t>
      </w:r>
      <w:r w:rsidRPr="0090301D">
        <w:t xml:space="preserve"> activities only upon receipt of disbursements by th</w:t>
      </w:r>
      <w:r>
        <w:t>e Government Coordinating Entities</w:t>
      </w:r>
      <w:r w:rsidRPr="0090301D">
        <w:t>, as instructed by the Steering Committee.</w:t>
      </w:r>
      <w:r w:rsidRPr="00D0773A">
        <w:t xml:space="preserve">    </w:t>
      </w:r>
    </w:p>
    <w:p w14:paraId="7DA66FD7" w14:textId="77777777" w:rsidR="00300C8E" w:rsidRPr="0090301D" w:rsidRDefault="00300C8E" w:rsidP="00300C8E">
      <w:pPr>
        <w:tabs>
          <w:tab w:val="left" w:pos="720"/>
        </w:tabs>
        <w:jc w:val="both"/>
      </w:pPr>
    </w:p>
    <w:p w14:paraId="751D7833" w14:textId="5682EA13" w:rsidR="00300C8E" w:rsidRDefault="00300C8E" w:rsidP="00300C8E">
      <w:pPr>
        <w:numPr>
          <w:ilvl w:val="0"/>
          <w:numId w:val="18"/>
        </w:numPr>
        <w:tabs>
          <w:tab w:val="left" w:pos="720"/>
          <w:tab w:val="num" w:pos="1170"/>
        </w:tabs>
        <w:ind w:left="0" w:firstLine="0"/>
        <w:jc w:val="both"/>
      </w:pPr>
      <w:r w:rsidRPr="0090301D">
        <w:t xml:space="preserve">The </w:t>
      </w:r>
      <w:r>
        <w:t xml:space="preserve">Recipient National Governments will ensure that the </w:t>
      </w:r>
      <w:r w:rsidRPr="0090301D">
        <w:t>National Entities will not make any commitments above the budgeted amounts in the approved programmatic document.</w:t>
      </w:r>
      <w:r>
        <w:t xml:space="preserve"> </w:t>
      </w:r>
    </w:p>
    <w:p w14:paraId="0699285A" w14:textId="77777777" w:rsidR="00300C8E" w:rsidRPr="0090301D" w:rsidRDefault="00300C8E" w:rsidP="00300C8E">
      <w:pPr>
        <w:tabs>
          <w:tab w:val="left" w:pos="720"/>
        </w:tabs>
        <w:jc w:val="both"/>
      </w:pPr>
    </w:p>
    <w:p w14:paraId="3CADC6DC" w14:textId="26D0AF13" w:rsidR="00300C8E" w:rsidRDefault="00300C8E" w:rsidP="00300C8E">
      <w:pPr>
        <w:numPr>
          <w:ilvl w:val="0"/>
          <w:numId w:val="18"/>
        </w:numPr>
        <w:tabs>
          <w:tab w:val="left" w:pos="720"/>
          <w:tab w:val="num" w:pos="1170"/>
        </w:tabs>
        <w:ind w:left="0" w:firstLine="0"/>
        <w:jc w:val="both"/>
      </w:pPr>
      <w:r w:rsidRPr="0090301D">
        <w:t xml:space="preserve">If unforeseen expenditures arise, the Steering Committee will submit, through the Administrative Agent, a supplementary budget to the Donor showing the further financing that will be necessary. If no such further financing is available, the activities to be carried out under the approved programmatic document may be reduced or, if necessary, terminated by the National Entities. </w:t>
      </w:r>
    </w:p>
    <w:p w14:paraId="71B2A84E" w14:textId="77777777" w:rsidR="00300C8E" w:rsidRPr="0090301D" w:rsidRDefault="00300C8E" w:rsidP="00300C8E">
      <w:pPr>
        <w:tabs>
          <w:tab w:val="left" w:pos="720"/>
        </w:tabs>
        <w:jc w:val="both"/>
      </w:pPr>
    </w:p>
    <w:p w14:paraId="6DEFB5FD" w14:textId="7DD1C8D8" w:rsidR="00300C8E" w:rsidRDefault="00300C8E" w:rsidP="00300C8E">
      <w:pPr>
        <w:numPr>
          <w:ilvl w:val="0"/>
          <w:numId w:val="18"/>
        </w:numPr>
        <w:tabs>
          <w:tab w:val="left" w:pos="720"/>
          <w:tab w:val="num" w:pos="1170"/>
        </w:tabs>
        <w:ind w:left="0" w:firstLine="0"/>
        <w:jc w:val="both"/>
      </w:pPr>
      <w:r w:rsidRPr="005C0760">
        <w:t xml:space="preserve">The </w:t>
      </w:r>
      <w:r>
        <w:t>Recipient National Governments</w:t>
      </w:r>
      <w:r w:rsidRPr="005C0760">
        <w:t xml:space="preserve"> will ensure that the National Entities will commence and continue to conduct operations for the Fund activities only upon receipt of </w:t>
      </w:r>
      <w:r w:rsidRPr="005C0760">
        <w:lastRenderedPageBreak/>
        <w:t>disbursements by the Government Coordinating Entit</w:t>
      </w:r>
      <w:r>
        <w:t>ies</w:t>
      </w:r>
      <w:r w:rsidRPr="005C0760">
        <w:t xml:space="preserve">, as instructed by the Steering Committee. </w:t>
      </w:r>
    </w:p>
    <w:p w14:paraId="31289F09" w14:textId="7E69DC2E" w:rsidR="00300C8E" w:rsidRDefault="00300C8E" w:rsidP="00300C8E">
      <w:pPr>
        <w:jc w:val="both"/>
      </w:pPr>
    </w:p>
    <w:p w14:paraId="3E30CE97" w14:textId="77777777" w:rsidR="00300C8E" w:rsidRPr="005C0760" w:rsidRDefault="00300C8E" w:rsidP="00300C8E">
      <w:pPr>
        <w:jc w:val="both"/>
      </w:pPr>
    </w:p>
    <w:p w14:paraId="4688AF3C" w14:textId="77777777" w:rsidR="00300C8E" w:rsidRPr="005F3F49" w:rsidRDefault="00300C8E" w:rsidP="00300C8E">
      <w:pPr>
        <w:tabs>
          <w:tab w:val="left" w:pos="720"/>
        </w:tabs>
        <w:jc w:val="both"/>
      </w:pPr>
    </w:p>
    <w:p w14:paraId="71D39370" w14:textId="77777777" w:rsidR="00AD503E" w:rsidRPr="005F3F49" w:rsidRDefault="00AD503E"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4E132B23" w:rsidR="00AD503E" w:rsidRPr="00D0773A" w:rsidRDefault="00300C8E" w:rsidP="0014126A">
      <w:pPr>
        <w:numPr>
          <w:ilvl w:val="0"/>
          <w:numId w:val="18"/>
        </w:numPr>
        <w:tabs>
          <w:tab w:val="num" w:pos="720"/>
        </w:tabs>
        <w:suppressAutoHyphens/>
        <w:snapToGrid w:val="0"/>
        <w:ind w:left="0" w:firstLine="0"/>
        <w:jc w:val="both"/>
        <w:rPr>
          <w:rFonts w:eastAsia="Times New Roman"/>
          <w:color w:val="000000"/>
          <w:lang w:val="en-US" w:eastAsia="ar-SA"/>
        </w:rPr>
      </w:pPr>
      <w:r w:rsidRPr="005C0760">
        <w:rPr>
          <w:rFonts w:eastAsia="Times New Roman"/>
          <w:color w:val="000000"/>
          <w:lang w:val="en-US" w:eastAsia="ar-SA"/>
        </w:rPr>
        <w:t xml:space="preserve">Consistent with UN Security Council Resolutions relating to terrorism, including UN Security Council Resolution 1373 (2001) and 1267 (1999) and related resolutions, the Participants, the Participating UN Organizations, the </w:t>
      </w:r>
      <w:r>
        <w:rPr>
          <w:rFonts w:eastAsia="Times New Roman"/>
          <w:color w:val="000000"/>
          <w:lang w:val="en-US" w:eastAsia="ar-SA"/>
        </w:rPr>
        <w:t>Recipient National</w:t>
      </w:r>
      <w:r w:rsidRPr="005C0760">
        <w:rPr>
          <w:rFonts w:eastAsia="Times New Roman"/>
          <w:color w:val="000000"/>
          <w:lang w:val="en-US" w:eastAsia="ar-SA"/>
        </w:rPr>
        <w:t xml:space="preserve"> Government</w:t>
      </w:r>
      <w:r>
        <w:rPr>
          <w:rFonts w:eastAsia="Times New Roman"/>
          <w:color w:val="000000"/>
          <w:lang w:val="en-US" w:eastAsia="ar-SA"/>
        </w:rPr>
        <w:t>s</w:t>
      </w:r>
      <w:r w:rsidRPr="005C0760">
        <w:rPr>
          <w:rFonts w:eastAsia="Times New Roman"/>
          <w:color w:val="000000"/>
          <w:lang w:val="en-US" w:eastAsia="ar-SA"/>
        </w:rPr>
        <w:t>, including the Government Coordinating Entit</w:t>
      </w:r>
      <w:r>
        <w:rPr>
          <w:rFonts w:eastAsia="Times New Roman"/>
          <w:color w:val="000000"/>
          <w:lang w:val="en-US" w:eastAsia="ar-SA"/>
        </w:rPr>
        <w:t>ies</w:t>
      </w:r>
      <w:r w:rsidRPr="005C0760">
        <w:rPr>
          <w:rFonts w:eastAsia="Times New Roman"/>
          <w:color w:val="000000"/>
          <w:lang w:val="en-US" w:eastAsia="ar-SA"/>
        </w:rPr>
        <w:t xml:space="preserve"> and the National Entities are firmly committed to the international fight against terrorism, and in particular, against the financing of terrorism. Similarly, the Participants, Participating UN Organizations, the </w:t>
      </w:r>
      <w:r>
        <w:rPr>
          <w:rFonts w:eastAsia="Times New Roman"/>
          <w:color w:val="000000"/>
          <w:lang w:val="en-US" w:eastAsia="ar-SA"/>
        </w:rPr>
        <w:t xml:space="preserve">Recipient National </w:t>
      </w:r>
      <w:r w:rsidRPr="005C0760">
        <w:rPr>
          <w:rFonts w:eastAsia="Times New Roman"/>
          <w:color w:val="000000"/>
          <w:lang w:val="en-US" w:eastAsia="ar-SA"/>
        </w:rPr>
        <w:t>Government, including the Government Coordinating Entit</w:t>
      </w:r>
      <w:r>
        <w:rPr>
          <w:rFonts w:eastAsia="Times New Roman"/>
          <w:color w:val="000000"/>
          <w:lang w:val="en-US" w:eastAsia="ar-SA"/>
        </w:rPr>
        <w:t>ies</w:t>
      </w:r>
      <w:r w:rsidRPr="005C0760">
        <w:rPr>
          <w:rFonts w:eastAsia="Times New Roman"/>
          <w:color w:val="000000"/>
          <w:lang w:val="en-US" w:eastAsia="ar-SA"/>
        </w:rPr>
        <w:t xml:space="preserve"> and the National Entities recognize their obligation to comply with any applicable sanctions imposed by the UN Security Council.  The Participating UN Organizations and the </w:t>
      </w:r>
      <w:r>
        <w:rPr>
          <w:rFonts w:eastAsia="Times New Roman"/>
          <w:color w:val="000000"/>
          <w:lang w:val="en-US" w:eastAsia="ar-SA"/>
        </w:rPr>
        <w:t>Recipient National Governments</w:t>
      </w:r>
      <w:r w:rsidRPr="005C0760">
        <w:rPr>
          <w:rFonts w:eastAsia="Times New Roman"/>
          <w:color w:val="000000"/>
          <w:lang w:val="en-US" w:eastAsia="ar-SA"/>
        </w:rPr>
        <w:t>, through the Government Coordinating Entit</w:t>
      </w:r>
      <w:r>
        <w:rPr>
          <w:rFonts w:eastAsia="Times New Roman"/>
          <w:color w:val="000000"/>
          <w:lang w:val="en-US" w:eastAsia="ar-SA"/>
        </w:rPr>
        <w:t>ies</w:t>
      </w:r>
      <w:r w:rsidRPr="005C0760">
        <w:rPr>
          <w:rFonts w:eastAsia="Times New Roman"/>
          <w:color w:val="000000"/>
          <w:lang w:val="en-US" w:eastAsia="ar-SA"/>
        </w:rPr>
        <w:t xml:space="preserve"> and the National Entities will use all reasonable efforts to ensure that the funds transferred to them in accordance with the </w:t>
      </w:r>
      <w:r>
        <w:rPr>
          <w:rFonts w:eastAsia="Times New Roman"/>
          <w:color w:val="000000"/>
          <w:lang w:val="en-US" w:eastAsia="ar-SA"/>
        </w:rPr>
        <w:t xml:space="preserve">MOU and </w:t>
      </w:r>
      <w:r w:rsidRPr="005C0760">
        <w:rPr>
          <w:rFonts w:eastAsia="Times New Roman"/>
          <w:color w:val="000000"/>
          <w:lang w:val="en-US" w:eastAsia="ar-SA"/>
        </w:rPr>
        <w:t xml:space="preserve">MOA are not used to provide support or assistance to individuals or entities associated with terrorism as designated by any UN Security Council sanctions regime. If, during the term of this Arrangement, a Participating UN Organization determines there are credible allegations that funds transferred to it in accordance with this Arrangement have been used to provide support or assistance to individuals or entities associated with terrorism as designated by any UN Security Council sanctions regime, it will as soon as it becomes aware of it inform the Steering Committee, the Administrative Agent and the Donor and, in consultation with the donors as appropriate, determine an appropriate response. If, during the term of this Arrangement, </w:t>
      </w:r>
      <w:r>
        <w:rPr>
          <w:rFonts w:eastAsia="Times New Roman"/>
          <w:color w:val="000000"/>
          <w:lang w:val="en-US" w:eastAsia="ar-SA"/>
        </w:rPr>
        <w:t xml:space="preserve">a </w:t>
      </w:r>
      <w:r w:rsidRPr="005C0760">
        <w:rPr>
          <w:rFonts w:eastAsia="Times New Roman"/>
          <w:color w:val="000000"/>
          <w:lang w:val="en-US" w:eastAsia="ar-SA"/>
        </w:rPr>
        <w:t xml:space="preserve">Government Coordinating Entity or a National Entity determines there are credible allegations that funds transferred to it in accordance with this Arrangement have been used to provide support or assistance to individuals or entities associated with terrorism as designated by any UN Security Council sanctions regime, the </w:t>
      </w:r>
      <w:r>
        <w:rPr>
          <w:rFonts w:eastAsia="Times New Roman"/>
          <w:color w:val="000000"/>
          <w:lang w:val="en-US" w:eastAsia="ar-SA"/>
        </w:rPr>
        <w:t>Recipient National Governments</w:t>
      </w:r>
      <w:r w:rsidRPr="005C0760">
        <w:rPr>
          <w:rFonts w:eastAsia="Times New Roman"/>
          <w:color w:val="000000"/>
          <w:lang w:val="en-US" w:eastAsia="ar-SA"/>
        </w:rPr>
        <w:t xml:space="preserve"> will ensure that </w:t>
      </w:r>
      <w:r>
        <w:rPr>
          <w:rFonts w:eastAsia="Times New Roman"/>
          <w:color w:val="000000"/>
          <w:lang w:val="en-US" w:eastAsia="ar-SA"/>
        </w:rPr>
        <w:t>such</w:t>
      </w:r>
      <w:r w:rsidRPr="005C0760">
        <w:rPr>
          <w:rFonts w:eastAsia="Times New Roman"/>
          <w:color w:val="000000"/>
          <w:lang w:val="en-US" w:eastAsia="ar-SA"/>
        </w:rPr>
        <w:t xml:space="preserve"> Government Coordinating Entity or such National Entity will as soon as it becomes aware of it inform the Steering Committee, the Administrative Agent and the Donor and, in consultation with the donors as appropriate, determine an appropriate response.  </w:t>
      </w:r>
      <w:r w:rsidR="00AD503E" w:rsidRPr="00D0773A">
        <w:rPr>
          <w:rFonts w:eastAsia="Times New Roman"/>
          <w:color w:val="000000"/>
          <w:lang w:val="en-US" w:eastAsia="ar-SA"/>
        </w:rPr>
        <w:t xml:space="preserv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28E61047" w14:textId="77777777" w:rsidR="0086338B" w:rsidRDefault="0086338B" w:rsidP="00DD170F">
      <w:pPr>
        <w:tabs>
          <w:tab w:val="left" w:pos="720"/>
        </w:tabs>
        <w:jc w:val="center"/>
        <w:rPr>
          <w:u w:val="single"/>
        </w:rPr>
      </w:pPr>
    </w:p>
    <w:p w14:paraId="1D0B4B76" w14:textId="77777777" w:rsidR="00C97517" w:rsidRPr="001B7FF4" w:rsidRDefault="00C97517" w:rsidP="00DD170F">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405C37D8" w14:textId="27987E6D" w:rsidR="0086338B" w:rsidRDefault="00300C8E">
      <w:pPr>
        <w:tabs>
          <w:tab w:val="left" w:pos="720"/>
        </w:tabs>
        <w:jc w:val="both"/>
      </w:pPr>
      <w:r>
        <w:t xml:space="preserve">1.     </w:t>
      </w:r>
      <w:r w:rsidRPr="005C0760">
        <w:t>The</w:t>
      </w:r>
      <w:r w:rsidRPr="005C0760">
        <w:rPr>
          <w:lang w:eastAsia="ja-JP"/>
        </w:rPr>
        <w:t xml:space="preserve"> Administrative Agent</w:t>
      </w:r>
      <w:r w:rsidRPr="005C0760">
        <w:t xml:space="preserve"> will provide the </w:t>
      </w:r>
      <w:r w:rsidRPr="005C0760">
        <w:rPr>
          <w:lang w:eastAsia="ja-JP"/>
        </w:rPr>
        <w:t>D</w:t>
      </w:r>
      <w:r w:rsidRPr="005C0760">
        <w:t xml:space="preserve">onor and the Steering Committee </w:t>
      </w:r>
      <w:r w:rsidRPr="005C0760">
        <w:rPr>
          <w:lang w:eastAsia="ja-JP"/>
        </w:rPr>
        <w:t>wi</w:t>
      </w:r>
      <w:r w:rsidRPr="005C0760">
        <w:t>th the following statements and reports, based on submissions provided to the Administrative Agent by the Participating UN Organizations and by each National Entity through the Government Coordinating Entit</w:t>
      </w:r>
      <w:r>
        <w:t>ies</w:t>
      </w:r>
      <w:r w:rsidRPr="005C0760">
        <w:t xml:space="preserve"> for funds received from the </w:t>
      </w:r>
      <w:r w:rsidRPr="005C0760">
        <w:rPr>
          <w:lang w:eastAsia="ja-JP"/>
        </w:rPr>
        <w:t>Fund</w:t>
      </w:r>
      <w:r w:rsidRPr="005C0760">
        <w:t xml:space="preserve"> Account</w:t>
      </w:r>
      <w:r w:rsidRPr="005C0760">
        <w:rPr>
          <w:lang w:eastAsia="ja-JP"/>
        </w:rPr>
        <w:t>, as set forth in the TOR</w:t>
      </w:r>
      <w:r w:rsidRPr="005C0760">
        <w:t>:</w:t>
      </w:r>
    </w:p>
    <w:p w14:paraId="2036E5A1" w14:textId="77777777" w:rsidR="00300C8E" w:rsidRPr="00D0773A" w:rsidRDefault="00300C8E">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318CF1BB" w14:textId="77777777" w:rsidR="0086338B" w:rsidRPr="00D0773A" w:rsidRDefault="0086338B">
      <w:pPr>
        <w:tabs>
          <w:tab w:val="left" w:pos="1440"/>
        </w:tabs>
        <w:ind w:left="720"/>
        <w:jc w:val="both"/>
        <w:rPr>
          <w:lang w:eastAsia="ja-JP"/>
        </w:rPr>
      </w:pPr>
    </w:p>
    <w:p w14:paraId="072258EC" w14:textId="69C79225"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271D44">
        <w:rPr>
          <w:lang w:eastAsia="ja-JP"/>
        </w:rPr>
        <w:t xml:space="preserve"> </w:t>
      </w:r>
      <w:r w:rsidR="003E755F">
        <w:t>occurs</w:t>
      </w:r>
      <w:r w:rsidR="009D50FD">
        <w:rPr>
          <w:lang w:eastAsia="ja-JP"/>
        </w:rPr>
        <w:t>;</w:t>
      </w:r>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122AD98"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w:t>
      </w:r>
      <w:proofErr w:type="gramStart"/>
      <w:r w:rsidR="00741D4F">
        <w:rPr>
          <w:lang w:eastAsia="ja-JP"/>
        </w:rPr>
        <w:t>oriented</w:t>
      </w:r>
      <w:proofErr w:type="gramEnd"/>
      <w:r w:rsidR="00741D4F">
        <w:rPr>
          <w:lang w:eastAsia="ja-JP"/>
        </w:rPr>
        <w:t xml:space="preserve">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w:t>
      </w:r>
      <w:proofErr w:type="gramStart"/>
      <w:r w:rsidR="00741D4F" w:rsidRPr="00DE6422">
        <w:rPr>
          <w:lang w:eastAsia="ja-JP"/>
        </w:rPr>
        <w:t>level</w:t>
      </w:r>
      <w:r w:rsidR="00741D4F">
        <w:rPr>
          <w:lang w:eastAsia="ja-JP"/>
        </w:rPr>
        <w:t>,</w:t>
      </w:r>
      <w:r w:rsidR="00741D4F" w:rsidRPr="00DE6422">
        <w:rPr>
          <w:lang w:eastAsia="ja-JP"/>
        </w:rPr>
        <w:t xml:space="preserve"> and</w:t>
      </w:r>
      <w:proofErr w:type="gramEnd"/>
      <w:r w:rsidR="00741D4F" w:rsidRPr="00DE6422">
        <w:rPr>
          <w:lang w:eastAsia="ja-JP"/>
        </w:rPr>
        <w:t xml:space="preserve">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4B88E780"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r>
      <w:r w:rsidR="00300C8E" w:rsidRPr="005C0760">
        <w:rPr>
          <w:lang w:eastAsia="ja-JP"/>
        </w:rPr>
        <w:t xml:space="preserve">The Administrative Agent will provide the Donor, </w:t>
      </w:r>
      <w:r w:rsidR="00300C8E" w:rsidRPr="005C0760">
        <w:t>Steering Committee</w:t>
      </w:r>
      <w:r w:rsidR="00300C8E" w:rsidRPr="005C0760">
        <w:rPr>
          <w:lang w:eastAsia="ja-JP"/>
        </w:rPr>
        <w:t>, Participating UN Organizations and Government Coordinating Entit</w:t>
      </w:r>
      <w:r w:rsidR="00300C8E">
        <w:rPr>
          <w:lang w:eastAsia="ja-JP"/>
        </w:rPr>
        <w:t>ies</w:t>
      </w:r>
      <w:r w:rsidR="00300C8E" w:rsidRPr="005C0760">
        <w:rPr>
          <w:lang w:eastAsia="ja-JP"/>
        </w:rPr>
        <w:t xml:space="preserve"> with the following reports on its activities as Administrative Agent:</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28DCC6FB" w14:textId="1033B478" w:rsidR="00300C8E" w:rsidRPr="005C0760" w:rsidRDefault="00671DA9" w:rsidP="00300C8E">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w:t>
      </w:r>
      <w:r w:rsidR="00300C8E" w:rsidRPr="005C0760">
        <w:t xml:space="preserve">the </w:t>
      </w:r>
      <w:r w:rsidR="00300C8E">
        <w:t xml:space="preserve">Recipient National </w:t>
      </w:r>
      <w:r w:rsidR="00300C8E" w:rsidRPr="005C0760">
        <w:t>Government (enter web-site) and the Administrative Agent (</w:t>
      </w:r>
      <w:hyperlink r:id="rId8" w:history="1">
        <w:r w:rsidR="00300C8E" w:rsidRPr="005C0760">
          <w:rPr>
            <w:rStyle w:val="Hyperlink"/>
          </w:rPr>
          <w:t>http://mptf.undp.org</w:t>
        </w:r>
      </w:hyperlink>
      <w:r w:rsidR="00300C8E" w:rsidRPr="005C0760">
        <w:t xml:space="preserve">). </w:t>
      </w:r>
    </w:p>
    <w:p w14:paraId="5B644AFF" w14:textId="277E06EF" w:rsidR="00F740A6" w:rsidRPr="00CF7170" w:rsidRDefault="00F740A6" w:rsidP="00F740A6">
      <w:pPr>
        <w:autoSpaceDE w:val="0"/>
        <w:autoSpaceDN w:val="0"/>
        <w:adjustRightInd w:val="0"/>
        <w:jc w:val="both"/>
      </w:pPr>
    </w:p>
    <w:p w14:paraId="319E0655" w14:textId="77777777" w:rsidR="00DF1F86" w:rsidRPr="000D2ECF" w:rsidRDefault="00DF1F86"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t>Monitoring</w:t>
      </w:r>
    </w:p>
    <w:p w14:paraId="056E4A29" w14:textId="77777777" w:rsidR="00DF47ED" w:rsidRDefault="00DF47ED" w:rsidP="00DF47ED">
      <w:pPr>
        <w:tabs>
          <w:tab w:val="left" w:pos="720"/>
        </w:tabs>
        <w:rPr>
          <w:lang w:eastAsia="ja-JP"/>
        </w:rPr>
      </w:pPr>
    </w:p>
    <w:p w14:paraId="23F2B80A" w14:textId="3792BE2A" w:rsidR="00286E8C" w:rsidRDefault="00300C8E" w:rsidP="00300C8E">
      <w:pPr>
        <w:tabs>
          <w:tab w:val="left" w:pos="720"/>
        </w:tabs>
      </w:pPr>
      <w:r>
        <w:t>1.</w:t>
      </w:r>
      <w:r>
        <w:tab/>
      </w:r>
      <w:r w:rsidRPr="005C0760">
        <w:t>Monitoring of the Fund will be undertaken in accordance with the TOR. The Participating UN Organizations, the Donor and the Administrative Agent will hold consultations at least annually, as appropriate, to review the status of the Fund. In addition, the Participating UN Organizations, the Donor and the Administrative Agent will discuss any substantive revisions to the Fund, and promptly inform each other about any significant circumstances and major risks, which interfere or threaten to interfere with the successful achievement of the outcomes outlined in the TOR, financed in full or in part through the Contribution</w:t>
      </w:r>
      <w:r>
        <w:t xml:space="preserve">. </w:t>
      </w:r>
    </w:p>
    <w:p w14:paraId="7B580925" w14:textId="77777777" w:rsidR="00300C8E" w:rsidRPr="00300C8E" w:rsidRDefault="00300C8E" w:rsidP="00300C8E">
      <w:pPr>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t>Evaluation</w:t>
      </w:r>
    </w:p>
    <w:p w14:paraId="3F7DB41A" w14:textId="77777777" w:rsidR="00DF47ED" w:rsidRPr="00DF47ED" w:rsidRDefault="00DF47ED" w:rsidP="00DF47ED">
      <w:pPr>
        <w:tabs>
          <w:tab w:val="left" w:pos="720"/>
        </w:tabs>
        <w:rPr>
          <w:u w:val="single"/>
          <w:lang w:eastAsia="ja-JP"/>
        </w:rPr>
      </w:pPr>
    </w:p>
    <w:p w14:paraId="54731965" w14:textId="1C6823AE" w:rsidR="001F117B" w:rsidRDefault="001F117B" w:rsidP="00D05C3D">
      <w:pPr>
        <w:jc w:val="both"/>
      </w:pPr>
      <w:r>
        <w:t>2</w:t>
      </w:r>
      <w:r w:rsidR="00BE2889" w:rsidRPr="00D0773A">
        <w:t>.</w:t>
      </w:r>
      <w:r w:rsidR="00BE2889" w:rsidRPr="00D0773A">
        <w:tab/>
      </w:r>
      <w:r w:rsidR="00300C8E" w:rsidRPr="005C0760">
        <w:t xml:space="preserve">Evaluation of the </w:t>
      </w:r>
      <w:r w:rsidR="00300C8E" w:rsidRPr="005C0760">
        <w:rPr>
          <w:lang w:eastAsia="ja-JP"/>
        </w:rPr>
        <w:t>Fund</w:t>
      </w:r>
      <w:r w:rsidR="00300C8E" w:rsidRPr="005C0760">
        <w:t xml:space="preserve"> including, as necessary and appropriate, joint evaluation by the Participating UN Organizations, the </w:t>
      </w:r>
      <w:r w:rsidR="00300C8E">
        <w:t xml:space="preserve">Recipient National </w:t>
      </w:r>
      <w:r w:rsidR="00300C8E" w:rsidRPr="005C0760">
        <w:t>Government</w:t>
      </w:r>
      <w:r w:rsidR="00300C8E">
        <w:t>s</w:t>
      </w:r>
      <w:r w:rsidR="00300C8E" w:rsidRPr="005C0760">
        <w:t xml:space="preserve"> represented by the </w:t>
      </w:r>
      <w:r w:rsidR="00300C8E" w:rsidRPr="005C0760">
        <w:rPr>
          <w:lang w:eastAsia="ja-JP"/>
        </w:rPr>
        <w:t>Government National Entit</w:t>
      </w:r>
      <w:r w:rsidR="00300C8E">
        <w:rPr>
          <w:lang w:eastAsia="ja-JP"/>
        </w:rPr>
        <w:t>ies</w:t>
      </w:r>
      <w:r w:rsidR="00300C8E" w:rsidRPr="005C0760">
        <w:t xml:space="preserve">, the Administrative Agent, the </w:t>
      </w:r>
      <w:r w:rsidR="00300C8E" w:rsidRPr="005C0760">
        <w:rPr>
          <w:lang w:eastAsia="ja-JP"/>
        </w:rPr>
        <w:t>D</w:t>
      </w:r>
      <w:r w:rsidR="00300C8E" w:rsidRPr="005C0760">
        <w:t xml:space="preserve">onor </w:t>
      </w:r>
      <w:r w:rsidR="00300C8E" w:rsidRPr="005C0760">
        <w:rPr>
          <w:lang w:eastAsia="ja-JP"/>
        </w:rPr>
        <w:t xml:space="preserve">and other partners </w:t>
      </w:r>
      <w:r w:rsidR="00300C8E" w:rsidRPr="005C0760">
        <w:t>will be undertaken in accordance with the TOR.</w:t>
      </w:r>
      <w:r w:rsidR="0086338B" w:rsidRPr="00D0773A">
        <w:t xml:space="preserve"> </w:t>
      </w:r>
    </w:p>
    <w:p w14:paraId="5EA20A43" w14:textId="77777777" w:rsidR="001F117B" w:rsidRDefault="001F117B" w:rsidP="00D05C3D">
      <w:pPr>
        <w:jc w:val="both"/>
      </w:pPr>
    </w:p>
    <w:p w14:paraId="09708CA0" w14:textId="3E1FD480" w:rsidR="00286E8C" w:rsidRDefault="00286E8C" w:rsidP="00D05C3D">
      <w:pPr>
        <w:jc w:val="both"/>
        <w:rPr>
          <w:rFonts w:ascii="DepCentury Old Style" w:eastAsia="PMingLiU" w:hAnsi="DepCentury Old Style"/>
          <w:szCs w:val="20"/>
        </w:rPr>
      </w:pPr>
      <w:r>
        <w:t>3.</w:t>
      </w:r>
      <w:r>
        <w:tab/>
      </w:r>
      <w:r w:rsidR="00300C8E" w:rsidRPr="005C0760">
        <w:t xml:space="preserve">The </w:t>
      </w:r>
      <w:r w:rsidR="00300C8E" w:rsidRPr="005C0760">
        <w:rPr>
          <w:lang w:eastAsia="ja-JP"/>
        </w:rPr>
        <w:t xml:space="preserve">Steering Committee will recommend a joint evaluation if there is a need for a broad assessment of results at the level of the Fund or at the level of an outcome within the Fund.  The joint evaluation report will be posted on the websites of the </w:t>
      </w:r>
      <w:r w:rsidR="00300C8E">
        <w:rPr>
          <w:lang w:eastAsia="ja-JP"/>
        </w:rPr>
        <w:t xml:space="preserve">Recipient National Governments </w:t>
      </w:r>
      <w:r w:rsidR="00300C8E" w:rsidRPr="005C0760">
        <w:rPr>
          <w:lang w:eastAsia="ja-JP"/>
        </w:rPr>
        <w:t xml:space="preserve">and the Administrative Agent </w:t>
      </w:r>
      <w:r w:rsidR="00300C8E" w:rsidRPr="005C0760">
        <w:t>(</w:t>
      </w:r>
      <w:hyperlink r:id="rId9" w:history="1">
        <w:r w:rsidR="00300C8E" w:rsidRPr="005C0760">
          <w:rPr>
            <w:rStyle w:val="Hyperlink"/>
          </w:rPr>
          <w:t>http://mptf.undp.org</w:t>
        </w:r>
      </w:hyperlink>
      <w:r w:rsidR="00300C8E" w:rsidRPr="005C0760">
        <w:t>)</w:t>
      </w:r>
      <w:r w:rsidR="00300C8E" w:rsidRPr="005C0760">
        <w:rPr>
          <w:lang w:eastAsia="ja-JP"/>
        </w:rPr>
        <w:t>.</w:t>
      </w:r>
    </w:p>
    <w:p w14:paraId="3DCF9943" w14:textId="77777777" w:rsidR="00286E8C" w:rsidRPr="00D0773A" w:rsidRDefault="00286E8C" w:rsidP="00D05C3D">
      <w:pPr>
        <w:jc w:val="both"/>
      </w:pPr>
    </w:p>
    <w:p w14:paraId="60376F96" w14:textId="13B77485" w:rsidR="0078548F" w:rsidRDefault="00286E8C" w:rsidP="0014126A">
      <w:pPr>
        <w:jc w:val="both"/>
        <w:rPr>
          <w:rFonts w:ascii="DepCentury Old Style" w:eastAsia="PMingLiU" w:hAnsi="DepCentury Old Style"/>
          <w:szCs w:val="20"/>
        </w:rPr>
      </w:pPr>
      <w:r>
        <w:t>4.</w:t>
      </w:r>
      <w:r>
        <w:tab/>
      </w:r>
      <w:r w:rsidR="00300C8E" w:rsidRPr="005C0760">
        <w:rPr>
          <w:rFonts w:eastAsia="PMingLiU"/>
          <w:szCs w:val="20"/>
        </w:rPr>
        <w:t xml:space="preserve">In addition, the Donor may, separately or jointly with other partners, take the initiative to evaluate or review its cooperation with the Administrative Agent, </w:t>
      </w:r>
      <w:r w:rsidR="00300C8E" w:rsidRPr="005C0760">
        <w:rPr>
          <w:lang w:eastAsia="ja-JP"/>
        </w:rPr>
        <w:t>the Participating UN Organizations,</w:t>
      </w:r>
      <w:r w:rsidR="00300C8E" w:rsidRPr="005C0760">
        <w:rPr>
          <w:rFonts w:eastAsia="PMingLiU"/>
          <w:lang w:val="en-US"/>
        </w:rPr>
        <w:t xml:space="preserve"> </w:t>
      </w:r>
      <w:r w:rsidR="00300C8E" w:rsidRPr="005C0760">
        <w:rPr>
          <w:lang w:eastAsia="ja-JP"/>
        </w:rPr>
        <w:t xml:space="preserve">the </w:t>
      </w:r>
      <w:r w:rsidR="00300C8E">
        <w:rPr>
          <w:lang w:eastAsia="ja-JP"/>
        </w:rPr>
        <w:t>Recipient National Government</w:t>
      </w:r>
      <w:r w:rsidR="00300C8E" w:rsidRPr="005C0760">
        <w:rPr>
          <w:lang w:eastAsia="ja-JP"/>
        </w:rPr>
        <w:t xml:space="preserve">, including the </w:t>
      </w:r>
      <w:r w:rsidR="00300C8E" w:rsidRPr="005C0760">
        <w:t>Government Coordinating Entit</w:t>
      </w:r>
      <w:r w:rsidR="00300C8E">
        <w:t>ies</w:t>
      </w:r>
      <w:r w:rsidR="00300C8E" w:rsidRPr="005C0760">
        <w:rPr>
          <w:lang w:eastAsia="ja-JP"/>
        </w:rPr>
        <w:t xml:space="preserve"> and the National Entities </w:t>
      </w:r>
      <w:r w:rsidR="00300C8E" w:rsidRPr="005C0760">
        <w:rPr>
          <w:rFonts w:eastAsia="PMingLiU"/>
          <w:szCs w:val="20"/>
        </w:rPr>
        <w:t>under this Arrangement, with a view to determining whether results are being or have been achieved and whether contributions have been used for their intended purposes. The Administrative Agent</w:t>
      </w:r>
      <w:r w:rsidR="00300C8E" w:rsidRPr="005C0760">
        <w:rPr>
          <w:lang w:eastAsia="ja-JP"/>
        </w:rPr>
        <w:t xml:space="preserve">, the </w:t>
      </w:r>
      <w:r w:rsidR="00300C8E" w:rsidRPr="005C0760">
        <w:rPr>
          <w:rFonts w:eastAsia="PMingLiU"/>
          <w:lang w:val="en-US"/>
        </w:rPr>
        <w:t xml:space="preserve">Participating UN Organizations, </w:t>
      </w:r>
      <w:r w:rsidR="00300C8E" w:rsidRPr="005C0760">
        <w:rPr>
          <w:lang w:eastAsia="ja-JP"/>
        </w:rPr>
        <w:t xml:space="preserve">the </w:t>
      </w:r>
      <w:r w:rsidR="00300C8E" w:rsidRPr="005C0760">
        <w:t>Government Coordinating Entit</w:t>
      </w:r>
      <w:r w:rsidR="00300C8E">
        <w:t>ies</w:t>
      </w:r>
      <w:r w:rsidR="00300C8E" w:rsidRPr="005C0760">
        <w:rPr>
          <w:lang w:eastAsia="ja-JP"/>
        </w:rPr>
        <w:t>, the National Entities</w:t>
      </w:r>
      <w:r w:rsidR="00300C8E" w:rsidRPr="005C0760">
        <w:rPr>
          <w:rFonts w:eastAsia="PMingLiU"/>
          <w:lang w:val="en-US"/>
        </w:rPr>
        <w:t xml:space="preserve"> </w:t>
      </w:r>
      <w:r w:rsidR="00300C8E" w:rsidRPr="005C0760">
        <w:rPr>
          <w:rFonts w:eastAsia="PMingLiU"/>
          <w:szCs w:val="20"/>
        </w:rPr>
        <w:t xml:space="preserve">will be informed about such initiatives, will be consulted on the scope and conduct of such evaluations or reviews and will be invited to join. </w:t>
      </w:r>
      <w:r w:rsidR="00300C8E" w:rsidRPr="005C0760">
        <w:rPr>
          <w:lang w:eastAsia="ja-JP"/>
        </w:rPr>
        <w:t xml:space="preserve">The </w:t>
      </w:r>
      <w:r w:rsidR="00300C8E" w:rsidRPr="005C0760">
        <w:rPr>
          <w:rFonts w:eastAsia="PMingLiU"/>
          <w:szCs w:val="20"/>
        </w:rPr>
        <w:t xml:space="preserve">Participating UN Organizations, </w:t>
      </w:r>
      <w:r w:rsidR="00300C8E" w:rsidRPr="005C0760">
        <w:t>Government Coordinating Entit</w:t>
      </w:r>
      <w:r w:rsidR="00300C8E">
        <w:t>ies</w:t>
      </w:r>
      <w:r w:rsidR="00300C8E" w:rsidRPr="005C0760">
        <w:rPr>
          <w:lang w:eastAsia="ja-JP"/>
        </w:rPr>
        <w:t xml:space="preserve"> and the National Entities</w:t>
      </w:r>
      <w:r w:rsidR="00300C8E" w:rsidRPr="005C0760">
        <w:rPr>
          <w:rFonts w:eastAsia="PMingLiU"/>
          <w:szCs w:val="20"/>
        </w:rPr>
        <w:t xml:space="preserve"> will upon </w:t>
      </w:r>
      <w:r w:rsidR="00300C8E" w:rsidRPr="005C0760">
        <w:rPr>
          <w:rFonts w:eastAsia="PMingLiU"/>
          <w:szCs w:val="20"/>
        </w:rPr>
        <w:lastRenderedPageBreak/>
        <w:t xml:space="preserve">request assist in providing relevant information within the limits of their regulations, rules, policies and procedures. All costs will be borne by the respective Donor, unless otherwise agreed.  It is understood by the Participants that such evaluation or review will not constitute a financial, compliance or other audit of the </w:t>
      </w:r>
      <w:r w:rsidR="00300C8E" w:rsidRPr="005C0760">
        <w:rPr>
          <w:lang w:eastAsia="ja-JP"/>
        </w:rPr>
        <w:t>Fund</w:t>
      </w:r>
      <w:r w:rsidR="00300C8E" w:rsidRPr="005C0760">
        <w:rPr>
          <w:rFonts w:eastAsia="PMingLiU"/>
          <w:szCs w:val="20"/>
        </w:rPr>
        <w:t xml:space="preserve"> including any programmes, projects or activities funded under this Arrangement.</w:t>
      </w:r>
    </w:p>
    <w:p w14:paraId="49C0BBF0" w14:textId="77777777" w:rsidR="001A49DA" w:rsidRPr="00CE4323" w:rsidRDefault="001A49DA" w:rsidP="00CE4323">
      <w:pPr>
        <w:jc w:val="both"/>
        <w:rPr>
          <w:rFonts w:ascii="DepCentury Old Style" w:hAnsi="DepCentury Old Style"/>
        </w:rPr>
      </w:pPr>
    </w:p>
    <w:p w14:paraId="01F6B5FE" w14:textId="77777777" w:rsidR="00A94483" w:rsidRPr="00CE4323" w:rsidRDefault="00A94483" w:rsidP="00CE4323">
      <w:pPr>
        <w:jc w:val="both"/>
        <w:rPr>
          <w:rFonts w:ascii="DepCentury Old Style" w:hAnsi="DepCentury Old Style"/>
        </w:rPr>
      </w:pPr>
    </w:p>
    <w:p w14:paraId="70B06F8B" w14:textId="77777777" w:rsidR="001A49DA" w:rsidRPr="00CE4323" w:rsidRDefault="001A49DA" w:rsidP="00CE4323">
      <w:pPr>
        <w:jc w:val="center"/>
        <w:rPr>
          <w:b/>
          <w:u w:val="single"/>
          <w:lang w:val="en-US"/>
        </w:rPr>
      </w:pPr>
      <w:r w:rsidRPr="00CE4323">
        <w:rPr>
          <w:b/>
          <w:u w:val="single"/>
          <w:lang w:val="en-US"/>
        </w:rPr>
        <w:t>Section VII Audit</w:t>
      </w:r>
    </w:p>
    <w:p w14:paraId="3BB41006" w14:textId="77777777" w:rsidR="001A49DA" w:rsidRPr="00CE4323" w:rsidRDefault="001A49DA" w:rsidP="00CE4323">
      <w:pPr>
        <w:rPr>
          <w:b/>
          <w:u w:val="single"/>
          <w:lang w:val="en-US"/>
        </w:rPr>
      </w:pPr>
    </w:p>
    <w:p w14:paraId="05D78F93" w14:textId="77777777" w:rsidR="001A49DA" w:rsidRPr="00CE4323" w:rsidRDefault="001A49DA" w:rsidP="00CE4323">
      <w:pPr>
        <w:rPr>
          <w:u w:val="single"/>
          <w:lang w:val="en-US"/>
        </w:rPr>
      </w:pPr>
      <w:r w:rsidRPr="00CE4323">
        <w:rPr>
          <w:u w:val="single"/>
          <w:lang w:val="en-US"/>
        </w:rPr>
        <w:t>External and Internal Audit</w:t>
      </w:r>
    </w:p>
    <w:p w14:paraId="39ABA244" w14:textId="77777777" w:rsidR="001A49DA" w:rsidRPr="00CE4323" w:rsidRDefault="001A49DA" w:rsidP="00CE4323">
      <w:pPr>
        <w:rPr>
          <w:u w:val="single"/>
          <w:lang w:val="en-US"/>
        </w:rPr>
      </w:pPr>
    </w:p>
    <w:p w14:paraId="087CD676" w14:textId="159D3718" w:rsidR="001A49DA" w:rsidRPr="00CE4323" w:rsidRDefault="001A49DA" w:rsidP="00CE4323">
      <w:pPr>
        <w:pStyle w:val="ListParagraph"/>
        <w:numPr>
          <w:ilvl w:val="0"/>
          <w:numId w:val="41"/>
        </w:numPr>
        <w:tabs>
          <w:tab w:val="left" w:pos="720"/>
        </w:tabs>
        <w:ind w:left="0" w:firstLine="0"/>
        <w:rPr>
          <w:u w:val="single"/>
          <w:lang w:val="en-US"/>
        </w:rPr>
      </w:pPr>
      <w:r w:rsidRPr="00CE4323">
        <w:rPr>
          <w:lang w:val="en-US"/>
        </w:rPr>
        <w:t>The activities of the Administrative Agent and each</w:t>
      </w:r>
      <w:r w:rsidR="000D2ECF" w:rsidRPr="00D81B75">
        <w:rPr>
          <w:bCs/>
          <w:lang w:val="en-US"/>
        </w:rPr>
        <w:t> </w:t>
      </w:r>
      <w:r w:rsidRPr="00CE4323">
        <w:rPr>
          <w:lang w:val="en-US"/>
        </w:rPr>
        <w:t xml:space="preserve">Participating UN Organization in relation to the </w:t>
      </w:r>
      <w:r w:rsidR="001F1958" w:rsidRPr="00CE4323">
        <w:rPr>
          <w:lang w:val="en-US"/>
        </w:rPr>
        <w:t>Fund</w:t>
      </w:r>
      <w:r w:rsidRPr="00CE4323">
        <w:rPr>
          <w:lang w:val="en-US"/>
        </w:rPr>
        <w:t xml:space="preserve"> will be exclusively audited by their respective internal and external auditors in accordance with their own financial regulations and rules. The corresponding external and internal audit reports will be disclosed publicly unless the relevant policies and procedures of the Administrative Agent or each Participating UN Organization provide otherwise</w:t>
      </w:r>
      <w:r w:rsidR="00300C8E">
        <w:rPr>
          <w:lang w:val="en-US"/>
        </w:rPr>
        <w:t xml:space="preserve">. </w:t>
      </w:r>
    </w:p>
    <w:p w14:paraId="383C127B" w14:textId="77777777" w:rsidR="0014126A" w:rsidRPr="00CE4323" w:rsidRDefault="0014126A" w:rsidP="00CE4323">
      <w:pPr>
        <w:rPr>
          <w:u w:val="single"/>
          <w:lang w:val="en-US"/>
        </w:rPr>
      </w:pPr>
    </w:p>
    <w:p w14:paraId="739DD990" w14:textId="77777777" w:rsidR="00785410" w:rsidRPr="00CE4323" w:rsidRDefault="00785410" w:rsidP="00CE4323">
      <w:pPr>
        <w:rPr>
          <w:u w:val="single"/>
          <w:lang w:val="en-US"/>
        </w:rPr>
      </w:pPr>
      <w:r w:rsidRPr="00CE4323">
        <w:rPr>
          <w:u w:val="single"/>
          <w:lang w:val="en-US"/>
        </w:rPr>
        <w:t>Joint Internal Audits</w:t>
      </w:r>
    </w:p>
    <w:p w14:paraId="09B06433" w14:textId="77777777" w:rsidR="00785410" w:rsidRPr="00CE4323" w:rsidRDefault="00785410" w:rsidP="00CE4323">
      <w:pPr>
        <w:tabs>
          <w:tab w:val="left" w:pos="720"/>
        </w:tabs>
        <w:rPr>
          <w:u w:val="single"/>
          <w:lang w:val="en-US"/>
        </w:rPr>
      </w:pPr>
    </w:p>
    <w:p w14:paraId="4F00A7CE" w14:textId="33CA5C41" w:rsidR="000D2ECF" w:rsidRPr="00CE4323" w:rsidRDefault="000D2ECF" w:rsidP="00CE4323">
      <w:pPr>
        <w:pStyle w:val="ListParagraph"/>
        <w:numPr>
          <w:ilvl w:val="0"/>
          <w:numId w:val="41"/>
        </w:numPr>
        <w:tabs>
          <w:tab w:val="left" w:pos="720"/>
        </w:tabs>
        <w:ind w:left="0" w:firstLine="0"/>
        <w:rPr>
          <w:u w:val="single"/>
          <w:lang w:val="en-US"/>
        </w:rPr>
      </w:pPr>
      <w:r w:rsidRPr="00CE4323">
        <w:rPr>
          <w:lang w:val="en-US"/>
        </w:rPr>
        <w:t xml:space="preserve">The Internal Audit Services of the UN </w:t>
      </w:r>
      <w:r w:rsidR="000148C8" w:rsidRPr="00CE4323">
        <w:rPr>
          <w:lang w:val="en-US"/>
        </w:rPr>
        <w:t>o</w:t>
      </w:r>
      <w:r w:rsidRPr="00CE4323">
        <w:rPr>
          <w:lang w:val="en-US"/>
        </w:rPr>
        <w:t xml:space="preserve">rganizations involved in the </w:t>
      </w:r>
      <w:r w:rsidR="001F1958" w:rsidRPr="00CE4323">
        <w:rPr>
          <w:lang w:val="en-US"/>
        </w:rPr>
        <w:t>Fund</w:t>
      </w:r>
      <w:r w:rsidR="00271D44" w:rsidRPr="00CE4323">
        <w:rPr>
          <w:lang w:val="en-US"/>
        </w:rPr>
        <w:t xml:space="preserve"> </w:t>
      </w:r>
      <w:r w:rsidRPr="00CE4323">
        <w:rPr>
          <w:lang w:val="en-US"/>
        </w:rPr>
        <w:t xml:space="preserve">may consider conducting joint internal audits thereof in accordance with the Framework for Joint Internal Audits of UN Joint Activities, including its risk-based approach and provisions for disclosure of internal audit reports related to the </w:t>
      </w:r>
      <w:r w:rsidR="001F1958" w:rsidRPr="00CE4323">
        <w:rPr>
          <w:lang w:val="en-US"/>
        </w:rPr>
        <w:t>Fund</w:t>
      </w:r>
      <w:r w:rsidRPr="00CE4323">
        <w:rPr>
          <w:lang w:val="en-US"/>
        </w:rPr>
        <w:t>.</w:t>
      </w:r>
      <w:r w:rsidR="00785410" w:rsidRPr="00CE4323">
        <w:rPr>
          <w:lang w:val="en-US"/>
        </w:rPr>
        <w:t xml:space="preserve"> In doing so, the Internal Audit Services of the Administrative Agent and the Participating UN Organizations will consult with the Steering Committee</w:t>
      </w:r>
    </w:p>
    <w:p w14:paraId="67327B46" w14:textId="77777777" w:rsidR="000D2ECF" w:rsidRPr="00CE4323" w:rsidRDefault="000D2ECF" w:rsidP="00CE4323">
      <w:pPr>
        <w:tabs>
          <w:tab w:val="left" w:pos="720"/>
        </w:tabs>
        <w:rPr>
          <w:u w:val="single"/>
          <w:lang w:val="en-US"/>
        </w:rPr>
      </w:pPr>
    </w:p>
    <w:p w14:paraId="16B02CC9" w14:textId="77777777" w:rsidR="00785410" w:rsidRPr="00CE4323" w:rsidRDefault="00785410" w:rsidP="00CE4323">
      <w:pPr>
        <w:tabs>
          <w:tab w:val="left" w:pos="720"/>
        </w:tabs>
        <w:rPr>
          <w:u w:val="single"/>
          <w:lang w:val="en-US"/>
        </w:rPr>
      </w:pPr>
      <w:r w:rsidRPr="00CE4323">
        <w:rPr>
          <w:u w:val="single"/>
          <w:lang w:val="en-US"/>
        </w:rPr>
        <w:t>Cost of Internal Audits</w:t>
      </w:r>
    </w:p>
    <w:p w14:paraId="50C20EE8" w14:textId="77777777" w:rsidR="001F1958" w:rsidRPr="00CE4323" w:rsidRDefault="001F1958" w:rsidP="00CE4323">
      <w:pPr>
        <w:keepNext/>
        <w:tabs>
          <w:tab w:val="left" w:pos="720"/>
        </w:tabs>
        <w:jc w:val="both"/>
        <w:rPr>
          <w:lang w:val="en-US"/>
        </w:rPr>
      </w:pPr>
    </w:p>
    <w:p w14:paraId="0A8605DB" w14:textId="371DD3F9" w:rsidR="000D2ECF" w:rsidRPr="00CE4323" w:rsidRDefault="000D2ECF" w:rsidP="00CE4323">
      <w:pPr>
        <w:keepNext/>
        <w:numPr>
          <w:ilvl w:val="0"/>
          <w:numId w:val="41"/>
        </w:numPr>
        <w:tabs>
          <w:tab w:val="left" w:pos="90"/>
          <w:tab w:val="left" w:pos="720"/>
          <w:tab w:val="left" w:pos="810"/>
        </w:tabs>
        <w:ind w:left="0" w:firstLine="0"/>
        <w:jc w:val="both"/>
        <w:rPr>
          <w:lang w:val="en-US"/>
        </w:rPr>
      </w:pPr>
      <w:r w:rsidRPr="00CE4323">
        <w:rPr>
          <w:lang w:val="en-US"/>
        </w:rPr>
        <w:t>The</w:t>
      </w:r>
      <w:r w:rsidRPr="005210DB">
        <w:rPr>
          <w:bCs/>
          <w:lang w:val="en-US"/>
        </w:rPr>
        <w:t xml:space="preserve"> total</w:t>
      </w:r>
      <w:r w:rsidRPr="00CE4323">
        <w:rPr>
          <w:lang w:val="en-US"/>
        </w:rPr>
        <w:t xml:space="preserve"> costs of internal audit activities in relation to the </w:t>
      </w:r>
      <w:r w:rsidR="001F1958" w:rsidRPr="00CE4323">
        <w:rPr>
          <w:lang w:val="en-US"/>
        </w:rPr>
        <w:t xml:space="preserve">Fund </w:t>
      </w:r>
      <w:r w:rsidRPr="00CE4323">
        <w:rPr>
          <w:lang w:val="en-US"/>
        </w:rPr>
        <w:t xml:space="preserve">will be borne by the </w:t>
      </w:r>
      <w:r w:rsidR="0096643F">
        <w:rPr>
          <w:bCs/>
          <w:lang w:val="en-US"/>
        </w:rPr>
        <w:t>Fund</w:t>
      </w:r>
      <w:r w:rsidRPr="005210DB">
        <w:rPr>
          <w:bCs/>
          <w:lang w:val="en-US"/>
        </w:rPr>
        <w:t xml:space="preserve">. </w:t>
      </w:r>
      <w:r w:rsidRPr="00CE4323">
        <w:rPr>
          <w:lang w:val="en-US"/>
        </w:rPr>
        <w:t xml:space="preserve"> </w:t>
      </w:r>
    </w:p>
    <w:p w14:paraId="529B4B3E" w14:textId="55E6DB6F" w:rsidR="000D2ECF" w:rsidRPr="00CE4323" w:rsidRDefault="000D2ECF" w:rsidP="00CE4323">
      <w:pPr>
        <w:keepNext/>
        <w:tabs>
          <w:tab w:val="left" w:pos="720"/>
        </w:tabs>
        <w:jc w:val="both"/>
        <w:rPr>
          <w:lang w:val="en-US"/>
        </w:rPr>
      </w:pPr>
      <w:r w:rsidRPr="005210DB">
        <w:rPr>
          <w:bCs/>
          <w:lang w:val="en-US"/>
        </w:rPr>
        <w:tab/>
      </w:r>
    </w:p>
    <w:p w14:paraId="2AA27B91" w14:textId="77777777" w:rsidR="00555879" w:rsidRDefault="00785410" w:rsidP="00CE4323">
      <w:pPr>
        <w:keepNext/>
        <w:tabs>
          <w:tab w:val="left" w:pos="720"/>
        </w:tabs>
        <w:jc w:val="both"/>
        <w:rPr>
          <w:u w:val="single"/>
        </w:rPr>
      </w:pPr>
      <w:r w:rsidRPr="00785410">
        <w:rPr>
          <w:u w:val="single"/>
        </w:rPr>
        <w:t>Audits of Implementing Partners</w:t>
      </w:r>
    </w:p>
    <w:p w14:paraId="366B2EB0" w14:textId="77777777" w:rsidR="00785410" w:rsidRPr="00CE4323" w:rsidRDefault="00785410" w:rsidP="00CE4323">
      <w:pPr>
        <w:keepNext/>
        <w:tabs>
          <w:tab w:val="left" w:pos="720"/>
        </w:tabs>
        <w:jc w:val="both"/>
        <w:rPr>
          <w:u w:val="single"/>
        </w:rPr>
      </w:pPr>
    </w:p>
    <w:p w14:paraId="48EAD494" w14:textId="4EA9767E" w:rsidR="00FA3D45" w:rsidRDefault="00FA3D45" w:rsidP="00CE4323">
      <w:pPr>
        <w:keepNext/>
        <w:numPr>
          <w:ilvl w:val="0"/>
          <w:numId w:val="41"/>
        </w:numPr>
        <w:tabs>
          <w:tab w:val="left" w:pos="720"/>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1F1958">
        <w:t>Fund</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56339D35" w14:textId="77777777" w:rsidR="00EB021A" w:rsidRPr="00EA7675" w:rsidRDefault="00EB021A" w:rsidP="00EB021A">
      <w:pPr>
        <w:keepNext/>
        <w:tabs>
          <w:tab w:val="left" w:pos="720"/>
          <w:tab w:val="left" w:pos="900"/>
        </w:tabs>
        <w:jc w:val="both"/>
      </w:pPr>
    </w:p>
    <w:p w14:paraId="70D2185B" w14:textId="77777777" w:rsidR="00EB021A" w:rsidRPr="00EB021A" w:rsidRDefault="00EB021A" w:rsidP="00EB021A">
      <w:pPr>
        <w:keepNext/>
        <w:tabs>
          <w:tab w:val="left" w:pos="720"/>
        </w:tabs>
        <w:jc w:val="both"/>
        <w:rPr>
          <w:u w:val="single"/>
        </w:rPr>
      </w:pPr>
      <w:r w:rsidRPr="00EB021A">
        <w:rPr>
          <w:u w:val="single"/>
        </w:rPr>
        <w:t>Audit of Recipient National Governments</w:t>
      </w:r>
    </w:p>
    <w:p w14:paraId="46FD4070" w14:textId="77777777" w:rsidR="00EB021A" w:rsidRDefault="00EB021A" w:rsidP="00EB021A">
      <w:pPr>
        <w:keepNext/>
        <w:tabs>
          <w:tab w:val="left" w:pos="720"/>
        </w:tabs>
        <w:jc w:val="both"/>
      </w:pPr>
    </w:p>
    <w:p w14:paraId="73EA05E8" w14:textId="7C9DD962" w:rsidR="00CF05B6" w:rsidRDefault="00EB021A" w:rsidP="00EB021A">
      <w:pPr>
        <w:keepNext/>
        <w:tabs>
          <w:tab w:val="left" w:pos="720"/>
        </w:tabs>
        <w:jc w:val="both"/>
      </w:pPr>
      <w:r>
        <w:t>5.</w:t>
      </w:r>
      <w:r>
        <w:tab/>
        <w:t xml:space="preserve">The Government Coordinating Entities and the National Entities will be audited in relation to the implementation of the Fund and their use of resources from the Fund, in </w:t>
      </w:r>
      <w:r>
        <w:lastRenderedPageBreak/>
        <w:t>accordance with the National Regulatory Framework, and subject to any others external auditing requirements described in the TOR.</w:t>
      </w:r>
    </w:p>
    <w:p w14:paraId="73F194CE" w14:textId="77777777" w:rsidR="00CF05B6" w:rsidRDefault="00CF05B6" w:rsidP="00CE4323">
      <w:pPr>
        <w:keepNext/>
        <w:tabs>
          <w:tab w:val="left" w:pos="720"/>
        </w:tabs>
        <w:jc w:val="both"/>
      </w:pPr>
    </w:p>
    <w:p w14:paraId="614452C0" w14:textId="77777777" w:rsidR="00EB021A" w:rsidRDefault="00EB021A" w:rsidP="00D0773A">
      <w:pPr>
        <w:tabs>
          <w:tab w:val="left" w:pos="720"/>
        </w:tabs>
        <w:jc w:val="center"/>
        <w:rPr>
          <w:b/>
          <w:u w:val="single"/>
        </w:rPr>
      </w:pPr>
    </w:p>
    <w:p w14:paraId="15E6A909" w14:textId="596A622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3B8B4496" w14:textId="77777777" w:rsidR="00EB021A" w:rsidRPr="005C0760" w:rsidRDefault="00EB021A" w:rsidP="00EB021A">
      <w:pPr>
        <w:numPr>
          <w:ilvl w:val="0"/>
          <w:numId w:val="23"/>
        </w:numPr>
        <w:tabs>
          <w:tab w:val="clear" w:pos="1080"/>
          <w:tab w:val="num" w:pos="900"/>
        </w:tabs>
        <w:suppressAutoHyphens/>
        <w:ind w:left="0" w:firstLine="0"/>
        <w:jc w:val="both"/>
        <w:rPr>
          <w:rFonts w:eastAsia="Calibri"/>
          <w:lang w:val="en-US" w:eastAsia="ar-SA"/>
        </w:rPr>
      </w:pPr>
      <w:r w:rsidRPr="005C0760">
        <w:rPr>
          <w:rFonts w:eastAsia="Calibri"/>
          <w:lang w:val="en-US" w:eastAsia="ar-SA"/>
        </w:rPr>
        <w:t xml:space="preserve">The Participants are firmly committed to take all necessary precautions to avoid and address corrupt, fraudulent, collusive, coercive, unethical, or obstructive practices. The Administrative Agent, the Participating UN Organizations, the </w:t>
      </w:r>
      <w:r>
        <w:rPr>
          <w:rFonts w:eastAsia="Calibri"/>
          <w:lang w:val="en-US" w:eastAsia="ar-SA"/>
        </w:rPr>
        <w:t>Recipient National Government</w:t>
      </w:r>
      <w:r w:rsidRPr="005C0760">
        <w:rPr>
          <w:rFonts w:eastAsia="Calibri"/>
          <w:lang w:val="en-US" w:eastAsia="ar-SA"/>
        </w:rPr>
        <w:t>, including the Government Coordinating Entit</w:t>
      </w:r>
      <w:r>
        <w:rPr>
          <w:rFonts w:eastAsia="Calibri"/>
          <w:lang w:val="en-US" w:eastAsia="ar-SA"/>
        </w:rPr>
        <w:t>ies</w:t>
      </w:r>
      <w:r w:rsidRPr="005C0760">
        <w:rPr>
          <w:rFonts w:eastAsia="Calibri"/>
          <w:lang w:val="en-US" w:eastAsia="ar-SA"/>
        </w:rPr>
        <w:t xml:space="preserve"> and the National Entities recognize that it is important that all of their respective staff, individual contractors, implementing partners, vendors and any third parties which are involved either in joint activities or in those of the Administrative Agent, the Participating UN Organizations, the Government Coordinating Entit</w:t>
      </w:r>
      <w:r>
        <w:rPr>
          <w:rFonts w:eastAsia="Calibri"/>
          <w:lang w:val="en-US" w:eastAsia="ar-SA"/>
        </w:rPr>
        <w:t>ies</w:t>
      </w:r>
      <w:r w:rsidRPr="005C0760">
        <w:rPr>
          <w:rFonts w:eastAsia="Calibri"/>
          <w:lang w:val="en-US" w:eastAsia="ar-SA"/>
        </w:rPr>
        <w:t xml:space="preserve"> or the National Entities (such individuals and entities being hereinafter referred to, together as the “</w:t>
      </w:r>
      <w:r w:rsidRPr="005C0760">
        <w:rPr>
          <w:rFonts w:eastAsia="Calibri"/>
          <w:u w:val="single"/>
          <w:lang w:val="en-US" w:eastAsia="ar-SA"/>
        </w:rPr>
        <w:t>Individuals/Entities</w:t>
      </w:r>
      <w:r w:rsidRPr="005C0760">
        <w:rPr>
          <w:rFonts w:eastAsia="Calibri"/>
          <w:lang w:val="en-US" w:eastAsia="ar-SA"/>
        </w:rPr>
        <w:t>”, and individually as the “</w:t>
      </w:r>
      <w:r w:rsidRPr="005C0760">
        <w:rPr>
          <w:rFonts w:eastAsia="Calibri"/>
          <w:u w:val="single"/>
          <w:lang w:val="en-US" w:eastAsia="ar-SA"/>
        </w:rPr>
        <w:t>Individual/Entity</w:t>
      </w:r>
      <w:r w:rsidRPr="005C0760">
        <w:rPr>
          <w:rFonts w:eastAsia="Calibri"/>
          <w:lang w:val="en-US" w:eastAsia="ar-SA"/>
        </w:rPr>
        <w:t>”) must adhere to the highest standard of integrity</w:t>
      </w:r>
      <w:r>
        <w:rPr>
          <w:rFonts w:eastAsia="Calibri"/>
          <w:lang w:val="en-US" w:eastAsia="ar-SA"/>
        </w:rPr>
        <w:t xml:space="preserve"> </w:t>
      </w:r>
      <w:r w:rsidRPr="00C37DB7">
        <w:rPr>
          <w:rFonts w:eastAsia="Calibri"/>
          <w:lang w:val="en-US" w:eastAsia="ar-SA"/>
        </w:rPr>
        <w:t xml:space="preserve">as defined by each </w:t>
      </w:r>
      <w:r>
        <w:rPr>
          <w:rFonts w:eastAsia="Calibri"/>
          <w:lang w:val="en-US" w:eastAsia="ar-SA"/>
        </w:rPr>
        <w:t>relevant (</w:t>
      </w:r>
      <w:r w:rsidRPr="00C37DB7">
        <w:rPr>
          <w:rFonts w:eastAsia="Calibri"/>
          <w:lang w:val="en-US" w:eastAsia="ar-SA"/>
        </w:rPr>
        <w:t>UN</w:t>
      </w:r>
      <w:r>
        <w:rPr>
          <w:rFonts w:eastAsia="Calibri"/>
          <w:lang w:val="en-US" w:eastAsia="ar-SA"/>
        </w:rPr>
        <w:t>)</w:t>
      </w:r>
      <w:r w:rsidRPr="00C37DB7">
        <w:rPr>
          <w:rFonts w:eastAsia="Calibri"/>
          <w:lang w:val="en-US" w:eastAsia="ar-SA"/>
        </w:rPr>
        <w:t xml:space="preserve"> </w:t>
      </w:r>
      <w:r>
        <w:rPr>
          <w:rFonts w:eastAsia="Calibri"/>
          <w:lang w:val="en-US" w:eastAsia="ar-SA"/>
        </w:rPr>
        <w:t>o</w:t>
      </w:r>
      <w:r w:rsidRPr="00C37DB7">
        <w:rPr>
          <w:rFonts w:eastAsia="Calibri"/>
          <w:lang w:val="en-US" w:eastAsia="ar-SA"/>
        </w:rPr>
        <w:t>rganization</w:t>
      </w:r>
      <w:r w:rsidRPr="005C0760">
        <w:rPr>
          <w:rFonts w:eastAsia="Calibri"/>
          <w:lang w:val="en-US" w:eastAsia="ar-SA"/>
        </w:rPr>
        <w:t>.  To this end, the Administrative Agent, each Participating UN Organizations, the Government Coordinating Entit</w:t>
      </w:r>
      <w:r>
        <w:rPr>
          <w:rFonts w:eastAsia="Calibri"/>
          <w:lang w:val="en-US" w:eastAsia="ar-SA"/>
        </w:rPr>
        <w:t>ies</w:t>
      </w:r>
      <w:r w:rsidRPr="005C0760">
        <w:rPr>
          <w:rFonts w:eastAsia="Calibri"/>
          <w:lang w:val="en-US" w:eastAsia="ar-SA"/>
        </w:rPr>
        <w:t xml:space="preserve"> and each National Entity will maintain standards of conduct that govern the performance of the Individuals/Entities, to prohibit practices which are contrary to this highest standard in any activity related to the Fund. If an Individual/Entity is a UN organization, the Government Coordinating Entity/National Entity/Administrative Agent engaging that Individual/Entity will rely upon that Individual’s/Entity’s standard of integrity. The Individuals/Entities must not engage in 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4AEA2509" w14:textId="77777777" w:rsidR="00EB021A" w:rsidRPr="005C0760" w:rsidRDefault="00EB021A" w:rsidP="00EB021A">
      <w:pPr>
        <w:numPr>
          <w:ilvl w:val="0"/>
          <w:numId w:val="23"/>
        </w:numPr>
        <w:suppressAutoHyphens/>
        <w:snapToGrid w:val="0"/>
        <w:spacing w:after="120"/>
        <w:ind w:hanging="1080"/>
        <w:jc w:val="both"/>
        <w:rPr>
          <w:rFonts w:eastAsia="Calibri"/>
          <w:lang w:val="en-US" w:eastAsia="ar-SA"/>
        </w:rPr>
      </w:pPr>
      <w:r w:rsidRPr="005C0760">
        <w:rPr>
          <w:rFonts w:eastAsia="MS Gothic"/>
          <w:color w:val="000000"/>
          <w:lang w:val="en-US" w:eastAsia="ar-SA"/>
        </w:rPr>
        <w:t xml:space="preserve">In this Arrangement, </w:t>
      </w:r>
    </w:p>
    <w:p w14:paraId="139BB831" w14:textId="77777777" w:rsidR="00EB021A" w:rsidRPr="005C0760" w:rsidRDefault="00EB021A" w:rsidP="00EB021A">
      <w:pPr>
        <w:numPr>
          <w:ilvl w:val="0"/>
          <w:numId w:val="8"/>
        </w:numPr>
        <w:suppressAutoHyphens/>
        <w:snapToGrid w:val="0"/>
        <w:spacing w:before="120" w:after="120"/>
        <w:ind w:left="720" w:firstLine="720"/>
        <w:jc w:val="both"/>
        <w:rPr>
          <w:rFonts w:eastAsia="Calibri"/>
          <w:lang w:val="en-US" w:eastAsia="ar-SA"/>
        </w:rPr>
      </w:pPr>
      <w:r w:rsidRPr="005C0760">
        <w:rPr>
          <w:rFonts w:eastAsia="MS Gothic"/>
          <w:color w:val="000000"/>
          <w:lang w:val="en-US" w:eastAsia="ar-SA"/>
        </w:rPr>
        <w:t>“</w:t>
      </w:r>
      <w:r w:rsidRPr="005C0760">
        <w:rPr>
          <w:rFonts w:eastAsia="MS Gothic"/>
          <w:color w:val="000000"/>
          <w:u w:val="single"/>
          <w:lang w:val="en-US" w:eastAsia="ar-SA"/>
        </w:rPr>
        <w:t>Corrupt practice</w:t>
      </w:r>
      <w:r w:rsidRPr="005C0760">
        <w:rPr>
          <w:rFonts w:eastAsia="MS Gothic"/>
          <w:color w:val="000000"/>
          <w:lang w:val="en-US" w:eastAsia="ar-SA"/>
        </w:rPr>
        <w:t xml:space="preserve">” means the offering, giving, receiving, or soliciting, directly or indirectly, of anything of value to influence improperly the actions of another individual or entity; </w:t>
      </w:r>
    </w:p>
    <w:p w14:paraId="57F5F52F" w14:textId="77777777" w:rsidR="00EB021A" w:rsidRPr="005C0760" w:rsidRDefault="00EB021A" w:rsidP="00EB021A">
      <w:pPr>
        <w:numPr>
          <w:ilvl w:val="0"/>
          <w:numId w:val="8"/>
        </w:numPr>
        <w:suppressAutoHyphens/>
        <w:spacing w:before="120" w:after="120"/>
        <w:ind w:left="720" w:firstLine="720"/>
        <w:jc w:val="both"/>
        <w:rPr>
          <w:rFonts w:eastAsia="Calibri"/>
          <w:lang w:val="en-US" w:eastAsia="ar-SA"/>
        </w:rPr>
      </w:pPr>
      <w:r w:rsidRPr="005C0760">
        <w:rPr>
          <w:rFonts w:eastAsia="Calibri"/>
          <w:lang w:val="en-US" w:eastAsia="ar-SA"/>
        </w:rPr>
        <w:t>“</w:t>
      </w:r>
      <w:r w:rsidRPr="005C0760">
        <w:rPr>
          <w:rFonts w:eastAsia="Calibri"/>
          <w:u w:val="single"/>
          <w:lang w:val="en-US" w:eastAsia="ar-SA"/>
        </w:rPr>
        <w:t>Fraudulent practice</w:t>
      </w:r>
      <w:r w:rsidRPr="005C0760">
        <w:rPr>
          <w:rFonts w:eastAsia="Calibri"/>
          <w:lang w:val="en-US" w:eastAsia="ar-SA"/>
        </w:rPr>
        <w:t xml:space="preserve">” means any act or omission, including misrepresentation, that knowingly or recklessly misleads, or attempts to mislead, an individual or an entity to obtain a financial or other benefit, or to avoid an obligation; </w:t>
      </w:r>
    </w:p>
    <w:p w14:paraId="11CBED8F" w14:textId="77777777" w:rsidR="00EB021A" w:rsidRPr="005C0760" w:rsidRDefault="00EB021A" w:rsidP="00EB021A">
      <w:pPr>
        <w:numPr>
          <w:ilvl w:val="0"/>
          <w:numId w:val="8"/>
        </w:numPr>
        <w:suppressAutoHyphens/>
        <w:spacing w:before="120" w:after="120"/>
        <w:ind w:left="720" w:firstLine="720"/>
        <w:jc w:val="both"/>
        <w:rPr>
          <w:rFonts w:eastAsia="Calibri"/>
          <w:lang w:val="en-US" w:eastAsia="ar-SA"/>
        </w:rPr>
      </w:pPr>
      <w:r w:rsidRPr="005C0760">
        <w:rPr>
          <w:rFonts w:eastAsia="Calibri"/>
          <w:lang w:val="en-US" w:eastAsia="ar-SA"/>
        </w:rPr>
        <w:t>“</w:t>
      </w:r>
      <w:r w:rsidRPr="005C0760">
        <w:rPr>
          <w:rFonts w:eastAsia="Calibri"/>
          <w:u w:val="single"/>
          <w:lang w:val="en-US" w:eastAsia="ar-SA"/>
        </w:rPr>
        <w:t>Collusive practice</w:t>
      </w:r>
      <w:r w:rsidRPr="005C0760">
        <w:rPr>
          <w:rFonts w:eastAsia="Calibri"/>
          <w:lang w:val="en-US" w:eastAsia="ar-SA"/>
        </w:rPr>
        <w:t xml:space="preserve">” means an arrangement between two or more individuals and/or entities designed to achieve an improper purpose, including influencing improperly the actions of another individual or entity; </w:t>
      </w:r>
    </w:p>
    <w:p w14:paraId="5765467D" w14:textId="77777777" w:rsidR="00EB021A" w:rsidRPr="005C0760" w:rsidRDefault="00EB021A" w:rsidP="00EB021A">
      <w:pPr>
        <w:numPr>
          <w:ilvl w:val="0"/>
          <w:numId w:val="8"/>
        </w:numPr>
        <w:suppressAutoHyphens/>
        <w:spacing w:before="120" w:after="120"/>
        <w:ind w:left="720" w:firstLine="720"/>
        <w:jc w:val="both"/>
        <w:rPr>
          <w:rFonts w:eastAsia="Calibri"/>
          <w:lang w:val="en-US" w:eastAsia="ar-SA"/>
        </w:rPr>
      </w:pPr>
      <w:r w:rsidRPr="005C0760">
        <w:rPr>
          <w:rFonts w:eastAsia="Calibri"/>
          <w:lang w:val="en-US" w:eastAsia="ar-SA"/>
        </w:rPr>
        <w:t>“</w:t>
      </w:r>
      <w:r w:rsidRPr="005C0760">
        <w:rPr>
          <w:rFonts w:eastAsia="Calibri"/>
          <w:u w:val="single"/>
          <w:lang w:val="en-US" w:eastAsia="ar-SA"/>
        </w:rPr>
        <w:t>Coercive practice</w:t>
      </w:r>
      <w:r w:rsidRPr="005C0760">
        <w:rPr>
          <w:rFonts w:eastAsia="Calibri"/>
          <w:lang w:val="en-US" w:eastAsia="ar-SA"/>
        </w:rPr>
        <w:t xml:space="preserve">” means impairing or harming, or threatening to impair or harm, directly or indirectly, any individual or entity or the property of the individual or entity to influence improperly the actions of an individual or entity; </w:t>
      </w:r>
    </w:p>
    <w:p w14:paraId="634E0472" w14:textId="77777777" w:rsidR="00EB021A" w:rsidRPr="005C0760" w:rsidRDefault="00EB021A" w:rsidP="00EB021A">
      <w:pPr>
        <w:numPr>
          <w:ilvl w:val="0"/>
          <w:numId w:val="8"/>
        </w:numPr>
        <w:suppressAutoHyphens/>
        <w:spacing w:before="120" w:after="120"/>
        <w:ind w:left="720" w:firstLine="720"/>
        <w:jc w:val="both"/>
        <w:rPr>
          <w:rFonts w:eastAsia="Calibri"/>
          <w:lang w:val="en-US" w:eastAsia="ar-SA"/>
        </w:rPr>
      </w:pPr>
      <w:r w:rsidRPr="005C0760">
        <w:rPr>
          <w:rFonts w:eastAsia="Calibri"/>
          <w:lang w:val="en-US" w:eastAsia="ar-SA"/>
        </w:rPr>
        <w:t>“</w:t>
      </w:r>
      <w:r w:rsidRPr="005C0760">
        <w:rPr>
          <w:rFonts w:eastAsia="Calibri"/>
          <w:u w:val="single"/>
          <w:lang w:val="en-US" w:eastAsia="ar-SA"/>
        </w:rPr>
        <w:t>Unethical practice</w:t>
      </w:r>
      <w:r w:rsidRPr="005C0760">
        <w:rPr>
          <w:rFonts w:eastAsia="Calibri"/>
          <w:lang w:val="en-US" w:eastAsia="ar-SA"/>
        </w:rPr>
        <w:t>” means the conduct of behavior that is contrary to staff or supplier codes of conduct such as those relating to conflict of interest, gifts and hospitality, and post-employment provisions; and</w:t>
      </w:r>
    </w:p>
    <w:p w14:paraId="430D7DDA" w14:textId="77777777" w:rsidR="00EB021A" w:rsidRPr="005C0760" w:rsidRDefault="00EB021A" w:rsidP="00EB021A">
      <w:pPr>
        <w:numPr>
          <w:ilvl w:val="0"/>
          <w:numId w:val="8"/>
        </w:numPr>
        <w:suppressAutoHyphens/>
        <w:spacing w:before="120"/>
        <w:ind w:left="720" w:firstLine="720"/>
        <w:jc w:val="both"/>
        <w:rPr>
          <w:rFonts w:eastAsia="Calibri"/>
          <w:lang w:val="en-US" w:eastAsia="ar-SA"/>
        </w:rPr>
      </w:pPr>
      <w:r w:rsidRPr="005C0760">
        <w:rPr>
          <w:rFonts w:eastAsia="Calibri"/>
          <w:lang w:val="en-US" w:eastAsia="ar-SA"/>
        </w:rPr>
        <w:lastRenderedPageBreak/>
        <w:t>“</w:t>
      </w:r>
      <w:r w:rsidRPr="005C0760">
        <w:rPr>
          <w:rFonts w:eastAsia="Calibri"/>
          <w:u w:val="single"/>
          <w:lang w:val="en-US" w:eastAsia="ar-SA"/>
        </w:rPr>
        <w:t>Obstructive practice</w:t>
      </w:r>
      <w:r w:rsidRPr="005C0760">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5C0760">
        <w:rPr>
          <w:rFonts w:eastAsia="Calibri"/>
          <w:color w:val="333333"/>
          <w:lang w:val="en-US" w:eastAsia="ar-SA"/>
        </w:rPr>
        <w:t>.</w:t>
      </w:r>
      <w:r w:rsidRPr="005C0760">
        <w:rPr>
          <w:rFonts w:eastAsia="Calibri"/>
          <w:lang w:val="en-US" w:eastAsia="ar-SA"/>
        </w:rPr>
        <w:t xml:space="preserve"> </w:t>
      </w:r>
    </w:p>
    <w:p w14:paraId="77A1F85F" w14:textId="77777777" w:rsidR="00EB021A" w:rsidRPr="005C0760" w:rsidRDefault="00EB021A" w:rsidP="00EB021A">
      <w:pPr>
        <w:suppressAutoHyphens/>
        <w:ind w:left="720"/>
        <w:jc w:val="both"/>
        <w:rPr>
          <w:rFonts w:eastAsia="Calibri"/>
          <w:lang w:val="en-US" w:eastAsia="ar-SA"/>
        </w:rPr>
      </w:pPr>
    </w:p>
    <w:p w14:paraId="1BC24F19" w14:textId="77777777" w:rsidR="00EB021A" w:rsidRPr="005C0760" w:rsidRDefault="00EB021A" w:rsidP="00EB021A">
      <w:pPr>
        <w:suppressAutoHyphens/>
        <w:ind w:left="720" w:hanging="720"/>
        <w:jc w:val="both"/>
        <w:rPr>
          <w:rFonts w:eastAsia="Calibri"/>
          <w:lang w:val="en-US" w:eastAsia="ar-SA"/>
        </w:rPr>
      </w:pPr>
      <w:r w:rsidRPr="005C0760">
        <w:rPr>
          <w:rFonts w:eastAsia="Calibri"/>
          <w:u w:val="single"/>
          <w:lang w:val="en-US" w:eastAsia="ar-SA"/>
        </w:rPr>
        <w:t>Investigations</w:t>
      </w:r>
    </w:p>
    <w:p w14:paraId="08612BDB" w14:textId="77777777" w:rsidR="00EB021A" w:rsidRPr="005C0760" w:rsidRDefault="00EB021A" w:rsidP="00EB021A">
      <w:pPr>
        <w:suppressAutoHyphens/>
        <w:spacing w:before="120"/>
        <w:ind w:left="1440"/>
        <w:jc w:val="both"/>
        <w:rPr>
          <w:rFonts w:eastAsia="Calibri"/>
          <w:lang w:val="en-US" w:eastAsia="ar-SA"/>
        </w:rPr>
      </w:pPr>
    </w:p>
    <w:p w14:paraId="12DC25C3" w14:textId="77777777" w:rsidR="00EB021A" w:rsidRPr="005C0760" w:rsidRDefault="00EB021A" w:rsidP="00EB021A">
      <w:pPr>
        <w:numPr>
          <w:ilvl w:val="0"/>
          <w:numId w:val="23"/>
        </w:numPr>
        <w:tabs>
          <w:tab w:val="clear" w:pos="1080"/>
          <w:tab w:val="num" w:pos="720"/>
        </w:tabs>
        <w:suppressAutoHyphens/>
        <w:spacing w:after="120"/>
        <w:ind w:left="720"/>
        <w:jc w:val="both"/>
        <w:rPr>
          <w:rFonts w:eastAsia="Calibri"/>
          <w:lang w:val="en-US" w:eastAsia="ar-SA"/>
        </w:rPr>
      </w:pPr>
      <w:r w:rsidRPr="005C0760">
        <w:rPr>
          <w:rFonts w:eastAsia="Calibri"/>
          <w:lang w:val="en-US" w:eastAsia="ar-SA"/>
        </w:rPr>
        <w:t>(a)</w:t>
      </w:r>
      <w:r w:rsidRPr="005C0760">
        <w:rPr>
          <w:rFonts w:eastAsia="Calibri"/>
          <w:lang w:val="en-US" w:eastAsia="ar-SA"/>
        </w:rPr>
        <w:tab/>
        <w:t>Investigations of allegations of wrongdoing by Individuals/Entities involved in the Fund which are contracted by the Administrative Agent, the Participating UN Organizations, the Government Coordinating Entit</w:t>
      </w:r>
      <w:r>
        <w:rPr>
          <w:rFonts w:eastAsia="Calibri"/>
          <w:lang w:val="en-US" w:eastAsia="ar-SA"/>
        </w:rPr>
        <w:t>ies</w:t>
      </w:r>
      <w:r w:rsidRPr="005C0760">
        <w:rPr>
          <w:rFonts w:eastAsia="Calibri"/>
          <w:lang w:val="en-US" w:eastAsia="ar-SA"/>
        </w:rPr>
        <w:t xml:space="preserve"> or the National Entities will be carried out by the Investigation Service of </w:t>
      </w:r>
      <w:r>
        <w:rPr>
          <w:rFonts w:eastAsia="Calibri"/>
          <w:lang w:val="en-US" w:eastAsia="ar-SA"/>
        </w:rPr>
        <w:t xml:space="preserve">UN Organization or of </w:t>
      </w:r>
      <w:r w:rsidRPr="005C0760">
        <w:rPr>
          <w:rFonts w:eastAsia="Calibri"/>
          <w:lang w:val="en-US" w:eastAsia="ar-SA"/>
        </w:rPr>
        <w:t xml:space="preserve">the Government Coordinating Entity or the National Entity with which the potential subject of investigation is contracted, in accordance with that Administrative Agent, Participating UN Organizations, Government Coordinating Entity or National Entity internal policies and procedures.  </w:t>
      </w:r>
    </w:p>
    <w:p w14:paraId="22A15BF8" w14:textId="77777777" w:rsidR="00EB021A" w:rsidRPr="005C0760" w:rsidRDefault="00EB021A" w:rsidP="00EB021A">
      <w:pPr>
        <w:suppressAutoHyphens/>
        <w:spacing w:before="240" w:after="120"/>
        <w:ind w:left="720"/>
        <w:jc w:val="both"/>
        <w:rPr>
          <w:rFonts w:eastAsia="Calibri"/>
          <w:lang w:val="en-US" w:eastAsia="ar-SA"/>
        </w:rPr>
      </w:pPr>
      <w:r w:rsidRPr="005C0760" w:rsidDel="006F4E30">
        <w:rPr>
          <w:rFonts w:eastAsia="Calibri"/>
          <w:lang w:val="en-US" w:eastAsia="ar-SA"/>
        </w:rPr>
        <w:t xml:space="preserve"> </w:t>
      </w:r>
      <w:r w:rsidRPr="005C0760">
        <w:rPr>
          <w:rFonts w:eastAsia="Calibri"/>
          <w:lang w:val="en-US" w:eastAsia="ar-SA"/>
        </w:rPr>
        <w:t>(b)</w:t>
      </w:r>
      <w:r w:rsidRPr="005C0760">
        <w:rPr>
          <w:rFonts w:eastAsia="Calibri"/>
          <w:lang w:val="en-US" w:eastAsia="ar-SA"/>
        </w:rPr>
        <w:tab/>
      </w:r>
    </w:p>
    <w:p w14:paraId="2352006D" w14:textId="77777777" w:rsidR="00EB021A" w:rsidRPr="005C0760" w:rsidRDefault="00EB021A" w:rsidP="00EB021A">
      <w:pPr>
        <w:suppressAutoHyphens/>
        <w:spacing w:before="240" w:after="120"/>
        <w:ind w:left="720" w:firstLine="720"/>
        <w:jc w:val="both"/>
        <w:rPr>
          <w:rFonts w:eastAsia="Calibri"/>
          <w:lang w:val="en-US" w:eastAsia="ar-SA"/>
        </w:rPr>
      </w:pPr>
      <w:r w:rsidRPr="005C0760">
        <w:rPr>
          <w:rFonts w:eastAsia="Calibri"/>
          <w:lang w:val="en-US" w:eastAsia="ar-SA"/>
        </w:rPr>
        <w:t>(</w:t>
      </w:r>
      <w:proofErr w:type="spellStart"/>
      <w:r w:rsidRPr="005C0760">
        <w:rPr>
          <w:rFonts w:eastAsia="Calibri"/>
          <w:lang w:val="en-US" w:eastAsia="ar-SA"/>
        </w:rPr>
        <w:t>i</w:t>
      </w:r>
      <w:proofErr w:type="spellEnd"/>
      <w:r w:rsidRPr="005C0760">
        <w:rPr>
          <w:rFonts w:eastAsia="Calibri"/>
          <w:lang w:val="en-US" w:eastAsia="ar-SA"/>
        </w:rPr>
        <w:t xml:space="preserve">) 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1BE72C71" w14:textId="77777777" w:rsidR="00EB021A" w:rsidRPr="005C0760" w:rsidRDefault="00EB021A" w:rsidP="00EB021A">
      <w:pPr>
        <w:suppressAutoHyphens/>
        <w:spacing w:before="240" w:after="120"/>
        <w:ind w:left="720" w:firstLine="720"/>
        <w:jc w:val="both"/>
        <w:rPr>
          <w:rFonts w:eastAsia="Calibri"/>
          <w:lang w:val="en-US" w:eastAsia="ar-SA"/>
        </w:rPr>
      </w:pPr>
      <w:r w:rsidRPr="005C0760">
        <w:rPr>
          <w:rFonts w:eastAsia="Calibri"/>
          <w:lang w:val="en-US" w:eastAsia="ar-SA"/>
        </w:rPr>
        <w:t xml:space="preserve">(ii) In the event that the Investigation Service of the Participating UN Organizations, the Government Coordinating Entity or a National Entity determines that an allegation in relation to the implementation of the activities for which that National Entity or the Government Coordinating Entity is accountable is credible enough to warrant an investigation, it will promptly notify the Steering Committee and the Administrative Agent of the Fund, to the extent that such notification does not jeopardize the conduct of the investigation, including but not limited to the prospects of recovery of funds or the safety or security of persons or assets. </w:t>
      </w:r>
    </w:p>
    <w:p w14:paraId="0EA0B289" w14:textId="77777777" w:rsidR="00EB021A" w:rsidRPr="005C0760" w:rsidRDefault="00EB021A" w:rsidP="00EB021A">
      <w:pPr>
        <w:suppressAutoHyphens/>
        <w:spacing w:before="240" w:after="120"/>
        <w:ind w:left="720" w:firstLine="720"/>
        <w:jc w:val="both"/>
        <w:rPr>
          <w:rFonts w:eastAsia="Calibri"/>
          <w:lang w:val="en-US" w:eastAsia="ar-SA"/>
        </w:rPr>
      </w:pPr>
      <w:r w:rsidRPr="005C0760">
        <w:rPr>
          <w:rFonts w:eastAsia="Calibri"/>
          <w:lang w:val="en-US" w:eastAsia="ar-SA"/>
        </w:rPr>
        <w:t xml:space="preserve">(iii) In the case of such notification, it is the responsibility of the Steering Committee and the Administrative Agent to communicate promptly with the relevant anti-fraud offices (or equivalent) of the Donor.   </w:t>
      </w:r>
    </w:p>
    <w:p w14:paraId="45EDF02F" w14:textId="77777777" w:rsidR="00EB021A" w:rsidRPr="005C0760" w:rsidRDefault="00EB021A" w:rsidP="00EB021A">
      <w:pPr>
        <w:suppressAutoHyphens/>
        <w:spacing w:before="240" w:after="120"/>
        <w:ind w:left="720" w:firstLine="720"/>
        <w:jc w:val="both"/>
        <w:rPr>
          <w:rFonts w:eastAsia="Calibri"/>
          <w:lang w:val="en-US" w:eastAsia="ar-SA"/>
        </w:rPr>
      </w:pPr>
      <w:r w:rsidRPr="005C0760">
        <w:rPr>
          <w:rFonts w:eastAsia="Calibri"/>
          <w:lang w:val="en-US" w:eastAsia="ar-SA"/>
        </w:rPr>
        <w:t>(iv)</w:t>
      </w:r>
      <w:r w:rsidRPr="005C0760">
        <w:rPr>
          <w:rFonts w:eastAsia="Calibri"/>
          <w:lang w:val="en-US" w:eastAsia="ar-SA"/>
        </w:rPr>
        <w:tab/>
        <w:t>In case of a credible allegation, the relevant Participating UN Organizations, the relevant National Entity or the Government Coordinating Entity will take timely and appropriate action in accordance with its regulations, rules, policies and procedures, which may include withholding further disbursements to the Individual(s)/Entity(</w:t>
      </w:r>
      <w:proofErr w:type="spellStart"/>
      <w:r w:rsidRPr="005C0760">
        <w:rPr>
          <w:rFonts w:eastAsia="Calibri"/>
          <w:lang w:val="en-US" w:eastAsia="ar-SA"/>
        </w:rPr>
        <w:t>ies</w:t>
      </w:r>
      <w:proofErr w:type="spellEnd"/>
      <w:r w:rsidRPr="005C0760">
        <w:rPr>
          <w:rFonts w:eastAsia="Calibri"/>
          <w:lang w:val="en-US" w:eastAsia="ar-SA"/>
        </w:rPr>
        <w:t xml:space="preserve">) allegedly involved in the corrupt, fraudulent, collusive, coercive, unethical or obstructive practices as defined above. </w:t>
      </w:r>
    </w:p>
    <w:p w14:paraId="542420AD" w14:textId="77777777" w:rsidR="00EB021A" w:rsidRPr="005C0760" w:rsidRDefault="00EB021A" w:rsidP="00EB021A">
      <w:pPr>
        <w:suppressAutoHyphens/>
        <w:spacing w:before="240" w:after="120"/>
        <w:ind w:left="720"/>
        <w:jc w:val="both"/>
        <w:rPr>
          <w:rFonts w:eastAsia="Calibri"/>
          <w:lang w:val="en-US" w:eastAsia="ar-SA"/>
        </w:rPr>
      </w:pPr>
      <w:r w:rsidRPr="005C0760">
        <w:rPr>
          <w:rFonts w:eastAsia="Calibri"/>
          <w:lang w:val="en-US" w:eastAsia="ar-SA"/>
        </w:rPr>
        <w:lastRenderedPageBreak/>
        <w:t>(c)</w:t>
      </w:r>
      <w:r w:rsidRPr="005C0760">
        <w:rPr>
          <w:rFonts w:eastAsia="Calibri"/>
          <w:lang w:val="en-US" w:eastAsia="ar-SA"/>
        </w:rPr>
        <w:tab/>
      </w:r>
    </w:p>
    <w:p w14:paraId="09067261" w14:textId="77777777" w:rsidR="00EB021A" w:rsidRPr="005C0760" w:rsidRDefault="00EB021A" w:rsidP="00EB021A">
      <w:pPr>
        <w:suppressAutoHyphens/>
        <w:spacing w:before="240" w:after="120"/>
        <w:ind w:left="720" w:firstLine="720"/>
        <w:jc w:val="both"/>
        <w:rPr>
          <w:rFonts w:eastAsia="Calibri"/>
          <w:lang w:val="en-US" w:eastAsia="ar-SA"/>
        </w:rPr>
      </w:pPr>
      <w:r w:rsidRPr="005C0760">
        <w:rPr>
          <w:rFonts w:eastAsia="Calibri"/>
          <w:lang w:val="en-US" w:eastAsia="ar-SA"/>
        </w:rPr>
        <w:t>(</w:t>
      </w:r>
      <w:proofErr w:type="spellStart"/>
      <w:r w:rsidRPr="005C0760">
        <w:rPr>
          <w:rFonts w:eastAsia="Calibri"/>
          <w:lang w:val="en-US" w:eastAsia="ar-SA"/>
        </w:rPr>
        <w:t>i</w:t>
      </w:r>
      <w:proofErr w:type="spellEnd"/>
      <w:r w:rsidRPr="005C0760">
        <w:rPr>
          <w:rFonts w:eastAsia="Calibri"/>
          <w:lang w:val="en-US" w:eastAsia="ar-SA"/>
        </w:rPr>
        <w:t>)</w:t>
      </w:r>
      <w:r w:rsidRPr="005C0760">
        <w:rPr>
          <w:rFonts w:eastAsia="Calibri"/>
          <w:lang w:val="en-US" w:eastAsia="ar-SA"/>
        </w:rPr>
        <w:tab/>
        <w:t>The Participating UN Organizations’, Government Coordinating Entity or National Entity Investigation Service reviewing the credibility of an allegation or conducting the investigation will share information as appropriate with counterpart Investigation Services of the other entities involved in the Fund (Administrative Agent, Government Coordinating Entity, National Entities or Participating UN Organizations) to determine the best path towards resolution of the investigation and whether the alleged wrongdoing is limited to such entity or whether one or more other entities involved in the Fund (Administrative Agent, one or more Participating UN Organizations, Government Coordinating Entity, or one or more National Entity) may also be affected. If the relevant Investigation Services determine that more than one Participating UN Organizations, National Entity and/or the Government Coordinating Entity could be affected by the alleged wrongdoing, they will follow the procedure described below in clause (ii).</w:t>
      </w:r>
    </w:p>
    <w:p w14:paraId="575EAB6F" w14:textId="77777777" w:rsidR="00EB021A" w:rsidRPr="005C0760" w:rsidRDefault="00EB021A" w:rsidP="00EB021A">
      <w:pPr>
        <w:suppressAutoHyphens/>
        <w:spacing w:before="240" w:after="120"/>
        <w:ind w:left="720" w:firstLine="720"/>
        <w:jc w:val="both"/>
        <w:rPr>
          <w:rFonts w:eastAsia="Calibri"/>
          <w:lang w:val="en-US" w:eastAsia="ar-SA"/>
        </w:rPr>
      </w:pPr>
      <w:r w:rsidRPr="005C0760">
        <w:rPr>
          <w:rFonts w:eastAsia="Calibri"/>
          <w:lang w:val="en-US" w:eastAsia="ar-SA"/>
        </w:rPr>
        <w:t>(ii)</w:t>
      </w:r>
      <w:r w:rsidRPr="005C0760">
        <w:rPr>
          <w:rFonts w:eastAsia="Calibri"/>
          <w:lang w:val="en-US" w:eastAsia="ar-SA"/>
        </w:rPr>
        <w:tab/>
        <w:t xml:space="preserve">Where a potential subject of an investigation is contracted by more than one entity involved in the Fund, the Investigation Services of the entity concerned (Administrative Agent, a Participating UN Organization, the Government Coordinating Entity or a National Entity) may consider conducting joint or coordinated investigations, determining which investigation framework to use. </w:t>
      </w:r>
    </w:p>
    <w:p w14:paraId="65E3A401" w14:textId="77777777" w:rsidR="00EB021A" w:rsidRPr="005C0760" w:rsidRDefault="00EB021A" w:rsidP="00EB021A">
      <w:pPr>
        <w:suppressAutoHyphens/>
        <w:snapToGrid w:val="0"/>
        <w:spacing w:before="240" w:after="120"/>
        <w:ind w:left="720"/>
        <w:jc w:val="both"/>
        <w:rPr>
          <w:rFonts w:eastAsia="MS Gothic"/>
          <w:color w:val="000000"/>
          <w:lang w:val="en-US" w:eastAsia="ar-SA"/>
        </w:rPr>
      </w:pPr>
      <w:r w:rsidRPr="005C0760">
        <w:rPr>
          <w:rFonts w:eastAsia="MS Gothic"/>
          <w:color w:val="000000"/>
          <w:lang w:val="en-US" w:eastAsia="ar-SA"/>
        </w:rPr>
        <w:t>(d)</w:t>
      </w:r>
      <w:r w:rsidRPr="005C0760">
        <w:rPr>
          <w:rFonts w:eastAsia="MS Gothic"/>
          <w:color w:val="000000"/>
          <w:lang w:val="en-US" w:eastAsia="ar-SA"/>
        </w:rPr>
        <w:tab/>
        <w:t xml:space="preserve">Upon completion of the internal reporting on their investigation by the </w:t>
      </w:r>
      <w:r w:rsidRPr="005C0760">
        <w:rPr>
          <w:rFonts w:eastAsia="Calibri"/>
          <w:lang w:val="en-US" w:eastAsia="ar-SA"/>
        </w:rPr>
        <w:t xml:space="preserve">Participating UN Organization, the </w:t>
      </w:r>
      <w:r w:rsidRPr="005C0760">
        <w:rPr>
          <w:rFonts w:eastAsia="MS Gothic"/>
          <w:color w:val="000000"/>
          <w:lang w:val="en-US" w:eastAsia="ar-SA"/>
        </w:rPr>
        <w:t xml:space="preserve">Government Coordinating Entity or the National Entity the concerned as established in the National Regulatory Framework, </w:t>
      </w:r>
      <w:r w:rsidRPr="005C0760">
        <w:rPr>
          <w:rFonts w:eastAsia="Calibri"/>
          <w:lang w:val="en-US" w:eastAsia="ar-SA"/>
        </w:rPr>
        <w:t xml:space="preserve">the Participating UN Organization, </w:t>
      </w:r>
      <w:r w:rsidRPr="005C0760">
        <w:rPr>
          <w:rFonts w:eastAsia="MS Gothic"/>
          <w:color w:val="000000"/>
          <w:lang w:val="en-US" w:eastAsia="ar-SA"/>
        </w:rPr>
        <w:t>the Government Coordinating Entity or the National Entity concerned will provide information on the results of their investigation(s) to the Administrative Agent and the Steering Committee. In the case of the Administrative Agent, upon completion of its internal reporting, it will provide the information on the results of its investigation to the Steering Committee.  Following such receipt of information on the results of the investigation(s), it is the responsibility of the Steering Committee and the Administrative Agent to communicate promptly with the relevant anti-fraud offices (or equivalent) of the Donor.</w:t>
      </w:r>
    </w:p>
    <w:p w14:paraId="69179CAB" w14:textId="77777777" w:rsidR="00EB021A" w:rsidRPr="005C0760" w:rsidRDefault="00EB021A" w:rsidP="00EB021A">
      <w:pPr>
        <w:suppressAutoHyphens/>
        <w:snapToGrid w:val="0"/>
        <w:spacing w:before="240" w:after="240"/>
        <w:ind w:left="720"/>
        <w:jc w:val="both"/>
        <w:rPr>
          <w:rFonts w:eastAsia="MS Gothic"/>
          <w:color w:val="000000"/>
          <w:lang w:val="en-US" w:eastAsia="ar-SA"/>
        </w:rPr>
      </w:pPr>
      <w:r w:rsidRPr="005C0760">
        <w:rPr>
          <w:rFonts w:eastAsia="MS Gothic"/>
          <w:color w:val="000000"/>
          <w:lang w:val="en-US" w:eastAsia="ar-SA"/>
        </w:rPr>
        <w:t>(e)</w:t>
      </w:r>
      <w:r w:rsidRPr="005C0760">
        <w:rPr>
          <w:rFonts w:eastAsia="MS Gothic"/>
          <w:color w:val="000000"/>
          <w:lang w:val="en-US" w:eastAsia="ar-SA"/>
        </w:rPr>
        <w:tab/>
        <w:t xml:space="preserve">Each entity concerned (Administrative Agent, </w:t>
      </w:r>
      <w:r w:rsidRPr="005C0760">
        <w:rPr>
          <w:rFonts w:eastAsia="Calibri"/>
          <w:lang w:val="en-US" w:eastAsia="ar-SA"/>
        </w:rPr>
        <w:t xml:space="preserve">Participating UN Organization, </w:t>
      </w:r>
      <w:r w:rsidRPr="005C0760">
        <w:rPr>
          <w:rFonts w:eastAsia="MS Gothic"/>
          <w:color w:val="000000"/>
          <w:lang w:val="en-US" w:eastAsia="ar-SA"/>
        </w:rPr>
        <w:t xml:space="preserve">Government Coordinating Entity or National Entity concerned </w:t>
      </w:r>
      <w:r w:rsidRPr="005C0760">
        <w:rPr>
          <w:rFonts w:eastAsia="Calibri"/>
          <w:lang w:val="en-US" w:eastAsia="ar-SA"/>
        </w:rPr>
        <w:t>concerned</w:t>
      </w:r>
      <w:r w:rsidRPr="005C0760">
        <w:rPr>
          <w:rFonts w:eastAsia="MS Gothic"/>
          <w:color w:val="000000"/>
          <w:lang w:val="en-US" w:eastAsia="ar-SA"/>
        </w:rPr>
        <w:t xml:space="preserve">) will determine what disciplinary and/or administrative measures, including referral to national authorities, may be taken as a result of the investigation, according to its internal policies and procedures on disciplinary and/or administrative measures, including vendor sanction mechanism, as appropriate.  The Administrative Agent, the </w:t>
      </w:r>
      <w:r w:rsidRPr="005C0760">
        <w:rPr>
          <w:rFonts w:eastAsia="Calibri"/>
          <w:lang w:val="en-US" w:eastAsia="ar-SA"/>
        </w:rPr>
        <w:t xml:space="preserve">Participating UN Organizations, </w:t>
      </w:r>
      <w:r w:rsidRPr="005C0760">
        <w:rPr>
          <w:rFonts w:eastAsia="MS Gothic"/>
          <w:color w:val="000000"/>
          <w:lang w:val="en-US" w:eastAsia="ar-SA"/>
        </w:rPr>
        <w:t xml:space="preserve">the Government Coordinating Entity or the National Entity concerned will share information on measures taken as a result of the investigation(s) with the Administrative Agent and the Steering Committee of the Fund. The Administrative Agent will share information on measures taken as a result of its own investigation </w:t>
      </w:r>
      <w:r w:rsidRPr="005C0760">
        <w:rPr>
          <w:rFonts w:eastAsia="MS Gothic"/>
          <w:color w:val="000000"/>
          <w:lang w:val="en-US" w:eastAsia="ar-SA"/>
        </w:rPr>
        <w:lastRenderedPageBreak/>
        <w:t>with the Steering Committee.  Following such receipt of information on measures taken as a result of the investigation(s), it is the responsibility of the Steering Committee and the Administrative Agent to communicate promptly with the relevant anti-fraud offices (or equivalent) of the Donor.</w:t>
      </w:r>
    </w:p>
    <w:p w14:paraId="49E231F3" w14:textId="77777777" w:rsidR="00EB021A" w:rsidRPr="005C0760" w:rsidRDefault="00EB021A" w:rsidP="00EB021A">
      <w:pPr>
        <w:tabs>
          <w:tab w:val="left" w:pos="720"/>
        </w:tabs>
        <w:suppressAutoHyphens/>
        <w:snapToGrid w:val="0"/>
        <w:jc w:val="both"/>
        <w:rPr>
          <w:u w:val="single"/>
        </w:rPr>
      </w:pPr>
      <w:r w:rsidRPr="005C0760">
        <w:rPr>
          <w:u w:val="single"/>
        </w:rPr>
        <w:t>Recovery of Funds</w:t>
      </w:r>
    </w:p>
    <w:p w14:paraId="05A30B5A" w14:textId="77777777" w:rsidR="00EB021A" w:rsidRPr="005C0760" w:rsidRDefault="00EB021A" w:rsidP="00EB021A">
      <w:pPr>
        <w:tabs>
          <w:tab w:val="left" w:pos="720"/>
        </w:tabs>
        <w:suppressAutoHyphens/>
        <w:snapToGrid w:val="0"/>
        <w:jc w:val="both"/>
      </w:pPr>
    </w:p>
    <w:p w14:paraId="5AF72787" w14:textId="77777777" w:rsidR="00EB021A" w:rsidRPr="005C0760" w:rsidRDefault="00EB021A" w:rsidP="00EB021A">
      <w:pPr>
        <w:tabs>
          <w:tab w:val="left" w:pos="720"/>
        </w:tabs>
        <w:suppressAutoHyphens/>
        <w:snapToGrid w:val="0"/>
        <w:jc w:val="both"/>
      </w:pPr>
      <w:r w:rsidRPr="005C0760">
        <w:t>4.</w:t>
      </w:r>
      <w:r w:rsidRPr="005C0760">
        <w:tab/>
        <w:t>If there is evidence of improper use of funds by a UN Organizations as determined after an investigation, the UN organization(s) concerned (Administrative Agent or Participating UN Organization) will use their best efforts, consistent with their respective regulations, rules, policies and procedures to recover any funds misused. With respect to any funds recovered, the Participating UN Organization will consult with the Steering Committee, the Administrative Agent and the Donor.  The Donor may request that such funds be returned to it in proportion to its Contribution to the Fund, in which case the Participating UN Organization would credit that portion of the funds so recovered to the Fund Account and the Administrative Agent would return that portion of such funds to the Donor in accordance with Section X, paragraph 6.  For any such funds the Donor does not request to be returned to it, such funds will either be credited to the Fund Account or used by the Participating UN Organization for a purpose mutually agreed upon.</w:t>
      </w:r>
    </w:p>
    <w:p w14:paraId="56B449D9" w14:textId="77777777" w:rsidR="00EB021A" w:rsidRPr="005C0760" w:rsidRDefault="00EB021A" w:rsidP="00EB021A">
      <w:pPr>
        <w:tabs>
          <w:tab w:val="left" w:pos="720"/>
        </w:tabs>
        <w:suppressAutoHyphens/>
        <w:snapToGrid w:val="0"/>
        <w:jc w:val="both"/>
      </w:pPr>
    </w:p>
    <w:p w14:paraId="5D81E192" w14:textId="77777777" w:rsidR="00EB021A" w:rsidRPr="005C0760" w:rsidRDefault="00EB021A" w:rsidP="00EB021A">
      <w:pPr>
        <w:tabs>
          <w:tab w:val="left" w:pos="720"/>
        </w:tabs>
        <w:suppressAutoHyphens/>
        <w:snapToGrid w:val="0"/>
        <w:jc w:val="both"/>
      </w:pPr>
      <w:r w:rsidRPr="005C0760">
        <w:t>5.</w:t>
      </w:r>
      <w:r w:rsidRPr="005C0760">
        <w:tab/>
        <w:t>If it is agreed among the Steering Committee, the Government Coordinating Entit</w:t>
      </w:r>
      <w:r>
        <w:t>ies</w:t>
      </w:r>
      <w:r w:rsidRPr="005C0760">
        <w:t xml:space="preserve">, the donors and the Administrative Agent that there is evidence of improper use of funds by any National Entity, the </w:t>
      </w:r>
      <w:r>
        <w:t xml:space="preserve">relevant </w:t>
      </w:r>
      <w:r w:rsidRPr="005C0760">
        <w:t xml:space="preserve">Government Coordinating Entity will repay an amount equivalent </w:t>
      </w:r>
      <w:r w:rsidRPr="005C0760">
        <w:rPr>
          <w:iCs/>
        </w:rPr>
        <w:t>to the amount of the funds found to have been misused, into the Fund Account from its own resources.</w:t>
      </w:r>
      <w:r w:rsidRPr="005C0760">
        <w:t xml:space="preserve"> The donor(s) may request the refund of these funds in proportion to its/their contribution to the Fund. In such a case, the Administrative Agent will reimburse the applicable portion of the fund to the donor(s).  The funds for which the donor(s) would not request the refund will be transferred to the Fund Account and used by National Entities in a manner mutually agreed. Should repayment to the Fund Account not occur within a reasonable </w:t>
      </w:r>
      <w:proofErr w:type="gramStart"/>
      <w:r w:rsidRPr="005C0760">
        <w:t>period of time</w:t>
      </w:r>
      <w:proofErr w:type="gramEnd"/>
      <w:r w:rsidRPr="005C0760">
        <w:t xml:space="preserve"> as shall be established by the Steering Committee, the donors may elect to terminate any further fund transfer to the programmatic activity in question.</w:t>
      </w:r>
    </w:p>
    <w:p w14:paraId="5AB792C7" w14:textId="77777777" w:rsidR="00EB021A" w:rsidRPr="005C0760" w:rsidRDefault="00EB021A" w:rsidP="00EB021A">
      <w:pPr>
        <w:tabs>
          <w:tab w:val="left" w:pos="720"/>
        </w:tabs>
        <w:suppressAutoHyphens/>
        <w:snapToGrid w:val="0"/>
        <w:jc w:val="both"/>
      </w:pPr>
      <w:r w:rsidRPr="005C0760">
        <w:t xml:space="preserve"> </w:t>
      </w:r>
    </w:p>
    <w:p w14:paraId="4F86B5FB" w14:textId="77777777" w:rsidR="00EB021A" w:rsidRPr="005C0760" w:rsidRDefault="00EB021A" w:rsidP="00EB021A">
      <w:pPr>
        <w:keepNext/>
        <w:tabs>
          <w:tab w:val="left" w:pos="720"/>
        </w:tabs>
        <w:jc w:val="both"/>
        <w:rPr>
          <w:rFonts w:eastAsia="Calibri"/>
          <w:lang w:val="en-US" w:eastAsia="ar-SA"/>
        </w:rPr>
      </w:pPr>
      <w:r w:rsidRPr="005C0760">
        <w:rPr>
          <w:rFonts w:eastAsia="Calibri"/>
          <w:lang w:val="en-US" w:eastAsia="ar-SA"/>
        </w:rPr>
        <w:t xml:space="preserve">6. </w:t>
      </w:r>
      <w:r w:rsidRPr="005C0760">
        <w:rPr>
          <w:rFonts w:eastAsia="Calibri"/>
          <w:lang w:val="en-US" w:eastAsia="ar-SA"/>
        </w:rPr>
        <w:tab/>
        <w:t xml:space="preserve">The </w:t>
      </w:r>
      <w:r w:rsidRPr="005C0760">
        <w:rPr>
          <w:rFonts w:eastAsia="MS Gothic"/>
          <w:color w:val="000000"/>
          <w:lang w:val="en-US" w:eastAsia="ar-SA"/>
        </w:rPr>
        <w:t>Government Coordinating Entit</w:t>
      </w:r>
      <w:r>
        <w:rPr>
          <w:rFonts w:eastAsia="MS Gothic"/>
          <w:color w:val="000000"/>
          <w:lang w:val="en-US" w:eastAsia="ar-SA"/>
        </w:rPr>
        <w:t>ies</w:t>
      </w:r>
      <w:r w:rsidRPr="005C0760">
        <w:rPr>
          <w:rFonts w:eastAsia="MS Gothic"/>
          <w:color w:val="000000"/>
          <w:lang w:val="en-US" w:eastAsia="ar-SA"/>
        </w:rPr>
        <w:t xml:space="preserve"> and the National Entities </w:t>
      </w:r>
      <w:r w:rsidRPr="005C0760">
        <w:rPr>
          <w:rFonts w:eastAsia="Calibri"/>
          <w:lang w:val="en-US" w:eastAsia="ar-SA"/>
        </w:rPr>
        <w:t>will apply the provisions of Section VIII, paragraphs 1 to 4 above in accordance with their respective accountability and oversight framework as well as relevant regulations, rules, policies and procedures.</w:t>
      </w:r>
    </w:p>
    <w:p w14:paraId="1DD44B49" w14:textId="71847491" w:rsidR="00B61B08" w:rsidRPr="00EB021A" w:rsidRDefault="00B61B08" w:rsidP="001471CA">
      <w:pPr>
        <w:keepNext/>
        <w:tabs>
          <w:tab w:val="left" w:pos="720"/>
        </w:tabs>
        <w:rPr>
          <w:b/>
          <w:highlight w:val="yellow"/>
          <w:u w:val="single"/>
        </w:rPr>
      </w:pPr>
    </w:p>
    <w:p w14:paraId="3244FB28" w14:textId="77777777" w:rsidR="00703549" w:rsidRPr="002122FA" w:rsidRDefault="00703549" w:rsidP="00703549">
      <w:pPr>
        <w:pStyle w:val="ListParagraph"/>
        <w:tabs>
          <w:tab w:val="left" w:pos="720"/>
        </w:tabs>
        <w:suppressAutoHyphens/>
        <w:snapToGrid w:val="0"/>
        <w:spacing w:before="240" w:after="240"/>
        <w:ind w:left="0"/>
        <w:jc w:val="both"/>
        <w:rPr>
          <w:rFonts w:eastAsia="MS Gothic"/>
          <w:color w:val="000000"/>
          <w:lang w:val="en-US" w:eastAsia="ar-SA"/>
        </w:rPr>
      </w:pPr>
    </w:p>
    <w:p w14:paraId="4C888819" w14:textId="052584B8"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1471CA">
        <w:rPr>
          <w:b/>
          <w:u w:val="single"/>
        </w:rPr>
        <w:t>I</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6B6AFC6C" w14:textId="77777777" w:rsidR="00EB021A" w:rsidRPr="005C0760" w:rsidRDefault="00EB021A" w:rsidP="00EB021A">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w:t>
      </w:r>
      <w:r>
        <w:rPr>
          <w:lang w:val="en-GB"/>
        </w:rPr>
        <w:t>, i</w:t>
      </w:r>
      <w:r w:rsidRPr="005C0760">
        <w:rPr>
          <w:lang w:val="en-GB"/>
        </w:rPr>
        <w:t xml:space="preserve">nformation given to the press, to the beneficiaries of the </w:t>
      </w:r>
      <w:r w:rsidRPr="005C0760">
        <w:rPr>
          <w:color w:val="000000"/>
        </w:rPr>
        <w:t>Fund</w:t>
      </w:r>
      <w:r w:rsidRPr="005C0760">
        <w:rPr>
          <w:lang w:val="en-GB"/>
        </w:rPr>
        <w:t xml:space="preserve">, all related publicity material, official notices, reports and publications, will highlight the results </w:t>
      </w:r>
      <w:r w:rsidRPr="005C0760">
        <w:rPr>
          <w:lang w:val="en-GB"/>
        </w:rPr>
        <w:lastRenderedPageBreak/>
        <w:t xml:space="preserve">achieved and will acknowledge the role of the </w:t>
      </w:r>
      <w:r w:rsidRPr="005C0760">
        <w:t>Steering Committee</w:t>
      </w:r>
      <w:r w:rsidRPr="005C0760">
        <w:rPr>
          <w:lang w:val="en-GB"/>
        </w:rPr>
        <w:t>, the donors,</w:t>
      </w:r>
      <w:r w:rsidRPr="005C0760">
        <w:t xml:space="preserve"> </w:t>
      </w:r>
      <w:r w:rsidRPr="005C0760">
        <w:rPr>
          <w:lang w:val="en-GB"/>
        </w:rPr>
        <w:t>the Participating UN Organizations,</w:t>
      </w:r>
      <w:r w:rsidRPr="005C0760">
        <w:t xml:space="preserve"> the</w:t>
      </w:r>
      <w:r w:rsidRPr="005C0760">
        <w:rPr>
          <w:lang w:eastAsia="ja-JP"/>
        </w:rPr>
        <w:t xml:space="preserve"> </w:t>
      </w:r>
      <w:r w:rsidRPr="005C0760">
        <w:t>Government Coordinating Entit</w:t>
      </w:r>
      <w:r>
        <w:t>ies</w:t>
      </w:r>
      <w:r w:rsidRPr="005C0760">
        <w:rPr>
          <w:lang w:eastAsia="ja-JP"/>
        </w:rPr>
        <w:t>, the National Entities</w:t>
      </w:r>
      <w:r w:rsidRPr="005C0760">
        <w:rPr>
          <w:lang w:val="en-GB"/>
        </w:rPr>
        <w:t>, the Administrative Agent and any other relevant entities</w:t>
      </w:r>
      <w:r w:rsidRPr="005C0760">
        <w:t>.</w:t>
      </w:r>
    </w:p>
    <w:p w14:paraId="0262BE37" w14:textId="77777777" w:rsidR="00EB021A" w:rsidRPr="005C0760" w:rsidRDefault="00EB021A" w:rsidP="00EB021A">
      <w:pPr>
        <w:pStyle w:val="BodyText"/>
        <w:tabs>
          <w:tab w:val="clear" w:pos="-720"/>
          <w:tab w:val="left" w:pos="720"/>
        </w:tabs>
        <w:suppressAutoHyphens w:val="0"/>
      </w:pPr>
    </w:p>
    <w:p w14:paraId="2127E494" w14:textId="77777777" w:rsidR="00EB021A" w:rsidRPr="005C0760" w:rsidRDefault="00EB021A" w:rsidP="00EB021A">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5C0760">
        <w:t>The Administrative Agent in consultation with the Fund Secretariat will ensure that decisions regarding the review and approval of the Fund’s programmatic proposals, periodic reports on the progress of Fund-financed activities and associated external evaluation are posted, where appropriate, for public information on the website of the Administrative Agent (</w:t>
      </w:r>
      <w:hyperlink r:id="rId10" w:history="1">
        <w:r w:rsidRPr="005C0760">
          <w:rPr>
            <w:rStyle w:val="Hyperlink"/>
          </w:rPr>
          <w:t>http://mptf.undp.org</w:t>
        </w:r>
      </w:hyperlink>
      <w:r w:rsidRPr="005C0760">
        <w:t xml:space="preserve">). Such reports and documents may include Steering Committee approved projects and projects awaiting approval, </w:t>
      </w:r>
      <w:r w:rsidRPr="005C0760">
        <w:rPr>
          <w:color w:val="000000"/>
        </w:rPr>
        <w:t>Fund</w:t>
      </w:r>
      <w:r w:rsidRPr="005C0760">
        <w:t>-level annual financial and progress reports and external evaluations, as appropriate.</w:t>
      </w:r>
      <w:r w:rsidRPr="005C0760">
        <w:rPr>
          <w:rFonts w:eastAsia="Calibri"/>
          <w:u w:val="single"/>
          <w:lang w:val="en-US" w:eastAsia="ar-SA"/>
        </w:rPr>
        <w:t xml:space="preserve"> </w:t>
      </w:r>
    </w:p>
    <w:p w14:paraId="1278B5C5" w14:textId="77777777" w:rsidR="00EB021A" w:rsidRPr="005C0760" w:rsidRDefault="00EB021A" w:rsidP="00EB021A">
      <w:pPr>
        <w:tabs>
          <w:tab w:val="num" w:pos="720"/>
        </w:tabs>
        <w:autoSpaceDE w:val="0"/>
        <w:autoSpaceDN w:val="0"/>
        <w:adjustRightInd w:val="0"/>
        <w:jc w:val="both"/>
        <w:rPr>
          <w:rFonts w:eastAsia="Calibri"/>
          <w:lang w:val="en-US" w:eastAsia="ar-SA"/>
        </w:rPr>
      </w:pPr>
    </w:p>
    <w:p w14:paraId="3BE2134B" w14:textId="77777777" w:rsidR="00EB021A" w:rsidRPr="005C0760" w:rsidRDefault="00EB021A" w:rsidP="00EB021A">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5C0760">
        <w:rPr>
          <w:rFonts w:eastAsia="Calibri"/>
          <w:lang w:val="en-US" w:eastAsia="ar-SA"/>
        </w:rPr>
        <w:t>The Donor</w:t>
      </w:r>
      <w:r w:rsidRPr="005C0760">
        <w:t xml:space="preserve">, </w:t>
      </w:r>
      <w:r w:rsidRPr="005C0760">
        <w:rPr>
          <w:lang w:eastAsia="ja-JP"/>
        </w:rPr>
        <w:t xml:space="preserve">the Participating UN Organizations, </w:t>
      </w:r>
      <w:r w:rsidRPr="005C0760">
        <w:rPr>
          <w:rFonts w:eastAsia="Calibri"/>
          <w:lang w:val="en-US" w:eastAsia="ar-SA"/>
        </w:rPr>
        <w:t xml:space="preserve">the </w:t>
      </w:r>
      <w:r>
        <w:rPr>
          <w:rFonts w:eastAsia="Calibri"/>
          <w:lang w:val="en-US" w:eastAsia="ar-SA"/>
        </w:rPr>
        <w:t xml:space="preserve">Recipient National </w:t>
      </w:r>
      <w:r w:rsidRPr="005C0760">
        <w:t>Government</w:t>
      </w:r>
      <w:r>
        <w:t>, and</w:t>
      </w:r>
      <w:r w:rsidRPr="005C0760">
        <w:t xml:space="preserve"> </w:t>
      </w:r>
      <w:r>
        <w:t xml:space="preserve">it </w:t>
      </w:r>
      <w:r w:rsidRPr="005C0760">
        <w:t>through the Government Coordinating Entity and</w:t>
      </w:r>
      <w:r w:rsidRPr="005C0760">
        <w:rPr>
          <w:lang w:eastAsia="ja-JP"/>
        </w:rPr>
        <w:t xml:space="preserve"> the National Entities, </w:t>
      </w:r>
      <w:r w:rsidRPr="005C0760">
        <w:t xml:space="preserve">and the Administrative Agent </w:t>
      </w:r>
      <w:r w:rsidRPr="005C0760">
        <w:rPr>
          <w:rFonts w:eastAsia="Calibri"/>
          <w:lang w:val="en-US" w:eastAsia="ar-SA"/>
        </w:rPr>
        <w:t xml:space="preserve">are committed to principles of transparency with regard to the implementation of the </w:t>
      </w:r>
      <w:r w:rsidRPr="005C0760">
        <w:rPr>
          <w:lang w:eastAsia="ja-JP"/>
        </w:rPr>
        <w:t>Fund</w:t>
      </w:r>
      <w:r w:rsidRPr="005C0760">
        <w:rPr>
          <w:rFonts w:eastAsia="Calibri"/>
          <w:lang w:val="en-US" w:eastAsia="ar-SA"/>
        </w:rPr>
        <w:t>, consistent with their respective regulations, rules, policies and procedures.</w:t>
      </w:r>
      <w:r w:rsidRPr="005C0760">
        <w:t xml:space="preserve"> </w:t>
      </w:r>
      <w:r w:rsidRPr="005C0760">
        <w:rPr>
          <w:rFonts w:eastAsia="Calibri"/>
          <w:lang w:val="en-US" w:eastAsia="ar-SA"/>
        </w:rPr>
        <w:t xml:space="preserve">The Donor, </w:t>
      </w:r>
      <w:r w:rsidRPr="005C0760">
        <w:rPr>
          <w:lang w:eastAsia="ja-JP"/>
        </w:rPr>
        <w:t xml:space="preserve">the Participating UN Organizations, </w:t>
      </w:r>
      <w:r w:rsidRPr="005C0760">
        <w:rPr>
          <w:rFonts w:eastAsia="Calibri"/>
          <w:lang w:val="en-US" w:eastAsia="ar-SA"/>
        </w:rPr>
        <w:t xml:space="preserve">the </w:t>
      </w:r>
      <w:r>
        <w:rPr>
          <w:rFonts w:eastAsia="Calibri"/>
          <w:lang w:val="en-US" w:eastAsia="ar-SA"/>
        </w:rPr>
        <w:t xml:space="preserve">Recipient National </w:t>
      </w:r>
      <w:r w:rsidRPr="005C0760">
        <w:t>Government</w:t>
      </w:r>
      <w:r>
        <w:t xml:space="preserve">, and </w:t>
      </w:r>
      <w:r w:rsidRPr="005C0760">
        <w:t xml:space="preserve">through </w:t>
      </w:r>
      <w:r>
        <w:t xml:space="preserve">it </w:t>
      </w:r>
      <w:r w:rsidRPr="005C0760">
        <w:t>the Government Coordinating Entity and</w:t>
      </w:r>
      <w:r w:rsidRPr="005C0760">
        <w:rPr>
          <w:lang w:eastAsia="ja-JP"/>
        </w:rPr>
        <w:t xml:space="preserve"> the National Entities, </w:t>
      </w:r>
      <w:r w:rsidRPr="005C0760">
        <w:t xml:space="preserve">and the Administrative Agent </w:t>
      </w:r>
      <w:r w:rsidRPr="005C0760">
        <w:rPr>
          <w:rFonts w:eastAsia="Calibri"/>
          <w:lang w:val="en-US" w:eastAsia="ar-SA"/>
        </w:rPr>
        <w:t xml:space="preserve">will endeavor to consult prior to publication or release of any information regarded as sensitive.  </w:t>
      </w:r>
    </w:p>
    <w:p w14:paraId="6B0AFE15" w14:textId="77777777" w:rsidR="00EB021A" w:rsidRPr="005C0760" w:rsidRDefault="00EB021A" w:rsidP="00EB021A">
      <w:pPr>
        <w:tabs>
          <w:tab w:val="left" w:pos="720"/>
        </w:tabs>
        <w:jc w:val="both"/>
        <w:rPr>
          <w:u w:val="single"/>
        </w:rPr>
      </w:pPr>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0178C2A2"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022DD497" w14:textId="77777777" w:rsidR="00EB021A" w:rsidRPr="005C0760" w:rsidRDefault="0086338B" w:rsidP="00EB021A">
      <w:pPr>
        <w:tabs>
          <w:tab w:val="left" w:pos="720"/>
        </w:tabs>
        <w:jc w:val="both"/>
      </w:pPr>
      <w:r w:rsidRPr="00BE7BED">
        <w:rPr>
          <w:lang w:eastAsia="ja-JP"/>
        </w:rPr>
        <w:t>1.</w:t>
      </w:r>
      <w:r w:rsidRPr="00BE7BED">
        <w:tab/>
      </w:r>
      <w:r w:rsidR="00EB021A" w:rsidRPr="005C0760">
        <w:t>The Administrative Agent will notify the Donor when it has received notice from the Participating UN Organizations and from the National Entities through the Government Coordinating Entit</w:t>
      </w:r>
      <w:r w:rsidR="00EB021A">
        <w:t>ies</w:t>
      </w:r>
      <w:r w:rsidR="00EB021A" w:rsidRPr="005C0760">
        <w:t xml:space="preserve"> that the activities for which they are responsible under the approved programmatic document have been completed and the Fund is operationally closed.  </w:t>
      </w:r>
    </w:p>
    <w:p w14:paraId="33414CCB" w14:textId="77777777" w:rsidR="00EB021A" w:rsidRPr="005C0760" w:rsidRDefault="00EB021A" w:rsidP="00EB021A">
      <w:pPr>
        <w:tabs>
          <w:tab w:val="left" w:pos="720"/>
        </w:tabs>
        <w:jc w:val="both"/>
      </w:pPr>
    </w:p>
    <w:p w14:paraId="6B2BDA78" w14:textId="77777777" w:rsidR="00EB021A" w:rsidRPr="005C0760" w:rsidRDefault="00EB021A" w:rsidP="00EB021A">
      <w:pPr>
        <w:tabs>
          <w:tab w:val="left" w:pos="720"/>
        </w:tabs>
        <w:jc w:val="both"/>
      </w:pPr>
      <w:r w:rsidRPr="005C0760">
        <w:t>2.</w:t>
      </w:r>
      <w:r w:rsidRPr="005C0760">
        <w:tab/>
        <w:t>This Arrangement may be modified only by written agreement between the Participants.</w:t>
      </w:r>
    </w:p>
    <w:p w14:paraId="0C690C75" w14:textId="77777777" w:rsidR="00EB021A" w:rsidRPr="005C0760" w:rsidRDefault="00EB021A" w:rsidP="00EB021A">
      <w:pPr>
        <w:tabs>
          <w:tab w:val="left" w:pos="720"/>
        </w:tabs>
        <w:jc w:val="both"/>
      </w:pPr>
    </w:p>
    <w:p w14:paraId="350F967B" w14:textId="77777777" w:rsidR="00EB021A" w:rsidRPr="005C0760" w:rsidRDefault="00EB021A" w:rsidP="00EB021A">
      <w:pPr>
        <w:tabs>
          <w:tab w:val="left" w:pos="720"/>
        </w:tabs>
        <w:jc w:val="both"/>
      </w:pPr>
      <w:r w:rsidRPr="005C0760">
        <w:t>3.</w:t>
      </w:r>
      <w:r w:rsidRPr="005C0760">
        <w:tab/>
        <w:t>This Arrangement may be terminated by either Participant on thirty (30) days written notice to the other Participant, subject to the continuance in force of paragraph 4 below for the purpose therein stated.</w:t>
      </w:r>
    </w:p>
    <w:p w14:paraId="320CCC71" w14:textId="77777777" w:rsidR="00EB021A" w:rsidRPr="005C0760" w:rsidRDefault="00EB021A" w:rsidP="00EB021A">
      <w:pPr>
        <w:tabs>
          <w:tab w:val="left" w:pos="720"/>
        </w:tabs>
        <w:jc w:val="both"/>
      </w:pPr>
    </w:p>
    <w:p w14:paraId="300BEA23" w14:textId="77777777" w:rsidR="00EB021A" w:rsidRPr="005C0760" w:rsidRDefault="00EB021A" w:rsidP="00EB021A">
      <w:pPr>
        <w:tabs>
          <w:tab w:val="left" w:pos="720"/>
        </w:tabs>
        <w:jc w:val="both"/>
      </w:pPr>
      <w:r w:rsidRPr="005C0760">
        <w:t>4.</w:t>
      </w:r>
      <w:r w:rsidRPr="005C0760">
        <w:tab/>
        <w:t>Notwithstanding the termination of this Arrangement, the amount of the Contribution transferred to the Administrative Agent up to and including the date of termination of this Arrangement will continue to be used to support the Fund until completion of the Fund, at which point, any remaining balances will be dealt with according to paragraph 5 below.</w:t>
      </w:r>
    </w:p>
    <w:p w14:paraId="54220772" w14:textId="77777777" w:rsidR="00EB021A" w:rsidRPr="005C0760" w:rsidRDefault="00EB021A" w:rsidP="00EB021A">
      <w:pPr>
        <w:tabs>
          <w:tab w:val="left" w:pos="720"/>
        </w:tabs>
        <w:jc w:val="both"/>
      </w:pPr>
    </w:p>
    <w:p w14:paraId="38848C3D" w14:textId="77777777" w:rsidR="00EB021A" w:rsidRPr="005C0760" w:rsidRDefault="00EB021A" w:rsidP="00EB021A">
      <w:pPr>
        <w:tabs>
          <w:tab w:val="left" w:pos="720"/>
        </w:tabs>
        <w:jc w:val="both"/>
      </w:pPr>
      <w:r w:rsidRPr="005C0760">
        <w:lastRenderedPageBreak/>
        <w:t>5.</w:t>
      </w:r>
      <w:r w:rsidRPr="005C0760">
        <w:tab/>
        <w:t>Any balance remaining in the Fund Account upon completion of the Fund will be used for a purpose mutually agreed upon or returned to the Donor in proportion to its contribution to the Fund as decided upon by the Donor and the Steering Committee.</w:t>
      </w:r>
    </w:p>
    <w:p w14:paraId="5004C23F" w14:textId="77777777" w:rsidR="00EB021A" w:rsidRPr="005C0760" w:rsidRDefault="00EB021A" w:rsidP="00EB021A">
      <w:pPr>
        <w:tabs>
          <w:tab w:val="left" w:pos="720"/>
        </w:tabs>
        <w:jc w:val="both"/>
      </w:pPr>
    </w:p>
    <w:p w14:paraId="619CCCAB" w14:textId="19B87D21" w:rsidR="00EB021A" w:rsidRPr="005C0760" w:rsidRDefault="00EB021A" w:rsidP="00EB021A">
      <w:pPr>
        <w:tabs>
          <w:tab w:val="left" w:pos="720"/>
        </w:tabs>
        <w:jc w:val="both"/>
      </w:pPr>
      <w:r w:rsidRPr="005C0760">
        <w:t>6.</w:t>
      </w:r>
      <w:r w:rsidRPr="005C0760">
        <w:tab/>
        <w:t xml:space="preserve"> When returning funds to the Donor in accordance with paragraph 5 above or Section VIII, paragraph 4, the Administrative Agent will notify the Donor of the following: (a) the amount transferred, (b) the value date of the transfer, and (c) that the transfer is from </w:t>
      </w:r>
      <w:r>
        <w:t>the Multi-Partner Trust Fund Office</w:t>
      </w:r>
      <w:r w:rsidRPr="005C0760">
        <w:t xml:space="preserve"> in respect of the Fund pursuant to this Arrangement. The Donor will promptly acknowledge receipt of funds in writing. </w:t>
      </w:r>
    </w:p>
    <w:p w14:paraId="57649788" w14:textId="77777777" w:rsidR="00EB021A" w:rsidRPr="005C0760" w:rsidRDefault="00EB021A" w:rsidP="00EB021A">
      <w:pPr>
        <w:tabs>
          <w:tab w:val="left" w:pos="720"/>
        </w:tabs>
        <w:jc w:val="both"/>
      </w:pPr>
    </w:p>
    <w:p w14:paraId="49162D53" w14:textId="77777777" w:rsidR="00EB021A" w:rsidRPr="005C0760" w:rsidRDefault="00EB021A" w:rsidP="00EB021A">
      <w:pPr>
        <w:tabs>
          <w:tab w:val="left" w:pos="720"/>
        </w:tabs>
        <w:jc w:val="both"/>
        <w:rPr>
          <w:u w:val="single"/>
        </w:rPr>
      </w:pPr>
      <w:r w:rsidRPr="005C0760">
        <w:t>7.</w:t>
      </w:r>
      <w:r w:rsidRPr="005C0760">
        <w:tab/>
        <w:t xml:space="preserve">This Arrangement will expire upon the delivery to the Donor of the certified final financial statement pursuant to Section V, paragraph 3(b).  </w:t>
      </w:r>
    </w:p>
    <w:p w14:paraId="72D598B9" w14:textId="77777777" w:rsidR="00EB021A" w:rsidRPr="005C0760" w:rsidRDefault="00EB021A" w:rsidP="00EB021A">
      <w:pPr>
        <w:tabs>
          <w:tab w:val="left" w:pos="720"/>
        </w:tabs>
        <w:jc w:val="both"/>
        <w:rPr>
          <w:u w:val="single"/>
        </w:rPr>
      </w:pPr>
    </w:p>
    <w:p w14:paraId="20095CD3" w14:textId="4B8681C9" w:rsidR="005B6600" w:rsidRDefault="005B6600" w:rsidP="00EB021A">
      <w:pPr>
        <w:tabs>
          <w:tab w:val="left" w:pos="720"/>
        </w:tabs>
        <w:jc w:val="both"/>
        <w:rPr>
          <w:u w:val="single"/>
        </w:rPr>
      </w:pPr>
    </w:p>
    <w:p w14:paraId="223AC8C5" w14:textId="10CF8052"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6D4C66FA" w:rsidR="008B33DD" w:rsidRPr="007C3F43" w:rsidRDefault="0086338B" w:rsidP="008B33DD">
      <w:pPr>
        <w:tabs>
          <w:tab w:val="left" w:pos="720"/>
        </w:tabs>
        <w:jc w:val="both"/>
      </w:pPr>
      <w:r w:rsidRPr="00CB6B70">
        <w:t>1.</w:t>
      </w:r>
      <w:r w:rsidRPr="00CB6B70">
        <w:tab/>
        <w:t>Any action required or permitted to be taken under this A</w:t>
      </w:r>
      <w:r w:rsidR="0080523F" w:rsidRPr="00CB6B70">
        <w:t>rrangement</w:t>
      </w:r>
      <w:r w:rsidRPr="00CB6B70">
        <w:t xml:space="preserve"> may be taken on behalf of the </w:t>
      </w:r>
      <w:r w:rsidRPr="0013511B">
        <w:rPr>
          <w:rFonts w:hint="eastAsia"/>
          <w:lang w:eastAsia="ja-JP"/>
        </w:rPr>
        <w:t>D</w:t>
      </w:r>
      <w:r w:rsidRPr="0013511B">
        <w:t xml:space="preserve">onor, </w:t>
      </w:r>
      <w:r w:rsidR="0060729C" w:rsidRPr="0013511B">
        <w:t xml:space="preserve">by </w:t>
      </w:r>
      <w:r w:rsidR="0060729C" w:rsidRPr="001471CA">
        <w:rPr>
          <w:highlight w:val="yellow"/>
        </w:rPr>
        <w:t>__________</w:t>
      </w:r>
      <w:r w:rsidR="0060729C" w:rsidRPr="0013511B">
        <w:t xml:space="preserve">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3F1A8F">
        <w:t>the Executive Coordinator of the Multi-Partner Trust Fund Office</w:t>
      </w:r>
      <w:r w:rsidR="0060729C" w:rsidRPr="007C3F43">
        <w:t xml:space="preserve"> </w:t>
      </w:r>
      <w:r w:rsidR="008B33DD" w:rsidRPr="007C3F43">
        <w:t xml:space="preserve">or his or her designated representative.  </w:t>
      </w:r>
    </w:p>
    <w:p w14:paraId="4EA04509" w14:textId="77777777" w:rsidR="0086338B" w:rsidRPr="000D2ECF" w:rsidRDefault="0086338B">
      <w:pPr>
        <w:tabs>
          <w:tab w:val="left" w:pos="720"/>
        </w:tabs>
        <w:jc w:val="both"/>
      </w:pPr>
      <w:r w:rsidRPr="000D2ECF">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Pr="00D0773A" w:rsidRDefault="0086338B">
      <w:pPr>
        <w:tabs>
          <w:tab w:val="left" w:pos="720"/>
        </w:tabs>
      </w:pPr>
    </w:p>
    <w:p w14:paraId="33E64A16"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24B4F6AD" w14:textId="77777777" w:rsidR="0086338B" w:rsidRPr="00A11AE9" w:rsidRDefault="0086338B" w:rsidP="0090774B">
      <w:pPr>
        <w:keepNext/>
        <w:tabs>
          <w:tab w:val="left" w:pos="720"/>
        </w:tabs>
        <w:ind w:left="720"/>
        <w:rPr>
          <w:highlight w:val="yellow"/>
        </w:rPr>
      </w:pPr>
      <w:r w:rsidRPr="00D0773A">
        <w:t>Name</w:t>
      </w:r>
      <w:r w:rsidR="00F63EE9">
        <w:t xml:space="preserve"> (optional)</w:t>
      </w:r>
      <w:r w:rsidRPr="00D0773A">
        <w:t xml:space="preserve">: </w:t>
      </w:r>
      <w:r w:rsidRPr="00A11AE9">
        <w:rPr>
          <w:highlight w:val="yellow"/>
        </w:rPr>
        <w:t>_____________</w:t>
      </w:r>
      <w:r w:rsidR="0044103C" w:rsidRPr="00A11AE9">
        <w:rPr>
          <w:highlight w:val="yellow"/>
        </w:rPr>
        <w:t>_</w:t>
      </w:r>
      <w:r w:rsidRPr="00A11AE9">
        <w:rPr>
          <w:highlight w:val="yellow"/>
        </w:rPr>
        <w:t>_______</w:t>
      </w:r>
    </w:p>
    <w:p w14:paraId="4D6805AA" w14:textId="77777777" w:rsidR="0086338B" w:rsidRPr="00A11AE9" w:rsidRDefault="0086338B" w:rsidP="0090774B">
      <w:pPr>
        <w:tabs>
          <w:tab w:val="left" w:pos="720"/>
        </w:tabs>
        <w:ind w:left="720"/>
        <w:rPr>
          <w:highlight w:val="yellow"/>
        </w:rPr>
      </w:pPr>
      <w:r w:rsidRPr="00A11AE9">
        <w:rPr>
          <w:highlight w:val="yellow"/>
        </w:rPr>
        <w:t>Title:</w:t>
      </w:r>
      <w:r w:rsidR="0090774B" w:rsidRPr="00A11AE9">
        <w:rPr>
          <w:highlight w:val="yellow"/>
        </w:rPr>
        <w:t xml:space="preserve"> </w:t>
      </w:r>
      <w:r w:rsidRPr="00A11AE9">
        <w:rPr>
          <w:highlight w:val="yellow"/>
        </w:rPr>
        <w:t>______________________</w:t>
      </w:r>
    </w:p>
    <w:p w14:paraId="2AAE3B27" w14:textId="77777777" w:rsidR="0086338B" w:rsidRPr="00A11AE9" w:rsidRDefault="0086338B" w:rsidP="0090774B">
      <w:pPr>
        <w:tabs>
          <w:tab w:val="left" w:pos="720"/>
        </w:tabs>
        <w:ind w:left="720"/>
        <w:rPr>
          <w:highlight w:val="yellow"/>
        </w:rPr>
      </w:pPr>
      <w:r w:rsidRPr="00A11AE9">
        <w:rPr>
          <w:highlight w:val="yellow"/>
        </w:rPr>
        <w:t>Address: ___________________</w:t>
      </w:r>
    </w:p>
    <w:p w14:paraId="79200C53" w14:textId="77777777" w:rsidR="0086338B" w:rsidRPr="00A11AE9" w:rsidRDefault="0086338B" w:rsidP="0090774B">
      <w:pPr>
        <w:tabs>
          <w:tab w:val="left" w:pos="720"/>
        </w:tabs>
        <w:ind w:left="720"/>
        <w:rPr>
          <w:highlight w:val="yellow"/>
        </w:rPr>
      </w:pPr>
      <w:r w:rsidRPr="00A11AE9">
        <w:rPr>
          <w:highlight w:val="yellow"/>
        </w:rPr>
        <w:t>Telephone: _________________</w:t>
      </w:r>
    </w:p>
    <w:p w14:paraId="5D85BF17" w14:textId="77777777" w:rsidR="0086338B" w:rsidRPr="00A11AE9" w:rsidRDefault="0086338B" w:rsidP="0090774B">
      <w:pPr>
        <w:tabs>
          <w:tab w:val="left" w:pos="720"/>
        </w:tabs>
        <w:ind w:left="720"/>
        <w:rPr>
          <w:highlight w:val="yellow"/>
        </w:rPr>
      </w:pPr>
      <w:r w:rsidRPr="00A11AE9">
        <w:rPr>
          <w:highlight w:val="yellow"/>
        </w:rPr>
        <w:t>Facsimile: __________________</w:t>
      </w:r>
    </w:p>
    <w:p w14:paraId="6F00C7C5" w14:textId="77777777" w:rsidR="0086338B" w:rsidRPr="00A11AE9" w:rsidRDefault="0086338B" w:rsidP="0090774B">
      <w:pPr>
        <w:tabs>
          <w:tab w:val="left" w:pos="720"/>
        </w:tabs>
        <w:ind w:left="720"/>
        <w:rPr>
          <w:highlight w:val="yellow"/>
          <w:lang w:eastAsia="ja-JP"/>
        </w:rPr>
      </w:pPr>
      <w:r w:rsidRPr="00A11AE9">
        <w:rPr>
          <w:highlight w:val="yellow"/>
          <w:lang w:eastAsia="ja-JP"/>
        </w:rPr>
        <w:t>E</w:t>
      </w:r>
      <w:r w:rsidRPr="00A11AE9">
        <w:rPr>
          <w:rFonts w:hint="eastAsia"/>
          <w:highlight w:val="yellow"/>
          <w:lang w:eastAsia="ja-JP"/>
        </w:rPr>
        <w:t>lectronic mail: ______________</w:t>
      </w:r>
    </w:p>
    <w:p w14:paraId="0BFCB86C" w14:textId="77777777" w:rsidR="00871B9B" w:rsidRPr="00A11AE9" w:rsidRDefault="00871B9B" w:rsidP="00871B9B">
      <w:pPr>
        <w:keepNext/>
        <w:tabs>
          <w:tab w:val="left" w:pos="720"/>
        </w:tabs>
        <w:ind w:left="720"/>
        <w:rPr>
          <w:i/>
          <w:highlight w:val="yellow"/>
        </w:rPr>
      </w:pPr>
    </w:p>
    <w:p w14:paraId="793BB16A" w14:textId="77777777" w:rsidR="00871B9B" w:rsidRPr="00A11AE9" w:rsidRDefault="00871B9B" w:rsidP="00871B9B">
      <w:pPr>
        <w:keepNext/>
        <w:tabs>
          <w:tab w:val="left" w:pos="720"/>
        </w:tabs>
        <w:ind w:left="720"/>
        <w:rPr>
          <w:i/>
          <w:highlight w:val="yellow"/>
        </w:rPr>
      </w:pPr>
      <w:r w:rsidRPr="00A11AE9">
        <w:rPr>
          <w:i/>
          <w:highlight w:val="yellow"/>
        </w:rPr>
        <w:t xml:space="preserve">For the </w:t>
      </w:r>
      <w:r w:rsidRPr="00A11AE9">
        <w:rPr>
          <w:rFonts w:hint="eastAsia"/>
          <w:i/>
          <w:highlight w:val="yellow"/>
          <w:lang w:eastAsia="ja-JP"/>
        </w:rPr>
        <w:t>Do</w:t>
      </w:r>
      <w:r w:rsidRPr="00A11AE9">
        <w:rPr>
          <w:i/>
          <w:highlight w:val="yellow"/>
        </w:rPr>
        <w:t>nor [all issues related to fraud and investigation]</w:t>
      </w:r>
      <w:r w:rsidR="00ED48BE" w:rsidRPr="00A11AE9">
        <w:rPr>
          <w:rStyle w:val="FootnoteReference"/>
          <w:i/>
          <w:highlight w:val="yellow"/>
        </w:rPr>
        <w:footnoteReference w:id="11"/>
      </w:r>
      <w:r w:rsidRPr="00A11AE9">
        <w:rPr>
          <w:i/>
          <w:highlight w:val="yellow"/>
        </w:rPr>
        <w:t xml:space="preserve">:  </w:t>
      </w:r>
    </w:p>
    <w:p w14:paraId="021239D4" w14:textId="77777777" w:rsidR="00871B9B" w:rsidRPr="00A11AE9" w:rsidRDefault="00871B9B" w:rsidP="00871B9B">
      <w:pPr>
        <w:keepNext/>
        <w:tabs>
          <w:tab w:val="left" w:pos="720"/>
        </w:tabs>
        <w:ind w:left="720"/>
        <w:rPr>
          <w:highlight w:val="yellow"/>
        </w:rPr>
      </w:pPr>
      <w:r w:rsidRPr="00A11AE9">
        <w:rPr>
          <w:highlight w:val="yellow"/>
        </w:rPr>
        <w:t>Name (optional): _____________________</w:t>
      </w:r>
    </w:p>
    <w:p w14:paraId="1041397C" w14:textId="77777777" w:rsidR="00871B9B" w:rsidRPr="00A11AE9" w:rsidRDefault="00871B9B" w:rsidP="00871B9B">
      <w:pPr>
        <w:tabs>
          <w:tab w:val="left" w:pos="720"/>
        </w:tabs>
        <w:ind w:left="720"/>
        <w:rPr>
          <w:highlight w:val="yellow"/>
        </w:rPr>
      </w:pPr>
      <w:r w:rsidRPr="00A11AE9">
        <w:rPr>
          <w:highlight w:val="yellow"/>
        </w:rPr>
        <w:t>Title: ______________________</w:t>
      </w:r>
    </w:p>
    <w:p w14:paraId="3146F7C2" w14:textId="77777777" w:rsidR="00871B9B" w:rsidRPr="00A11AE9" w:rsidRDefault="00871B9B" w:rsidP="00871B9B">
      <w:pPr>
        <w:tabs>
          <w:tab w:val="left" w:pos="720"/>
        </w:tabs>
        <w:ind w:left="720"/>
        <w:rPr>
          <w:highlight w:val="yellow"/>
        </w:rPr>
      </w:pPr>
      <w:r w:rsidRPr="00A11AE9">
        <w:rPr>
          <w:highlight w:val="yellow"/>
        </w:rPr>
        <w:t>Address: ___________________</w:t>
      </w:r>
    </w:p>
    <w:p w14:paraId="0A9B9051" w14:textId="77777777" w:rsidR="00871B9B" w:rsidRPr="00A11AE9" w:rsidRDefault="00871B9B" w:rsidP="00871B9B">
      <w:pPr>
        <w:tabs>
          <w:tab w:val="left" w:pos="720"/>
        </w:tabs>
        <w:ind w:left="720"/>
        <w:rPr>
          <w:highlight w:val="yellow"/>
        </w:rPr>
      </w:pPr>
      <w:r w:rsidRPr="00A11AE9">
        <w:rPr>
          <w:highlight w:val="yellow"/>
        </w:rPr>
        <w:t>Telephone: _________________</w:t>
      </w:r>
    </w:p>
    <w:p w14:paraId="0CFC27CE" w14:textId="77777777" w:rsidR="00871B9B" w:rsidRPr="00A11AE9" w:rsidRDefault="00871B9B" w:rsidP="00871B9B">
      <w:pPr>
        <w:tabs>
          <w:tab w:val="left" w:pos="720"/>
        </w:tabs>
        <w:ind w:left="720"/>
        <w:rPr>
          <w:highlight w:val="yellow"/>
        </w:rPr>
      </w:pPr>
      <w:r w:rsidRPr="00A11AE9">
        <w:rPr>
          <w:highlight w:val="yellow"/>
        </w:rPr>
        <w:t>Facsimile: __________________</w:t>
      </w:r>
    </w:p>
    <w:p w14:paraId="408FBC0A" w14:textId="77777777" w:rsidR="00871B9B" w:rsidRPr="00D0773A" w:rsidRDefault="00871B9B" w:rsidP="00871B9B">
      <w:pPr>
        <w:tabs>
          <w:tab w:val="left" w:pos="720"/>
        </w:tabs>
        <w:ind w:left="720"/>
        <w:rPr>
          <w:lang w:eastAsia="ja-JP"/>
        </w:rPr>
      </w:pPr>
      <w:r w:rsidRPr="00A11AE9">
        <w:rPr>
          <w:highlight w:val="yellow"/>
          <w:lang w:eastAsia="ja-JP"/>
        </w:rPr>
        <w:t>E</w:t>
      </w:r>
      <w:r w:rsidRPr="00A11AE9">
        <w:rPr>
          <w:rFonts w:hint="eastAsia"/>
          <w:highlight w:val="yellow"/>
          <w:lang w:eastAsia="ja-JP"/>
        </w:rPr>
        <w:t>lectronic mail: ______________</w:t>
      </w:r>
    </w:p>
    <w:p w14:paraId="652D99EE" w14:textId="77777777" w:rsidR="00B61B08" w:rsidRPr="00D0773A" w:rsidRDefault="00B61B08" w:rsidP="00B61B08">
      <w:pPr>
        <w:keepNext/>
        <w:tabs>
          <w:tab w:val="left" w:pos="720"/>
        </w:tabs>
        <w:ind w:left="720"/>
        <w:rPr>
          <w:i/>
        </w:rPr>
      </w:pPr>
    </w:p>
    <w:p w14:paraId="2177388C" w14:textId="087C81BD" w:rsidR="00B61B08" w:rsidRPr="00A11AE9" w:rsidRDefault="00B61B08" w:rsidP="000C2C1E">
      <w:pPr>
        <w:keepNext/>
        <w:tabs>
          <w:tab w:val="left" w:pos="720"/>
        </w:tabs>
        <w:ind w:left="720"/>
        <w:rPr>
          <w:i/>
          <w:highlight w:val="yellow"/>
        </w:rPr>
      </w:pPr>
      <w:r w:rsidRPr="00A11AE9">
        <w:rPr>
          <w:i/>
          <w:highlight w:val="yellow"/>
        </w:rPr>
        <w:t xml:space="preserve">For the </w:t>
      </w:r>
      <w:r w:rsidRPr="00A11AE9">
        <w:rPr>
          <w:rFonts w:hint="eastAsia"/>
          <w:i/>
          <w:highlight w:val="yellow"/>
          <w:lang w:eastAsia="ja-JP"/>
        </w:rPr>
        <w:t>Do</w:t>
      </w:r>
      <w:r w:rsidRPr="00A11AE9">
        <w:rPr>
          <w:i/>
          <w:highlight w:val="yellow"/>
        </w:rPr>
        <w:t>nor [all issues related to SEA and SH]</w:t>
      </w:r>
      <w:r w:rsidRPr="00A11AE9">
        <w:rPr>
          <w:rStyle w:val="FootnoteReference"/>
          <w:i/>
          <w:highlight w:val="yellow"/>
        </w:rPr>
        <w:footnoteReference w:id="12"/>
      </w:r>
      <w:r w:rsidRPr="00A11AE9">
        <w:rPr>
          <w:i/>
          <w:highlight w:val="yellow"/>
        </w:rPr>
        <w:t xml:space="preserve">:  </w:t>
      </w:r>
    </w:p>
    <w:p w14:paraId="75C11AB6" w14:textId="743BD9D0" w:rsidR="00B61B08" w:rsidRPr="00A11AE9" w:rsidRDefault="00B61B08" w:rsidP="00B61B08">
      <w:pPr>
        <w:keepNext/>
        <w:tabs>
          <w:tab w:val="left" w:pos="720"/>
        </w:tabs>
        <w:ind w:left="720"/>
        <w:rPr>
          <w:highlight w:val="yellow"/>
        </w:rPr>
      </w:pPr>
      <w:bookmarkStart w:id="0" w:name="_Hlk15783693"/>
      <w:r w:rsidRPr="00A11AE9">
        <w:rPr>
          <w:highlight w:val="yellow"/>
        </w:rPr>
        <w:t>Name (optional): _____________________</w:t>
      </w:r>
    </w:p>
    <w:p w14:paraId="242089EA" w14:textId="22507CF9" w:rsidR="00230352" w:rsidRPr="00A11AE9" w:rsidRDefault="000D79C3" w:rsidP="00230352">
      <w:pPr>
        <w:ind w:left="720"/>
        <w:rPr>
          <w:highlight w:val="yellow"/>
        </w:rPr>
      </w:pPr>
      <w:r w:rsidRPr="00A11AE9">
        <w:rPr>
          <w:highlight w:val="yellow"/>
        </w:rPr>
        <w:t>Title: _</w:t>
      </w:r>
      <w:r w:rsidR="00230352" w:rsidRPr="00A11AE9">
        <w:rPr>
          <w:highlight w:val="yellow"/>
        </w:rPr>
        <w:t>_____________________</w:t>
      </w:r>
    </w:p>
    <w:p w14:paraId="0F5788D0" w14:textId="77777777" w:rsidR="00230352" w:rsidRPr="00A11AE9" w:rsidRDefault="00230352" w:rsidP="00230352">
      <w:pPr>
        <w:ind w:left="720"/>
        <w:rPr>
          <w:highlight w:val="yellow"/>
        </w:rPr>
      </w:pPr>
      <w:r w:rsidRPr="00A11AE9">
        <w:rPr>
          <w:highlight w:val="yellow"/>
        </w:rPr>
        <w:t>Address: ___________________</w:t>
      </w:r>
    </w:p>
    <w:p w14:paraId="2C285863" w14:textId="77777777" w:rsidR="00230352" w:rsidRPr="00A11AE9" w:rsidRDefault="00230352" w:rsidP="00230352">
      <w:pPr>
        <w:ind w:left="720"/>
        <w:rPr>
          <w:highlight w:val="yellow"/>
        </w:rPr>
      </w:pPr>
      <w:r w:rsidRPr="00A11AE9">
        <w:rPr>
          <w:highlight w:val="yellow"/>
        </w:rPr>
        <w:t>Telephone: _________________</w:t>
      </w:r>
    </w:p>
    <w:p w14:paraId="22D38E5E" w14:textId="77777777" w:rsidR="00230352" w:rsidRPr="00A11AE9" w:rsidRDefault="00230352" w:rsidP="00230352">
      <w:pPr>
        <w:ind w:left="720"/>
        <w:rPr>
          <w:highlight w:val="yellow"/>
        </w:rPr>
      </w:pPr>
      <w:r w:rsidRPr="00A11AE9">
        <w:rPr>
          <w:highlight w:val="yellow"/>
        </w:rPr>
        <w:t>Facsimile: __________________</w:t>
      </w:r>
    </w:p>
    <w:p w14:paraId="2909776A" w14:textId="54131C18" w:rsidR="00230352" w:rsidRDefault="00230352" w:rsidP="00230352">
      <w:pPr>
        <w:ind w:left="720"/>
        <w:rPr>
          <w:lang w:eastAsia="ja-JP"/>
        </w:rPr>
      </w:pPr>
      <w:r w:rsidRPr="00A11AE9">
        <w:rPr>
          <w:rFonts w:hint="eastAsia"/>
          <w:highlight w:val="yellow"/>
          <w:lang w:eastAsia="ja-JP"/>
        </w:rPr>
        <w:t xml:space="preserve">Electronic </w:t>
      </w:r>
      <w:r w:rsidR="000D79C3" w:rsidRPr="00A11AE9">
        <w:rPr>
          <w:highlight w:val="yellow"/>
          <w:lang w:eastAsia="ja-JP"/>
        </w:rPr>
        <w:t>mail: _</w:t>
      </w:r>
      <w:r w:rsidRPr="00A11AE9">
        <w:rPr>
          <w:rFonts w:hint="eastAsia"/>
          <w:highlight w:val="yellow"/>
          <w:lang w:eastAsia="ja-JP"/>
        </w:rPr>
        <w:t>_____________</w:t>
      </w:r>
    </w:p>
    <w:p w14:paraId="371FEE8F" w14:textId="5F0FB04D" w:rsidR="00230352" w:rsidRDefault="00230352" w:rsidP="00B61B08">
      <w:pPr>
        <w:keepNext/>
        <w:tabs>
          <w:tab w:val="left" w:pos="720"/>
        </w:tabs>
        <w:ind w:left="720"/>
      </w:pPr>
    </w:p>
    <w:p w14:paraId="09C8D059" w14:textId="77777777"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14:paraId="77ED9CBA" w14:textId="77777777" w:rsidR="00136184" w:rsidRPr="00D0773A" w:rsidRDefault="00136184" w:rsidP="004E7718">
      <w:pPr>
        <w:ind w:left="720"/>
      </w:pPr>
    </w:p>
    <w:p w14:paraId="0C2ABFBE" w14:textId="1E169238" w:rsidR="00B61B08" w:rsidRPr="00D0773A" w:rsidRDefault="00B61B08" w:rsidP="00230352">
      <w:pPr>
        <w:ind w:left="720"/>
      </w:pPr>
      <w:r w:rsidRPr="00D0773A">
        <w:t xml:space="preserve">Title: </w:t>
      </w:r>
      <w:r w:rsidR="002B6AD5">
        <w:t>Executive Coordinator, MPTF Office, UNDP</w:t>
      </w:r>
    </w:p>
    <w:p w14:paraId="5F0A86CE" w14:textId="62F42BC8" w:rsidR="00B61B08" w:rsidRPr="00D0773A" w:rsidRDefault="00B61B08" w:rsidP="00230352">
      <w:pPr>
        <w:ind w:left="720"/>
      </w:pPr>
      <w:r w:rsidRPr="00D0773A">
        <w:t xml:space="preserve">Address: </w:t>
      </w:r>
      <w:r w:rsidR="002B6AD5">
        <w:t>304 East 45</w:t>
      </w:r>
      <w:r w:rsidR="002B6AD5" w:rsidRPr="00AA4DF1">
        <w:rPr>
          <w:vertAlign w:val="superscript"/>
        </w:rPr>
        <w:t>th</w:t>
      </w:r>
      <w:r w:rsidR="002B6AD5">
        <w:t xml:space="preserve"> Street, 11</w:t>
      </w:r>
      <w:r w:rsidR="002B6AD5" w:rsidRPr="00AA4DF1">
        <w:rPr>
          <w:vertAlign w:val="superscript"/>
        </w:rPr>
        <w:t>th</w:t>
      </w:r>
      <w:r w:rsidR="002B6AD5">
        <w:t xml:space="preserve"> Floor New York, NY 10017, USA</w:t>
      </w:r>
    </w:p>
    <w:p w14:paraId="31E2822D" w14:textId="4C4095C3" w:rsidR="00B61B08" w:rsidRPr="00D0773A" w:rsidRDefault="00B61B08" w:rsidP="00230352">
      <w:pPr>
        <w:ind w:left="720"/>
      </w:pPr>
      <w:r w:rsidRPr="00D0773A">
        <w:t xml:space="preserve">Telephone: </w:t>
      </w:r>
      <w:r w:rsidR="002B6AD5">
        <w:t>+1 212 906 6880</w:t>
      </w:r>
    </w:p>
    <w:p w14:paraId="1C5B42DA" w14:textId="77777777" w:rsidR="002B6AD5" w:rsidRDefault="002B6AD5" w:rsidP="002B6AD5">
      <w:pPr>
        <w:ind w:left="720"/>
      </w:pPr>
      <w:r>
        <w:t xml:space="preserve">Facsimile: +1 212 906 6990 </w:t>
      </w:r>
    </w:p>
    <w:p w14:paraId="59A8BD0E" w14:textId="680F4D38" w:rsidR="00B61B08" w:rsidRPr="00D0773A" w:rsidRDefault="00B61B08" w:rsidP="00230352">
      <w:pPr>
        <w:ind w:left="720"/>
        <w:rPr>
          <w:lang w:eastAsia="ja-JP"/>
        </w:rPr>
      </w:pPr>
      <w:r w:rsidRPr="00D0773A">
        <w:rPr>
          <w:lang w:eastAsia="ja-JP"/>
        </w:rPr>
        <w:t>E</w:t>
      </w:r>
      <w:r w:rsidRPr="00D0773A">
        <w:rPr>
          <w:rFonts w:hint="eastAsia"/>
          <w:lang w:eastAsia="ja-JP"/>
        </w:rPr>
        <w:t xml:space="preserve">lectronic mail: </w:t>
      </w:r>
      <w:r w:rsidR="002B6AD5">
        <w:rPr>
          <w:lang w:eastAsia="ja-JP"/>
        </w:rPr>
        <w:t xml:space="preserve">executivecoordinator.mptfo@undp.org </w:t>
      </w:r>
    </w:p>
    <w:bookmarkEnd w:id="0"/>
    <w:p w14:paraId="3969B194" w14:textId="77777777" w:rsidR="00177A19" w:rsidRPr="00DD170F" w:rsidRDefault="00177A19" w:rsidP="00DD170F">
      <w:pPr>
        <w:keepNext/>
        <w:tabs>
          <w:tab w:val="left" w:pos="720"/>
        </w:tabs>
        <w:ind w:left="720"/>
        <w:rPr>
          <w:i/>
        </w:rPr>
      </w:pPr>
    </w:p>
    <w:p w14:paraId="2CE1D893" w14:textId="77777777" w:rsidR="00C97517" w:rsidRPr="00DD170F" w:rsidRDefault="00C97517" w:rsidP="00DD170F"/>
    <w:p w14:paraId="6F3E5139" w14:textId="1FC37DD6"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501D8ACA" w:rsidR="00D008F1" w:rsidRDefault="00D008F1" w:rsidP="00D008F1">
      <w:pPr>
        <w:tabs>
          <w:tab w:val="left" w:pos="720"/>
        </w:tabs>
        <w:jc w:val="center"/>
        <w:rPr>
          <w:u w:val="single"/>
        </w:rPr>
      </w:pPr>
    </w:p>
    <w:p w14:paraId="18624100" w14:textId="77777777" w:rsidR="000D79C3" w:rsidRPr="00D0773A" w:rsidRDefault="000D79C3" w:rsidP="00D008F1">
      <w:pPr>
        <w:tabs>
          <w:tab w:val="left" w:pos="720"/>
        </w:tabs>
        <w:jc w:val="center"/>
        <w:rPr>
          <w:u w:val="single"/>
        </w:rPr>
      </w:pPr>
    </w:p>
    <w:p w14:paraId="2D709DA1" w14:textId="24A6E04E" w:rsidR="00152C99" w:rsidRPr="00D0773A" w:rsidRDefault="00152C99" w:rsidP="00152C99">
      <w:pPr>
        <w:tabs>
          <w:tab w:val="left" w:pos="720"/>
        </w:tabs>
        <w:jc w:val="center"/>
        <w:rPr>
          <w:b/>
          <w:u w:val="single"/>
          <w:lang w:eastAsia="ja-JP"/>
        </w:rPr>
      </w:pPr>
      <w:r w:rsidRPr="00D0773A">
        <w:rPr>
          <w:b/>
          <w:u w:val="single"/>
        </w:rPr>
        <w:t>Section XI</w:t>
      </w:r>
      <w:r w:rsidR="001471CA">
        <w:rPr>
          <w:b/>
          <w:u w:val="single"/>
        </w:rPr>
        <w:t>II</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3A760264" w:rsidR="006C579A" w:rsidRPr="00D0773A" w:rsidRDefault="006C579A" w:rsidP="006C579A">
      <w:pPr>
        <w:tabs>
          <w:tab w:val="left" w:pos="720"/>
        </w:tabs>
        <w:jc w:val="both"/>
        <w:rPr>
          <w:lang w:eastAsia="ja-JP" w:bidi="en-US"/>
        </w:rPr>
      </w:pPr>
      <w:r w:rsidRPr="00D0773A">
        <w:rPr>
          <w:lang w:eastAsia="ja-JP"/>
        </w:rPr>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will be resolved amicably through dialogue among the Donor, the Administrative Agent and the concerned Participating UN Organization.</w:t>
      </w:r>
    </w:p>
    <w:p w14:paraId="62E582D6" w14:textId="02111504" w:rsidR="006C579A" w:rsidRDefault="006C579A" w:rsidP="006C579A">
      <w:pPr>
        <w:tabs>
          <w:tab w:val="left" w:pos="720"/>
        </w:tabs>
        <w:jc w:val="both"/>
        <w:rPr>
          <w:lang w:eastAsia="ja-JP" w:bidi="en-US"/>
        </w:rPr>
      </w:pPr>
    </w:p>
    <w:p w14:paraId="645FF3EC" w14:textId="77777777" w:rsidR="000D79C3" w:rsidRPr="00D0773A" w:rsidRDefault="000D79C3" w:rsidP="006C579A">
      <w:pPr>
        <w:tabs>
          <w:tab w:val="left" w:pos="720"/>
        </w:tabs>
        <w:jc w:val="both"/>
        <w:rPr>
          <w:lang w:eastAsia="ja-JP" w:bidi="en-US"/>
        </w:rPr>
      </w:pPr>
    </w:p>
    <w:p w14:paraId="19D946B4" w14:textId="30F7D622" w:rsidR="006C579A" w:rsidRPr="00D0773A" w:rsidRDefault="006C579A" w:rsidP="006C579A">
      <w:pPr>
        <w:tabs>
          <w:tab w:val="left" w:pos="720"/>
        </w:tabs>
        <w:jc w:val="center"/>
        <w:rPr>
          <w:b/>
          <w:u w:val="single"/>
          <w:lang w:eastAsia="ja-JP"/>
        </w:rPr>
      </w:pPr>
      <w:r w:rsidRPr="00D0773A">
        <w:rPr>
          <w:b/>
          <w:u w:val="single"/>
        </w:rPr>
        <w:t>Section X</w:t>
      </w:r>
      <w:r w:rsidR="001471CA">
        <w:rPr>
          <w:b/>
          <w:u w:val="single"/>
        </w:rPr>
        <w:t>I</w:t>
      </w:r>
      <w:r w:rsidR="003657D7">
        <w:rPr>
          <w:b/>
          <w:u w:val="single"/>
          <w:lang w:eastAsia="ja-JP"/>
        </w:rPr>
        <w:t>V</w:t>
      </w:r>
    </w:p>
    <w:p w14:paraId="3F7A1DA4" w14:textId="5C468EE4"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p>
    <w:p w14:paraId="4ACFE389" w14:textId="77777777" w:rsidR="006C579A" w:rsidRPr="00D0773A" w:rsidRDefault="006C579A" w:rsidP="006C579A">
      <w:pPr>
        <w:tabs>
          <w:tab w:val="left" w:pos="720"/>
        </w:tabs>
        <w:jc w:val="center"/>
        <w:rPr>
          <w:u w:val="single"/>
          <w:lang w:eastAsia="ja-JP"/>
        </w:rPr>
      </w:pPr>
    </w:p>
    <w:p w14:paraId="2458D923" w14:textId="638F50FE" w:rsidR="00115A40" w:rsidRPr="00DD170F" w:rsidRDefault="006C579A" w:rsidP="007D2943">
      <w:pPr>
        <w:tabs>
          <w:tab w:val="left" w:pos="720"/>
        </w:tabs>
        <w:jc w:val="both"/>
        <w:rPr>
          <w:b/>
        </w:rPr>
      </w:pP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p>
    <w:p w14:paraId="7F8EC96F" w14:textId="77777777" w:rsidR="00115A40" w:rsidRPr="00DD170F" w:rsidRDefault="00115A40" w:rsidP="000C2C1E">
      <w:pPr>
        <w:tabs>
          <w:tab w:val="left" w:pos="720"/>
        </w:tabs>
        <w:jc w:val="center"/>
        <w:rPr>
          <w:b/>
          <w:u w:val="single"/>
        </w:rPr>
      </w:pPr>
    </w:p>
    <w:p w14:paraId="2E7AD89C" w14:textId="27589FAC" w:rsidR="00115A40" w:rsidRPr="00D0773A" w:rsidRDefault="00115A40" w:rsidP="00115A40">
      <w:pPr>
        <w:tabs>
          <w:tab w:val="left" w:pos="720"/>
        </w:tabs>
        <w:jc w:val="both"/>
        <w:rPr>
          <w:b/>
          <w:u w:val="single"/>
          <w:lang w:eastAsia="ja-JP"/>
        </w:rPr>
      </w:pPr>
    </w:p>
    <w:p w14:paraId="64CD8811" w14:textId="1EFC2352" w:rsidR="00230352" w:rsidRDefault="00115A40" w:rsidP="000C2C1E">
      <w:pPr>
        <w:tabs>
          <w:tab w:val="left" w:pos="720"/>
        </w:tabs>
        <w:jc w:val="both"/>
        <w:rPr>
          <w:lang w:eastAsia="ja-JP"/>
        </w:rPr>
      </w:pPr>
      <w:r w:rsidRPr="005F3F49">
        <w:rPr>
          <w:lang w:eastAsia="ja-JP"/>
        </w:rPr>
        <w:tab/>
        <w:t xml:space="preserve">Any dispute arising out of the Donor’s Contribution to the </w:t>
      </w:r>
      <w:r w:rsidRPr="005F3F49">
        <w:t>Fund/Programme</w:t>
      </w:r>
      <w:r w:rsidRPr="001B7FF4">
        <w:rPr>
          <w:lang w:eastAsia="ja-JP"/>
        </w:rPr>
        <w:t xml:space="preserve"> will be resolved amicably </w:t>
      </w:r>
      <w:r w:rsidRPr="00B609EC">
        <w:rPr>
          <w:lang w:eastAsia="ja-JP"/>
        </w:rPr>
        <w:t xml:space="preserve">through dialogue among the Donor, the Administrative Agent and the concerned Participating UN Organization.   </w:t>
      </w:r>
      <w:r w:rsidRPr="003D0181">
        <w:rPr>
          <w:lang w:eastAsia="ja-JP"/>
        </w:rPr>
        <w:t xml:space="preserve"> </w:t>
      </w:r>
    </w:p>
    <w:p w14:paraId="1F1C3090" w14:textId="19F60B6E" w:rsidR="0086338B" w:rsidRPr="0013511B" w:rsidRDefault="00230352" w:rsidP="00703549">
      <w:pPr>
        <w:tabs>
          <w:tab w:val="left" w:pos="720"/>
        </w:tabs>
        <w:jc w:val="both"/>
      </w:pPr>
      <w:r>
        <w:rPr>
          <w:lang w:eastAsia="ja-JP"/>
        </w:rPr>
        <w:br w:type="page"/>
      </w:r>
      <w:r w:rsidR="0086338B" w:rsidRPr="00CB6B70">
        <w:rPr>
          <w:b/>
        </w:rPr>
        <w:lastRenderedPageBreak/>
        <w:t>IN WITNESS WHEREOF</w:t>
      </w:r>
      <w:r w:rsidR="0086338B" w:rsidRPr="00CB6B70">
        <w:t xml:space="preserve">, the undersigned, being duly authorized by the respective </w:t>
      </w:r>
      <w:r w:rsidR="006A77F4" w:rsidRPr="0013511B">
        <w:t>Participants</w:t>
      </w:r>
      <w:r w:rsidR="0086338B" w:rsidRPr="0013511B">
        <w:t>, have signed the present A</w:t>
      </w:r>
      <w:r w:rsidR="0080523F" w:rsidRPr="0013511B">
        <w:t>rrangement</w:t>
      </w:r>
      <w:r w:rsidR="0086338B" w:rsidRPr="0013511B">
        <w:t xml:space="preserve"> in English in two copies.  </w:t>
      </w:r>
    </w:p>
    <w:p w14:paraId="177FD0AB" w14:textId="77777777" w:rsidR="0086338B" w:rsidRPr="0013511B" w:rsidRDefault="0086338B">
      <w:pPr>
        <w:tabs>
          <w:tab w:val="left" w:pos="720"/>
        </w:tabs>
      </w:pPr>
    </w:p>
    <w:p w14:paraId="1D74E71F"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28D3502D" w14:textId="77777777" w:rsidR="0086338B" w:rsidRPr="007C3F43" w:rsidRDefault="0086338B">
      <w:pPr>
        <w:tabs>
          <w:tab w:val="left" w:pos="720"/>
        </w:tabs>
        <w:ind w:left="4320" w:hanging="4320"/>
      </w:pPr>
      <w:r w:rsidRPr="007C3F43">
        <w:t>Signature: ___________________</w:t>
      </w:r>
      <w:r w:rsidRPr="007C3F43">
        <w:tab/>
      </w:r>
    </w:p>
    <w:p w14:paraId="4DB7A5DD" w14:textId="77777777" w:rsidR="0086338B" w:rsidRPr="000D2ECF" w:rsidRDefault="0086338B">
      <w:pPr>
        <w:tabs>
          <w:tab w:val="left" w:pos="720"/>
        </w:tabs>
        <w:ind w:left="4320" w:hanging="4320"/>
      </w:pPr>
      <w:r w:rsidRPr="000D2ECF">
        <w:t>Name:</w:t>
      </w:r>
      <w:r w:rsidRPr="000D2ECF">
        <w:tab/>
        <w:t>______________________</w:t>
      </w:r>
      <w:r w:rsidRPr="000D2ECF">
        <w:tab/>
      </w:r>
    </w:p>
    <w:p w14:paraId="1962EF1F" w14:textId="77777777" w:rsidR="0086338B" w:rsidRPr="00820E7E" w:rsidRDefault="0086338B">
      <w:pPr>
        <w:tabs>
          <w:tab w:val="left" w:pos="720"/>
        </w:tabs>
        <w:ind w:left="4320" w:hanging="4320"/>
      </w:pPr>
      <w:r w:rsidRPr="00820E7E">
        <w:t>Title: _______________________</w:t>
      </w:r>
      <w:r w:rsidRPr="00820E7E">
        <w:tab/>
      </w:r>
    </w:p>
    <w:p w14:paraId="037C37F4" w14:textId="77777777"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14:paraId="4F7B4E40"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34D63025"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Pr="00D0773A" w:rsidRDefault="00E216AB" w:rsidP="00E216AB">
      <w:pPr>
        <w:ind w:left="720" w:hanging="720"/>
      </w:pPr>
    </w:p>
    <w:p w14:paraId="19E9F6A0" w14:textId="77777777" w:rsidR="003657D7" w:rsidRDefault="003657D7" w:rsidP="00E216AB">
      <w:pPr>
        <w:ind w:left="720" w:hanging="720"/>
      </w:pPr>
      <w:r>
        <w:t>Signature: ______________</w:t>
      </w:r>
      <w:r w:rsidR="00DB78EC">
        <w:t>_</w:t>
      </w:r>
      <w:r>
        <w:t>____</w:t>
      </w:r>
    </w:p>
    <w:p w14:paraId="3FA70528" w14:textId="150A3586" w:rsidR="00E216AB" w:rsidRPr="00D0773A" w:rsidRDefault="00E216AB" w:rsidP="00E216AB">
      <w:pPr>
        <w:ind w:left="720" w:hanging="720"/>
      </w:pPr>
      <w:r w:rsidRPr="00D0773A">
        <w:t xml:space="preserve">Name: </w:t>
      </w:r>
      <w:r w:rsidR="002B6AD5">
        <w:t>Jennifer Topping</w:t>
      </w:r>
    </w:p>
    <w:p w14:paraId="057DAFBE" w14:textId="6031FAC8" w:rsidR="00E216AB" w:rsidRPr="00D0773A" w:rsidRDefault="00E216AB" w:rsidP="00E216AB">
      <w:pPr>
        <w:ind w:left="720" w:hanging="720"/>
      </w:pPr>
      <w:r w:rsidRPr="00D0773A">
        <w:t>Title:</w:t>
      </w:r>
      <w:r w:rsidR="00DB78EC">
        <w:t xml:space="preserve"> </w:t>
      </w:r>
      <w:r w:rsidR="002B6AD5">
        <w:t>Executive Coordinator, MPTFO</w:t>
      </w:r>
    </w:p>
    <w:p w14:paraId="41CBC831" w14:textId="12D15E90" w:rsidR="00E216AB" w:rsidRPr="00D0773A" w:rsidRDefault="00DB78EC" w:rsidP="00E216AB">
      <w:pPr>
        <w:ind w:left="720" w:hanging="720"/>
      </w:pPr>
      <w:r>
        <w:t>Place</w:t>
      </w:r>
      <w:r w:rsidR="00E216AB" w:rsidRPr="00D0773A">
        <w:t xml:space="preserve">: </w:t>
      </w:r>
      <w:r w:rsidR="001471CA">
        <w:t>New York</w:t>
      </w:r>
      <w:r w:rsidR="00E216AB" w:rsidRPr="00D0773A">
        <w:t>_</w:t>
      </w:r>
      <w:r>
        <w:t>_</w:t>
      </w:r>
      <w:r w:rsidR="00E216AB" w:rsidRPr="00D0773A">
        <w:t>______</w:t>
      </w:r>
    </w:p>
    <w:p w14:paraId="41CBD42C" w14:textId="124395DC" w:rsidR="00E216AB" w:rsidRPr="00D0773A" w:rsidRDefault="00DB78EC" w:rsidP="00E216AB">
      <w:pPr>
        <w:ind w:left="720" w:hanging="720"/>
      </w:pPr>
      <w:r>
        <w:t>Date</w:t>
      </w:r>
      <w:r w:rsidR="00E216AB" w:rsidRPr="00D0773A">
        <w:t>: _______________</w:t>
      </w:r>
      <w:r>
        <w:t>______</w:t>
      </w:r>
    </w:p>
    <w:p w14:paraId="439763B1" w14:textId="77777777" w:rsidR="00E216AB" w:rsidRPr="00D0773A" w:rsidRDefault="00E216AB" w:rsidP="000C2C1E">
      <w:pPr>
        <w:tabs>
          <w:tab w:val="left" w:pos="720"/>
        </w:tabs>
        <w:rPr>
          <w:lang w:eastAsia="ja-JP"/>
        </w:rPr>
      </w:pPr>
    </w:p>
    <w:p w14:paraId="21D850A0" w14:textId="77777777" w:rsidR="00177A19" w:rsidRPr="00DD170F" w:rsidRDefault="00177A19" w:rsidP="000C2C1E">
      <w:pPr>
        <w:tabs>
          <w:tab w:val="left" w:pos="720"/>
        </w:tabs>
        <w:ind w:left="4320" w:hanging="4320"/>
        <w:rPr>
          <w:lang w:val="en-US"/>
        </w:rPr>
      </w:pPr>
    </w:p>
    <w:p w14:paraId="0299BD01" w14:textId="77777777" w:rsidR="001A4ED9" w:rsidRPr="00DD170F" w:rsidRDefault="001A4ED9" w:rsidP="00552CEF">
      <w:pPr>
        <w:tabs>
          <w:tab w:val="left" w:pos="720"/>
        </w:tabs>
        <w:rPr>
          <w:b/>
          <w:u w:val="single"/>
          <w:lang w:val="en-US"/>
        </w:rPr>
      </w:pPr>
    </w:p>
    <w:p w14:paraId="5EF48FA6" w14:textId="77777777" w:rsidR="001A4ED9" w:rsidRPr="00DD170F" w:rsidRDefault="001A4ED9" w:rsidP="001A4ED9">
      <w:pPr>
        <w:tabs>
          <w:tab w:val="left" w:pos="720"/>
        </w:tabs>
        <w:rPr>
          <w:lang w:val="en-US"/>
        </w:rPr>
      </w:pPr>
    </w:p>
    <w:p w14:paraId="62D9D4FD" w14:textId="77777777" w:rsidR="003657D7" w:rsidRPr="00DD170F" w:rsidRDefault="003657D7">
      <w:pPr>
        <w:ind w:left="1440" w:hanging="1440"/>
        <w:rPr>
          <w:u w:val="single"/>
          <w:lang w:val="en-US"/>
        </w:rPr>
      </w:pPr>
    </w:p>
    <w:p w14:paraId="59CCCCC5" w14:textId="77777777" w:rsidR="003657D7" w:rsidRPr="00DD170F" w:rsidRDefault="003657D7">
      <w:pPr>
        <w:ind w:left="1440" w:hanging="1440"/>
        <w:rPr>
          <w:u w:val="single"/>
          <w:lang w:val="en-US"/>
        </w:rPr>
      </w:pPr>
    </w:p>
    <w:p w14:paraId="20D879C2" w14:textId="77777777" w:rsidR="003657D7" w:rsidRPr="00DD170F" w:rsidRDefault="003657D7">
      <w:pPr>
        <w:ind w:left="1440" w:hanging="1440"/>
        <w:rPr>
          <w:u w:val="single"/>
          <w:lang w:val="en-US"/>
        </w:rPr>
      </w:pPr>
    </w:p>
    <w:p w14:paraId="2BC3D94D" w14:textId="77777777" w:rsidR="003657D7" w:rsidRPr="00333854" w:rsidRDefault="003657D7">
      <w:pPr>
        <w:ind w:left="1440" w:hanging="1440"/>
        <w:rPr>
          <w:u w:val="single"/>
          <w:lang w:val="en-US"/>
        </w:rPr>
      </w:pPr>
    </w:p>
    <w:p w14:paraId="13741FF0" w14:textId="77777777" w:rsidR="003657D7" w:rsidRPr="00333854" w:rsidRDefault="003657D7">
      <w:pPr>
        <w:ind w:left="1440" w:hanging="1440"/>
        <w:rPr>
          <w:u w:val="single"/>
          <w:lang w:val="en-US"/>
        </w:rPr>
      </w:pPr>
    </w:p>
    <w:p w14:paraId="68FA002B" w14:textId="77777777" w:rsidR="003657D7" w:rsidRPr="00333854" w:rsidRDefault="003657D7">
      <w:pPr>
        <w:ind w:left="1440" w:hanging="1440"/>
        <w:rPr>
          <w:u w:val="single"/>
          <w:lang w:val="en-US"/>
        </w:rPr>
      </w:pPr>
    </w:p>
    <w:p w14:paraId="59E5647C" w14:textId="5FFD2DA9" w:rsidR="0086338B" w:rsidRPr="00333854" w:rsidRDefault="0086338B" w:rsidP="00552CEF">
      <w:pPr>
        <w:ind w:left="1440" w:hanging="1440"/>
        <w:rPr>
          <w:lang w:val="en-US"/>
        </w:rPr>
      </w:pPr>
      <w:r w:rsidRPr="00333854">
        <w:rPr>
          <w:u w:val="single"/>
          <w:lang w:val="en-US"/>
        </w:rPr>
        <w:t xml:space="preserve">ANNEX </w:t>
      </w:r>
      <w:proofErr w:type="gramStart"/>
      <w:r w:rsidRPr="00333854">
        <w:rPr>
          <w:u w:val="single"/>
          <w:lang w:val="en-US"/>
        </w:rPr>
        <w:t>A</w:t>
      </w:r>
      <w:r w:rsidR="006F68AF" w:rsidRPr="00333854">
        <w:rPr>
          <w:u w:val="single"/>
          <w:lang w:val="en-US"/>
        </w:rPr>
        <w:t> </w:t>
      </w:r>
      <w:r w:rsidRPr="00333854">
        <w:rPr>
          <w:lang w:val="en-US"/>
        </w:rPr>
        <w:t>:</w:t>
      </w:r>
      <w:proofErr w:type="gramEnd"/>
      <w:r w:rsidRPr="00333854">
        <w:rPr>
          <w:lang w:val="en-US"/>
        </w:rPr>
        <w:t xml:space="preserve"> </w:t>
      </w:r>
      <w:r w:rsidR="00D15B00" w:rsidRPr="00333854">
        <w:rPr>
          <w:rFonts w:hint="eastAsia"/>
          <w:lang w:val="en-US"/>
        </w:rPr>
        <w:t>T</w:t>
      </w:r>
      <w:r w:rsidR="00AC2047">
        <w:rPr>
          <w:lang w:val="en-US"/>
        </w:rPr>
        <w:t xml:space="preserve">erms of Reference </w:t>
      </w:r>
    </w:p>
    <w:p w14:paraId="504CD458" w14:textId="77777777" w:rsidR="00BB73B3" w:rsidRPr="000C2C1E" w:rsidRDefault="00BB73B3" w:rsidP="00552CEF">
      <w:pPr>
        <w:ind w:left="1440" w:hanging="1440"/>
        <w:rPr>
          <w:u w:val="single"/>
        </w:rPr>
      </w:pPr>
    </w:p>
    <w:p w14:paraId="2E7B1201" w14:textId="31F32C87" w:rsidR="0086338B" w:rsidRDefault="0086338B" w:rsidP="00552CEF">
      <w:pPr>
        <w:ind w:left="1440" w:hanging="1440"/>
      </w:pPr>
      <w:r w:rsidRPr="007D2943">
        <w:rPr>
          <w:u w:val="single"/>
        </w:rPr>
        <w:t>ANNEX B</w:t>
      </w:r>
      <w:r w:rsidRPr="007D2943">
        <w:t xml:space="preserve">: </w:t>
      </w:r>
      <w:r w:rsidR="003436F8">
        <w:t xml:space="preserve"> </w:t>
      </w:r>
      <w:r w:rsidRPr="007D2943">
        <w:t xml:space="preserve">Schedule of </w:t>
      </w:r>
      <w:r w:rsidR="00AE4DD7" w:rsidRPr="007D2943">
        <w:t>Payments</w:t>
      </w:r>
    </w:p>
    <w:p w14:paraId="426E88A1" w14:textId="77777777" w:rsidR="00BB73B3" w:rsidRDefault="00BB73B3" w:rsidP="000C2C1E">
      <w:pPr>
        <w:ind w:left="1440" w:hanging="1440"/>
      </w:pPr>
    </w:p>
    <w:p w14:paraId="3C967E72" w14:textId="73C15350" w:rsidR="00FF4E3A" w:rsidRDefault="00BB73B3" w:rsidP="000C2C1E">
      <w:pPr>
        <w:ind w:left="1260" w:hanging="1260"/>
      </w:pPr>
      <w:r w:rsidRPr="00903718">
        <w:rPr>
          <w:u w:val="single"/>
        </w:rPr>
        <w:t>ANNEX C</w:t>
      </w:r>
      <w:r w:rsidRPr="00BB73B3">
        <w:t xml:space="preserve">: </w:t>
      </w:r>
      <w:r w:rsidR="003436F8">
        <w:t xml:space="preserve"> </w:t>
      </w:r>
      <w:r w:rsidRPr="00BB73B3">
        <w:t>Standard MOU between Participating UN Organisations</w:t>
      </w:r>
      <w:r w:rsidR="006F68AF">
        <w:t xml:space="preserve"> </w:t>
      </w:r>
      <w:r w:rsidR="003436F8">
        <w:t>and</w:t>
      </w:r>
      <w:r w:rsidRPr="00BB73B3">
        <w:t xml:space="preserve"> Administrative Agent</w:t>
      </w:r>
    </w:p>
    <w:p w14:paraId="5AA60D8F" w14:textId="77777777" w:rsidR="00AC2047" w:rsidRDefault="00AC2047" w:rsidP="000C2C1E">
      <w:pPr>
        <w:ind w:left="1260" w:hanging="1260"/>
      </w:pPr>
    </w:p>
    <w:p w14:paraId="00AB9A8E" w14:textId="39B55A91" w:rsidR="00AC2047" w:rsidRPr="000D2ECF" w:rsidRDefault="00AC2047" w:rsidP="000C2C1E">
      <w:pPr>
        <w:ind w:left="1260" w:hanging="1260"/>
      </w:pPr>
      <w:r>
        <w:rPr>
          <w:u w:val="single"/>
        </w:rPr>
        <w:t>ANNEX D</w:t>
      </w:r>
      <w:r w:rsidRPr="00AC2047">
        <w:t>:</w:t>
      </w:r>
      <w:r>
        <w:t xml:space="preserve"> </w:t>
      </w:r>
      <w:r w:rsidRPr="00AC2047">
        <w:t>Standard MO</w:t>
      </w:r>
      <w:r>
        <w:t>A</w:t>
      </w:r>
      <w:r w:rsidRPr="00AC2047">
        <w:t xml:space="preserve"> between </w:t>
      </w:r>
      <w:r>
        <w:t xml:space="preserve">Recipient National Government </w:t>
      </w:r>
      <w:r w:rsidRPr="00AC2047">
        <w:t>and Administrative Agent</w:t>
      </w:r>
    </w:p>
    <w:p w14:paraId="2FACC400" w14:textId="77777777" w:rsidR="00FF4E3A" w:rsidRPr="00DD170F" w:rsidRDefault="00E154D8" w:rsidP="000C2C1E">
      <w:pPr>
        <w:jc w:val="both"/>
        <w:rPr>
          <w:b/>
        </w:rPr>
      </w:pPr>
      <w:r w:rsidRPr="000C2C1E">
        <w:br w:type="page"/>
      </w:r>
    </w:p>
    <w:p w14:paraId="11E7FA5C" w14:textId="77777777" w:rsidR="00A17113" w:rsidRPr="00820E7E" w:rsidRDefault="00A17113" w:rsidP="00A94483">
      <w:pPr>
        <w:pStyle w:val="Heading8"/>
        <w:jc w:val="center"/>
        <w:rPr>
          <w:b/>
          <w:bCs/>
          <w:i w:val="0"/>
        </w:rPr>
      </w:pPr>
      <w:r w:rsidRPr="00820E7E">
        <w:rPr>
          <w:b/>
          <w:bCs/>
          <w:i w:val="0"/>
        </w:rPr>
        <w:lastRenderedPageBreak/>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2F5E604A" w14:textId="77777777" w:rsidR="00A17113" w:rsidRPr="00B609EC" w:rsidRDefault="00A17113" w:rsidP="00A17113">
      <w:pPr>
        <w:rPr>
          <w:b/>
        </w:rPr>
      </w:pPr>
      <w:r w:rsidRPr="00D0773A">
        <w:rPr>
          <w:b/>
        </w:rPr>
        <w:t>Schedule of Payments</w:t>
      </w:r>
      <w:r w:rsidR="00585719" w:rsidRPr="005F3F49">
        <w:rPr>
          <w:rStyle w:val="FootnoteReference"/>
          <w:b/>
        </w:rPr>
        <w:footnoteReference w:id="13"/>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52A0B55F" w14:textId="77777777" w:rsidR="00A17113" w:rsidRPr="00B609EC" w:rsidRDefault="00A17113" w:rsidP="00A17113">
      <w:pPr>
        <w:ind w:left="720"/>
        <w:rPr>
          <w:b/>
        </w:rPr>
      </w:pPr>
    </w:p>
    <w:p w14:paraId="75467776" w14:textId="77777777" w:rsidR="00B475ED" w:rsidRPr="0013511B" w:rsidRDefault="00B475ED" w:rsidP="00B475ED">
      <w:pPr>
        <w:ind w:right="-900"/>
      </w:pPr>
      <w:r w:rsidRPr="003D0181">
        <w:t>[Time of f</w:t>
      </w:r>
      <w:r w:rsidRPr="00B51941">
        <w:t>irst p</w:t>
      </w:r>
      <w:r w:rsidRPr="00FF24A9">
        <w:t>ayment</w:t>
      </w:r>
      <w:r w:rsidRPr="00CB6B70">
        <w:t>]</w:t>
      </w:r>
      <w:r w:rsidRPr="00CB6B70">
        <w:tab/>
      </w:r>
      <w:r w:rsidRPr="00CB6B70">
        <w:tab/>
      </w:r>
      <w:r w:rsidRPr="0013511B">
        <w:tab/>
      </w:r>
      <w:r w:rsidRPr="0013511B">
        <w:tab/>
      </w:r>
      <w:r w:rsidRPr="0013511B">
        <w:tab/>
        <w:t>[amount in figures]</w:t>
      </w:r>
      <w:r w:rsidRPr="0013511B">
        <w:tab/>
      </w:r>
    </w:p>
    <w:p w14:paraId="2B61D8FD" w14:textId="77777777" w:rsidR="00B475ED" w:rsidRPr="00CF7170" w:rsidRDefault="00B475ED" w:rsidP="00B475ED">
      <w:pPr>
        <w:ind w:right="-900"/>
      </w:pPr>
      <w:r w:rsidRPr="0013511B">
        <w:t>[Time of second payment]</w:t>
      </w:r>
      <w:r w:rsidRPr="0013511B">
        <w:tab/>
      </w:r>
      <w:r w:rsidRPr="0013511B">
        <w:tab/>
      </w:r>
      <w:r w:rsidRPr="0013511B">
        <w:tab/>
      </w:r>
      <w:r w:rsidRPr="0013511B">
        <w:tab/>
      </w:r>
      <w:r w:rsidRPr="00CF7170">
        <w:tab/>
        <w:t>[amount in figures]</w:t>
      </w:r>
      <w:r w:rsidRPr="00CF7170">
        <w:tab/>
      </w:r>
    </w:p>
    <w:p w14:paraId="63CE23C5" w14:textId="77777777" w:rsidR="00B475ED" w:rsidRDefault="00B475ED" w:rsidP="00B475ED">
      <w:pPr>
        <w:ind w:right="-900"/>
      </w:pPr>
      <w:r w:rsidRPr="00CF7170">
        <w:t>[Time of third payment]</w:t>
      </w:r>
      <w:r w:rsidRPr="00CF7170">
        <w:tab/>
      </w:r>
      <w:r w:rsidRPr="00CF7170">
        <w:tab/>
      </w:r>
      <w:r w:rsidRPr="00CF7170">
        <w:tab/>
      </w:r>
      <w:r w:rsidRPr="00CF7170">
        <w:tab/>
      </w:r>
      <w:r w:rsidRPr="007C3F43">
        <w:tab/>
        <w:t>[amount in figures]</w:t>
      </w:r>
      <w:r w:rsidRPr="00897E93">
        <w:tab/>
      </w:r>
    </w:p>
    <w:p w14:paraId="763F2FCE" w14:textId="77777777" w:rsidR="00B475ED" w:rsidRDefault="00B475ED" w:rsidP="00B475ED">
      <w:pPr>
        <w:ind w:right="-900"/>
      </w:pPr>
    </w:p>
    <w:p w14:paraId="22B8DE2A" w14:textId="292FC734" w:rsidR="004333AA" w:rsidRDefault="004333AA" w:rsidP="00897E93">
      <w:pPr>
        <w:ind w:right="-900"/>
      </w:pPr>
    </w:p>
    <w:p w14:paraId="28F9D67B" w14:textId="77777777" w:rsidR="004333AA" w:rsidRDefault="004333AA" w:rsidP="00897E93">
      <w:pPr>
        <w:ind w:right="-900"/>
      </w:pPr>
      <w:bookmarkStart w:id="2" w:name="_Hlk28309195"/>
    </w:p>
    <w:p w14:paraId="21E6130D"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4333AA" w:rsidRPr="004333AA" w14:paraId="4470C1D8" w14:textId="77777777" w:rsidTr="005A7DE7">
        <w:tc>
          <w:tcPr>
            <w:tcW w:w="8630" w:type="dxa"/>
            <w:gridSpan w:val="3"/>
          </w:tcPr>
          <w:p w14:paraId="42154123" w14:textId="77777777" w:rsidR="004333AA" w:rsidRPr="004333AA" w:rsidRDefault="004333AA" w:rsidP="004333AA">
            <w:pPr>
              <w:jc w:val="both"/>
              <w:rPr>
                <w:rFonts w:ascii="Times New Roman" w:hAnsi="Times New Roman"/>
                <w:b/>
              </w:rPr>
            </w:pPr>
            <w:r w:rsidRPr="004333AA">
              <w:rPr>
                <w:rFonts w:ascii="Times New Roman" w:hAnsi="Times New Roman"/>
                <w:b/>
              </w:rPr>
              <w:t>SAA Tracking Information (IATI or other)</w:t>
            </w:r>
          </w:p>
        </w:tc>
      </w:tr>
      <w:tr w:rsidR="004333AA" w:rsidRPr="004333AA" w14:paraId="5A40AB71" w14:textId="77777777" w:rsidTr="005A7DE7">
        <w:trPr>
          <w:trHeight w:val="611"/>
        </w:trPr>
        <w:tc>
          <w:tcPr>
            <w:tcW w:w="2043" w:type="dxa"/>
          </w:tcPr>
          <w:p w14:paraId="34C9450D" w14:textId="77777777" w:rsidR="004333AA" w:rsidRPr="004333AA" w:rsidRDefault="004333AA" w:rsidP="004333AA">
            <w:pPr>
              <w:spacing w:before="120"/>
              <w:rPr>
                <w:rFonts w:ascii="Times New Roman" w:hAnsi="Times New Roman"/>
              </w:rPr>
            </w:pPr>
            <w:r w:rsidRPr="004333AA">
              <w:rPr>
                <w:rFonts w:ascii="Times New Roman" w:hAnsi="Times New Roman"/>
              </w:rPr>
              <w:t>Administrative Agent</w:t>
            </w:r>
          </w:p>
        </w:tc>
        <w:tc>
          <w:tcPr>
            <w:tcW w:w="3802" w:type="dxa"/>
          </w:tcPr>
          <w:p w14:paraId="286AC570" w14:textId="77777777" w:rsidR="004333AA" w:rsidRPr="00333854" w:rsidRDefault="004333AA" w:rsidP="004333AA">
            <w:pPr>
              <w:spacing w:before="120"/>
              <w:rPr>
                <w:rFonts w:ascii="Times New Roman" w:hAnsi="Times New Roman"/>
                <w:lang w:val="fr-FR"/>
              </w:rPr>
            </w:pPr>
            <w:r w:rsidRPr="00333854">
              <w:rPr>
                <w:rFonts w:ascii="Times New Roman" w:hAnsi="Times New Roman"/>
                <w:lang w:val="fr-FR"/>
              </w:rPr>
              <w:t xml:space="preserve">Administrative Agent IATI organisation </w:t>
            </w:r>
            <w:proofErr w:type="gramStart"/>
            <w:r w:rsidRPr="00333854">
              <w:rPr>
                <w:rFonts w:ascii="Times New Roman" w:hAnsi="Times New Roman"/>
                <w:lang w:val="fr-FR"/>
              </w:rPr>
              <w:t>identifier:</w:t>
            </w:r>
            <w:proofErr w:type="gramEnd"/>
            <w:r w:rsidRPr="00333854">
              <w:rPr>
                <w:rFonts w:ascii="Times New Roman" w:hAnsi="Times New Roman"/>
                <w:lang w:val="fr-FR"/>
              </w:rPr>
              <w:t xml:space="preserve"> </w:t>
            </w:r>
          </w:p>
          <w:p w14:paraId="232518A1" w14:textId="3F1604A8" w:rsidR="004333AA" w:rsidRPr="004333AA" w:rsidRDefault="004333AA" w:rsidP="004333AA">
            <w:pPr>
              <w:spacing w:after="120"/>
              <w:rPr>
                <w:rFonts w:ascii="Times New Roman" w:hAnsi="Times New Roman"/>
              </w:rPr>
            </w:pPr>
            <w:r w:rsidRPr="004333AA">
              <w:rPr>
                <w:rFonts w:ascii="Times New Roman" w:hAnsi="Times New Roman"/>
              </w:rPr>
              <w:t xml:space="preserve">Administrative Agent IATI </w:t>
            </w:r>
            <w:r w:rsidR="00703549">
              <w:rPr>
                <w:rFonts w:ascii="Times New Roman" w:hAnsi="Times New Roman"/>
              </w:rPr>
              <w:t>a</w:t>
            </w:r>
            <w:r w:rsidRPr="004333AA">
              <w:rPr>
                <w:rFonts w:ascii="Times New Roman" w:hAnsi="Times New Roman"/>
              </w:rPr>
              <w:t xml:space="preserve">ctivity </w:t>
            </w:r>
            <w:r w:rsidR="00703549">
              <w:rPr>
                <w:rFonts w:ascii="Times New Roman" w:hAnsi="Times New Roman"/>
              </w:rPr>
              <w:t>i</w:t>
            </w:r>
            <w:r w:rsidRPr="004333AA">
              <w:rPr>
                <w:rFonts w:ascii="Times New Roman" w:hAnsi="Times New Roman"/>
              </w:rPr>
              <w:t xml:space="preserve">dentifier: </w:t>
            </w:r>
          </w:p>
        </w:tc>
        <w:tc>
          <w:tcPr>
            <w:tcW w:w="2785" w:type="dxa"/>
          </w:tcPr>
          <w:p w14:paraId="612EA224" w14:textId="77777777" w:rsidR="004333AA" w:rsidRPr="004333AA" w:rsidRDefault="004333AA" w:rsidP="004333AA">
            <w:pPr>
              <w:spacing w:before="120"/>
              <w:rPr>
                <w:rFonts w:ascii="Times New Roman" w:hAnsi="Times New Roman"/>
              </w:rPr>
            </w:pPr>
            <w:r w:rsidRPr="004333AA">
              <w:rPr>
                <w:rFonts w:ascii="Times New Roman" w:hAnsi="Times New Roman"/>
              </w:rPr>
              <w:t>XI-IATI-UNPF</w:t>
            </w:r>
          </w:p>
          <w:p w14:paraId="550F2E1F" w14:textId="77777777" w:rsidR="004333AA" w:rsidRPr="004333AA" w:rsidRDefault="004333AA" w:rsidP="004333AA">
            <w:pPr>
              <w:rPr>
                <w:rFonts w:ascii="Times New Roman" w:hAnsi="Times New Roman"/>
              </w:rPr>
            </w:pPr>
          </w:p>
          <w:p w14:paraId="42693C72" w14:textId="04A501DF" w:rsidR="004333AA" w:rsidRPr="004333AA" w:rsidRDefault="004333AA" w:rsidP="004333AA">
            <w:pPr>
              <w:rPr>
                <w:rFonts w:ascii="Times New Roman" w:hAnsi="Times New Roman"/>
              </w:rPr>
            </w:pPr>
            <w:r w:rsidRPr="004333AA">
              <w:rPr>
                <w:rFonts w:ascii="Times New Roman" w:hAnsi="Times New Roman"/>
              </w:rPr>
              <w:t>MPTF00</w:t>
            </w:r>
            <w:r w:rsidR="00AC2047">
              <w:rPr>
                <w:rFonts w:ascii="Times New Roman" w:hAnsi="Times New Roman"/>
              </w:rPr>
              <w:t>186</w:t>
            </w:r>
          </w:p>
        </w:tc>
      </w:tr>
      <w:tr w:rsidR="004333AA" w:rsidRPr="004333AA" w14:paraId="3268EBE8" w14:textId="77777777" w:rsidTr="005A7DE7">
        <w:tc>
          <w:tcPr>
            <w:tcW w:w="2043" w:type="dxa"/>
          </w:tcPr>
          <w:p w14:paraId="7DFDF992" w14:textId="77777777" w:rsidR="004333AA" w:rsidRPr="004333AA" w:rsidRDefault="004333AA" w:rsidP="004333AA">
            <w:pPr>
              <w:spacing w:before="120"/>
              <w:rPr>
                <w:rFonts w:ascii="Times New Roman" w:hAnsi="Times New Roman"/>
              </w:rPr>
            </w:pPr>
            <w:r w:rsidRPr="004333AA">
              <w:rPr>
                <w:rFonts w:ascii="Times New Roman" w:hAnsi="Times New Roman"/>
              </w:rPr>
              <w:t>Donor (option 1)</w:t>
            </w:r>
          </w:p>
          <w:p w14:paraId="135C48FB" w14:textId="77777777" w:rsidR="004333AA" w:rsidRPr="004333AA" w:rsidRDefault="004333AA" w:rsidP="004333AA">
            <w:pPr>
              <w:spacing w:before="240" w:after="240"/>
              <w:rPr>
                <w:rFonts w:ascii="Times New Roman" w:hAnsi="Times New Roman"/>
              </w:rPr>
            </w:pPr>
            <w:r w:rsidRPr="004333AA">
              <w:rPr>
                <w:rFonts w:ascii="Times New Roman" w:hAnsi="Times New Roman"/>
              </w:rPr>
              <w:t>or</w:t>
            </w:r>
          </w:p>
          <w:p w14:paraId="5668913C" w14:textId="77777777" w:rsidR="004333AA" w:rsidRPr="004333AA" w:rsidRDefault="004333AA" w:rsidP="004333AA">
            <w:pPr>
              <w:rPr>
                <w:rFonts w:ascii="Times New Roman" w:hAnsi="Times New Roman"/>
              </w:rPr>
            </w:pPr>
            <w:r w:rsidRPr="004333AA">
              <w:rPr>
                <w:rFonts w:ascii="Times New Roman" w:hAnsi="Times New Roman"/>
              </w:rPr>
              <w:t>Donor (option 2)</w:t>
            </w:r>
          </w:p>
        </w:tc>
        <w:tc>
          <w:tcPr>
            <w:tcW w:w="3802" w:type="dxa"/>
          </w:tcPr>
          <w:p w14:paraId="049892A7" w14:textId="77777777" w:rsidR="004333AA" w:rsidRPr="004333AA" w:rsidRDefault="004333AA" w:rsidP="004333AA">
            <w:pPr>
              <w:spacing w:before="120"/>
              <w:rPr>
                <w:rFonts w:ascii="Times New Roman" w:hAnsi="Times New Roman"/>
              </w:rPr>
            </w:pPr>
            <w:r w:rsidRPr="004333AA">
              <w:rPr>
                <w:rFonts w:ascii="Times New Roman" w:hAnsi="Times New Roman"/>
              </w:rPr>
              <w:t xml:space="preserve">Donor IATI organisation identifier:                </w:t>
            </w:r>
          </w:p>
          <w:p w14:paraId="6C3EBAB3" w14:textId="77777777" w:rsidR="004333AA" w:rsidRPr="004333AA" w:rsidRDefault="004333AA" w:rsidP="004333AA">
            <w:pPr>
              <w:rPr>
                <w:rFonts w:ascii="Times New Roman" w:hAnsi="Times New Roman"/>
              </w:rPr>
            </w:pPr>
            <w:r w:rsidRPr="004333AA">
              <w:rPr>
                <w:rFonts w:ascii="Times New Roman" w:hAnsi="Times New Roman"/>
              </w:rPr>
              <w:t>Donor IATI activity identifier (contract number):</w:t>
            </w:r>
          </w:p>
          <w:p w14:paraId="3D8D6169" w14:textId="77777777" w:rsidR="004333AA" w:rsidRPr="004333AA" w:rsidRDefault="004333AA" w:rsidP="004333AA">
            <w:pPr>
              <w:rPr>
                <w:rFonts w:ascii="Times New Roman" w:hAnsi="Times New Roman"/>
              </w:rPr>
            </w:pPr>
          </w:p>
          <w:p w14:paraId="73DEC0B3" w14:textId="77777777" w:rsidR="004333AA" w:rsidRPr="004333AA" w:rsidRDefault="004333AA" w:rsidP="004333AA">
            <w:pPr>
              <w:spacing w:after="120"/>
              <w:rPr>
                <w:rFonts w:ascii="Times New Roman" w:hAnsi="Times New Roman"/>
              </w:rPr>
            </w:pPr>
            <w:r w:rsidRPr="004333AA">
              <w:rPr>
                <w:rFonts w:ascii="Times New Roman" w:hAnsi="Times New Roman"/>
              </w:rPr>
              <w:t>Donor agreement reference</w:t>
            </w:r>
          </w:p>
        </w:tc>
        <w:tc>
          <w:tcPr>
            <w:tcW w:w="2785" w:type="dxa"/>
          </w:tcPr>
          <w:p w14:paraId="43937EC6" w14:textId="77777777" w:rsidR="004333AA" w:rsidRPr="004333AA" w:rsidRDefault="004333AA" w:rsidP="004333AA">
            <w:pPr>
              <w:spacing w:before="120"/>
              <w:rPr>
                <w:rFonts w:ascii="Times New Roman" w:hAnsi="Times New Roman"/>
                <w:color w:val="D9D9D9"/>
              </w:rPr>
            </w:pPr>
            <w:r w:rsidRPr="004333AA">
              <w:rPr>
                <w:rFonts w:ascii="Times New Roman" w:hAnsi="Times New Roman"/>
                <w:color w:val="D9D9D9"/>
              </w:rPr>
              <w:t>___________________</w:t>
            </w:r>
          </w:p>
          <w:p w14:paraId="0C735391" w14:textId="77777777" w:rsidR="004333AA" w:rsidRPr="004333AA" w:rsidRDefault="004333AA" w:rsidP="004333AA">
            <w:pPr>
              <w:rPr>
                <w:rFonts w:ascii="Times New Roman" w:hAnsi="Times New Roman"/>
                <w:color w:val="D9D9D9"/>
              </w:rPr>
            </w:pPr>
            <w:r w:rsidRPr="004333AA">
              <w:rPr>
                <w:rFonts w:ascii="Times New Roman" w:hAnsi="Times New Roman"/>
                <w:color w:val="D9D9D9"/>
              </w:rPr>
              <w:t>___________________</w:t>
            </w:r>
          </w:p>
          <w:p w14:paraId="3F5988CA" w14:textId="77777777" w:rsidR="004333AA" w:rsidRPr="004333AA" w:rsidRDefault="004333AA" w:rsidP="004333AA">
            <w:pPr>
              <w:rPr>
                <w:rFonts w:ascii="Times New Roman" w:hAnsi="Times New Roman"/>
                <w:color w:val="D9D9D9"/>
              </w:rPr>
            </w:pPr>
          </w:p>
          <w:p w14:paraId="68E1802D" w14:textId="77777777" w:rsidR="004333AA" w:rsidRPr="004333AA" w:rsidRDefault="004333AA" w:rsidP="004333AA">
            <w:pPr>
              <w:rPr>
                <w:rFonts w:ascii="Times New Roman" w:hAnsi="Times New Roman"/>
                <w:color w:val="D9D9D9"/>
              </w:rPr>
            </w:pPr>
          </w:p>
          <w:p w14:paraId="2DFF3389" w14:textId="77777777" w:rsidR="004333AA" w:rsidRPr="004333AA" w:rsidRDefault="004333AA" w:rsidP="004333AA">
            <w:pPr>
              <w:rPr>
                <w:rFonts w:ascii="Times New Roman" w:hAnsi="Times New Roman"/>
              </w:rPr>
            </w:pPr>
            <w:r w:rsidRPr="004333AA">
              <w:rPr>
                <w:rFonts w:ascii="Times New Roman" w:hAnsi="Times New Roman"/>
                <w:color w:val="D9D9D9"/>
              </w:rPr>
              <w:t>___________________</w:t>
            </w:r>
          </w:p>
        </w:tc>
      </w:tr>
      <w:bookmarkEnd w:id="2"/>
    </w:tbl>
    <w:p w14:paraId="1275A76D" w14:textId="5B7FB47C" w:rsidR="00A1107B" w:rsidRDefault="00A1107B" w:rsidP="00552CEF">
      <w:pPr>
        <w:jc w:val="both"/>
      </w:pPr>
    </w:p>
    <w:p w14:paraId="4D3BE95D" w14:textId="0E747958" w:rsidR="001471CA" w:rsidRDefault="001471CA" w:rsidP="00552CEF">
      <w:pPr>
        <w:jc w:val="both"/>
      </w:pPr>
    </w:p>
    <w:p w14:paraId="255FCF4E" w14:textId="67A0AEDD" w:rsidR="001471CA" w:rsidRDefault="001471CA" w:rsidP="00552CEF">
      <w:pPr>
        <w:jc w:val="both"/>
      </w:pPr>
    </w:p>
    <w:p w14:paraId="68CB2BF5" w14:textId="77777777" w:rsidR="001471CA" w:rsidRPr="00AF71CE" w:rsidRDefault="001471CA" w:rsidP="001471CA">
      <w:pPr>
        <w:keepNext/>
        <w:tabs>
          <w:tab w:val="left" w:pos="720"/>
        </w:tabs>
        <w:jc w:val="center"/>
        <w:rPr>
          <w:b/>
          <w:u w:val="single"/>
        </w:rPr>
      </w:pPr>
      <w:r w:rsidRPr="001471CA">
        <w:rPr>
          <w:b/>
          <w:u w:val="single"/>
        </w:rPr>
        <w:t>Sexual Exploitation and/or Sexual Abuse, and/or Sexual Harassment</w:t>
      </w:r>
    </w:p>
    <w:p w14:paraId="55623889" w14:textId="77777777" w:rsidR="001471CA" w:rsidRPr="00AF71CE" w:rsidRDefault="001471CA" w:rsidP="001471CA">
      <w:pPr>
        <w:keepNext/>
        <w:tabs>
          <w:tab w:val="left" w:pos="720"/>
        </w:tabs>
        <w:jc w:val="center"/>
        <w:rPr>
          <w:b/>
          <w:u w:val="single"/>
        </w:rPr>
      </w:pPr>
    </w:p>
    <w:p w14:paraId="341FCB25" w14:textId="77777777" w:rsidR="001471CA" w:rsidRDefault="001471CA" w:rsidP="001471CA">
      <w:pPr>
        <w:numPr>
          <w:ilvl w:val="0"/>
          <w:numId w:val="32"/>
        </w:numPr>
        <w:tabs>
          <w:tab w:val="left" w:pos="720"/>
        </w:tabs>
        <w:suppressAutoHyphens/>
        <w:ind w:left="0" w:firstLine="0"/>
        <w:jc w:val="both"/>
        <w:rPr>
          <w:rFonts w:eastAsia="Calibri"/>
          <w:lang w:val="en-US" w:eastAsia="ar-SA"/>
        </w:rPr>
      </w:pPr>
      <w:r>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42C10915" w14:textId="77777777" w:rsidR="001471CA" w:rsidRDefault="001471CA" w:rsidP="001471CA">
      <w:pPr>
        <w:tabs>
          <w:tab w:val="left" w:pos="720"/>
        </w:tabs>
        <w:suppressAutoHyphens/>
        <w:jc w:val="both"/>
        <w:rPr>
          <w:rFonts w:eastAsia="Calibri"/>
          <w:lang w:val="en-US" w:eastAsia="ar-SA"/>
        </w:rPr>
      </w:pPr>
      <w:r>
        <w:rPr>
          <w:rFonts w:eastAsia="Calibri"/>
          <w:lang w:val="en-US" w:eastAsia="ar-SA"/>
        </w:rPr>
        <w:t xml:space="preserve">  </w:t>
      </w:r>
    </w:p>
    <w:p w14:paraId="02863EC7" w14:textId="77777777" w:rsidR="001471CA" w:rsidRDefault="001471CA" w:rsidP="001471CA">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73230B17" w14:textId="77777777" w:rsidR="001471CA" w:rsidRDefault="001471CA" w:rsidP="001471CA">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lastRenderedPageBreak/>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226D7768" w14:textId="77777777" w:rsidR="001471CA" w:rsidRDefault="001471CA" w:rsidP="001471CA">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5C8A9989" w14:textId="77777777" w:rsidR="001471CA" w:rsidRDefault="001471CA" w:rsidP="001471CA">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4C3104EB" w14:textId="77777777" w:rsidR="001471CA" w:rsidRDefault="001471CA" w:rsidP="001471CA">
      <w:pPr>
        <w:tabs>
          <w:tab w:val="left" w:pos="720"/>
        </w:tabs>
        <w:suppressAutoHyphens/>
        <w:spacing w:before="120"/>
        <w:ind w:left="720"/>
        <w:jc w:val="both"/>
        <w:rPr>
          <w:rFonts w:eastAsia="Calibri"/>
          <w:lang w:val="en-US" w:eastAsia="ar-SA"/>
        </w:rPr>
      </w:pPr>
    </w:p>
    <w:p w14:paraId="0F9697A5" w14:textId="77777777" w:rsidR="001471CA" w:rsidRDefault="001471CA" w:rsidP="001471CA">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1F445A7A" w14:textId="77777777" w:rsidR="001471CA" w:rsidRDefault="001471CA" w:rsidP="001471CA">
      <w:pPr>
        <w:tabs>
          <w:tab w:val="left" w:pos="720"/>
        </w:tabs>
        <w:suppressAutoHyphens/>
        <w:spacing w:before="120"/>
        <w:ind w:left="1080"/>
        <w:jc w:val="both"/>
        <w:rPr>
          <w:rFonts w:eastAsia="Calibri"/>
          <w:lang w:val="en-US" w:eastAsia="ar-SA"/>
        </w:rPr>
      </w:pPr>
    </w:p>
    <w:p w14:paraId="1C4FC361" w14:textId="77777777" w:rsidR="001471CA" w:rsidRDefault="001471CA" w:rsidP="001471CA">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3B071789" w14:textId="77777777" w:rsidR="001471CA" w:rsidRDefault="001471CA" w:rsidP="001471CA">
      <w:pPr>
        <w:tabs>
          <w:tab w:val="left" w:pos="720"/>
        </w:tabs>
        <w:suppressAutoHyphens/>
        <w:ind w:left="360"/>
        <w:jc w:val="both"/>
        <w:rPr>
          <w:rFonts w:eastAsia="Calibri"/>
          <w:lang w:val="en-US" w:eastAsia="ar-SA"/>
        </w:rPr>
      </w:pPr>
    </w:p>
    <w:p w14:paraId="1A1EBE8F" w14:textId="77777777" w:rsidR="001471CA" w:rsidRDefault="001471CA" w:rsidP="001471CA">
      <w:pPr>
        <w:numPr>
          <w:ilvl w:val="0"/>
          <w:numId w:val="35"/>
        </w:numPr>
        <w:tabs>
          <w:tab w:val="left" w:pos="720"/>
        </w:tabs>
        <w:suppressAutoHyphens/>
        <w:spacing w:after="120"/>
        <w:ind w:left="720" w:firstLine="0"/>
        <w:jc w:val="both"/>
        <w:rPr>
          <w:rFonts w:eastAsia="Calibri"/>
          <w:lang w:val="en-US" w:eastAsia="ar-SA"/>
        </w:rPr>
      </w:pPr>
      <w:bookmarkStart w:id="3"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28813AFC" w14:textId="77777777" w:rsidR="001471CA" w:rsidRDefault="001471CA" w:rsidP="001471CA">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3"/>
    <w:p w14:paraId="00C09085" w14:textId="77777777" w:rsidR="001471CA" w:rsidRDefault="001471CA" w:rsidP="001471CA">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w:t>
      </w:r>
      <w:proofErr w:type="spellStart"/>
      <w:r>
        <w:rPr>
          <w:rFonts w:eastAsia="Calibri"/>
          <w:lang w:val="en-US" w:eastAsia="ar-SA"/>
        </w:rPr>
        <w:t>Organisation</w:t>
      </w:r>
      <w:proofErr w:type="spellEnd"/>
      <w:r>
        <w:rPr>
          <w:rFonts w:eastAsia="Calibri"/>
          <w:lang w:val="en-US" w:eastAsia="ar-SA"/>
        </w:rPr>
        <w:t xml:space="preserve"> will be carried out by the Investigation Service of the relevant UN Organization in accordance with its rules, regulations, policies and procedures. </w:t>
      </w:r>
    </w:p>
    <w:p w14:paraId="7674EFEA" w14:textId="77777777" w:rsidR="001471CA" w:rsidRDefault="001471CA" w:rsidP="001471CA">
      <w:pPr>
        <w:numPr>
          <w:ilvl w:val="0"/>
          <w:numId w:val="34"/>
        </w:numPr>
        <w:suppressAutoHyphens/>
        <w:spacing w:before="240" w:after="120"/>
        <w:ind w:left="360"/>
        <w:jc w:val="both"/>
        <w:rPr>
          <w:rFonts w:eastAsia="Calibri"/>
          <w:lang w:val="en-US" w:eastAsia="ar-SA"/>
        </w:rPr>
      </w:pPr>
      <w:bookmarkStart w:id="4" w:name="_Hlk14455872"/>
      <w:r>
        <w:rPr>
          <w:rFonts w:eastAsia="Calibri"/>
          <w:lang w:val="en-US" w:eastAsia="ar-SA"/>
        </w:rPr>
        <w:lastRenderedPageBreak/>
        <w:t>Reporting on allegations investigated by PUNOs and their implementing partners</w:t>
      </w:r>
    </w:p>
    <w:p w14:paraId="7F24EDA6" w14:textId="77777777" w:rsidR="001471CA" w:rsidRDefault="001471CA" w:rsidP="001471CA">
      <w:pPr>
        <w:numPr>
          <w:ilvl w:val="0"/>
          <w:numId w:val="37"/>
        </w:numPr>
        <w:suppressAutoHyphens/>
        <w:spacing w:before="240" w:after="120"/>
        <w:ind w:left="720" w:firstLine="0"/>
        <w:jc w:val="both"/>
        <w:rPr>
          <w:rFonts w:eastAsia="Calibri"/>
          <w:lang w:val="en-US" w:eastAsia="ar-SA"/>
        </w:rPr>
      </w:pPr>
      <w:bookmarkStart w:id="5"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14"/>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46BDF89C" w14:textId="77777777" w:rsidR="001471CA" w:rsidRDefault="001471CA" w:rsidP="001471CA">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4"/>
    <w:bookmarkEnd w:id="5"/>
    <w:p w14:paraId="00F74388" w14:textId="77777777" w:rsidR="001471CA" w:rsidRDefault="001471CA" w:rsidP="001471CA">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28E65721" w14:textId="77777777" w:rsidR="001471CA" w:rsidRDefault="001471CA" w:rsidP="001471C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proofErr w:type="spellStart"/>
      <w:r>
        <w:rPr>
          <w:rFonts w:eastAsia="MS Gothic"/>
          <w:color w:val="000000"/>
          <w:lang w:val="en-US" w:eastAsia="ar-SA"/>
        </w:rPr>
        <w:t>i</w:t>
      </w:r>
      <w:proofErr w:type="spellEnd"/>
      <w:r>
        <w:rPr>
          <w:rFonts w:eastAsia="MS Gothic"/>
          <w:color w:val="000000"/>
          <w:lang w:val="en-US" w:eastAsia="ar-SA"/>
        </w:rPr>
        <w:t xml:space="preserve">) </w:t>
      </w:r>
      <w:r>
        <w:rPr>
          <w:rFonts w:eastAsia="MS Gothic"/>
          <w:color w:val="000000"/>
          <w:lang w:val="en-US" w:eastAsia="ar-SA"/>
        </w:rPr>
        <w:tab/>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27A9529A" w14:textId="77777777" w:rsidR="001471CA" w:rsidRDefault="001471CA" w:rsidP="001471C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7" w:name="_Hlk15623550"/>
      <w:r>
        <w:rPr>
          <w:rFonts w:eastAsia="MS Gothic"/>
          <w:color w:val="000000"/>
          <w:lang w:val="en-US" w:eastAsia="ar-SA"/>
        </w:rPr>
        <w:tab/>
        <w:t xml:space="preserve">In those cases where the respective Participating UN Organization determined </w:t>
      </w:r>
      <w:bookmarkStart w:id="8" w:name="_Hlk22053923"/>
      <w:r>
        <w:rPr>
          <w:rFonts w:eastAsia="MS Gothic"/>
          <w:color w:val="000000"/>
          <w:lang w:val="en-US" w:eastAsia="ar-SA"/>
        </w:rPr>
        <w:t xml:space="preserve">that a case would have significant impact on a Participating UN </w:t>
      </w:r>
      <w:proofErr w:type="spellStart"/>
      <w:r>
        <w:rPr>
          <w:rFonts w:eastAsia="MS Gothic"/>
          <w:color w:val="000000"/>
          <w:lang w:val="en-US" w:eastAsia="ar-SA"/>
        </w:rPr>
        <w:t>Organisation’s</w:t>
      </w:r>
      <w:proofErr w:type="spellEnd"/>
      <w:r>
        <w:rPr>
          <w:rFonts w:eastAsia="MS Gothic"/>
          <w:color w:val="000000"/>
          <w:lang w:val="en-US" w:eastAsia="ar-SA"/>
        </w:rPr>
        <w:t xml:space="preserve"> partnership with the Fund and/or with the Donor(s), </w:t>
      </w:r>
      <w:bookmarkEnd w:id="7"/>
      <w:bookmarkEnd w:id="8"/>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9" w:name="_Hlk14853718"/>
      <w:r>
        <w:rPr>
          <w:rFonts w:eastAsia="MS Gothic"/>
          <w:color w:val="000000"/>
          <w:lang w:val="en-US" w:eastAsia="ar-SA"/>
        </w:rPr>
        <w:t xml:space="preserve">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 </w:t>
      </w:r>
    </w:p>
    <w:bookmarkEnd w:id="9"/>
    <w:p w14:paraId="25D2931C" w14:textId="77777777" w:rsidR="001471CA" w:rsidRDefault="001471CA" w:rsidP="001471C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10" w:name="_Hlk14456439"/>
      <w:r>
        <w:rPr>
          <w:rFonts w:eastAsia="MS Gothic"/>
          <w:color w:val="000000"/>
          <w:lang w:val="en-US" w:eastAsia="ar-SA"/>
        </w:rPr>
        <w:tab/>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10"/>
      <w:r>
        <w:rPr>
          <w:rFonts w:eastAsia="MS Gothic"/>
          <w:color w:val="000000"/>
          <w:lang w:val="en-US" w:eastAsia="ar-SA"/>
        </w:rPr>
        <w:t xml:space="preserve"> The Participating UN Organization(s) </w:t>
      </w:r>
      <w:r>
        <w:rPr>
          <w:rFonts w:eastAsia="MS Gothic"/>
          <w:color w:val="000000"/>
          <w:lang w:val="en-US" w:eastAsia="ar-SA"/>
        </w:rPr>
        <w:lastRenderedPageBreak/>
        <w:t>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1A625B00" w14:textId="77777777" w:rsidR="001471CA" w:rsidRDefault="001471CA" w:rsidP="001471CA">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Pr>
          <w:rFonts w:eastAsia="MS Gothic"/>
          <w:color w:val="000000"/>
          <w:lang w:val="en-US" w:eastAsia="ar-SA"/>
        </w:rPr>
        <w:tab/>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4A49C536" w14:textId="77777777" w:rsidR="001471CA" w:rsidRDefault="001471CA" w:rsidP="001471C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1A6131B9" w14:textId="17014833" w:rsidR="001471CA" w:rsidRDefault="001471CA" w:rsidP="00552CEF">
      <w:pPr>
        <w:jc w:val="both"/>
        <w:rPr>
          <w:lang w:val="en-US"/>
        </w:rPr>
      </w:pPr>
    </w:p>
    <w:p w14:paraId="5156E675" w14:textId="77777777" w:rsidR="001471CA" w:rsidRPr="006A10B6" w:rsidRDefault="001471CA" w:rsidP="001471CA">
      <w:pPr>
        <w:jc w:val="both"/>
        <w:rPr>
          <w:b/>
          <w:bCs/>
        </w:rPr>
      </w:pPr>
      <w:r w:rsidRPr="006A10B6">
        <w:rPr>
          <w:b/>
          <w:bCs/>
        </w:rPr>
        <w:t>Addendum</w:t>
      </w:r>
      <w:r>
        <w:rPr>
          <w:b/>
          <w:bCs/>
        </w:rPr>
        <w:t>:</w:t>
      </w:r>
      <w:r w:rsidRPr="006A10B6">
        <w:rPr>
          <w:b/>
          <w:bCs/>
        </w:rPr>
        <w:t xml:space="preserve"> Sexual exploitation and/or sexual abuse and/or sexual harassment </w:t>
      </w:r>
    </w:p>
    <w:p w14:paraId="0DD3FDAF" w14:textId="77777777" w:rsidR="001471CA" w:rsidRDefault="001471CA" w:rsidP="001471CA">
      <w:pPr>
        <w:jc w:val="both"/>
      </w:pPr>
    </w:p>
    <w:p w14:paraId="18B7DAA0" w14:textId="77777777" w:rsidR="001471CA" w:rsidRDefault="001471CA" w:rsidP="001471CA">
      <w:pPr>
        <w:jc w:val="both"/>
      </w:pPr>
      <w:r>
        <w:t xml:space="preserve">1. </w:t>
      </w:r>
      <w:r>
        <w:tab/>
        <w:t>In addition to the reporting provisions provided above, the Participating UN Organizations will inform the Donor(s) about allegations credible enough to warrant an investigation, in cases in its programmatic activities financed by the Fund that they determine may have a significant impact on the partnership between the Participating UN Organisation(s) and the Donor(s).</w:t>
      </w:r>
      <w:r>
        <w:rPr>
          <w:rStyle w:val="FootnoteReference"/>
        </w:rPr>
        <w:footnoteReference w:id="15"/>
      </w:r>
      <w:r>
        <w:t xml:space="preserve"> </w:t>
      </w:r>
    </w:p>
    <w:p w14:paraId="604ADA81" w14:textId="77777777" w:rsidR="001471CA" w:rsidRDefault="001471CA" w:rsidP="001471CA">
      <w:pPr>
        <w:jc w:val="both"/>
      </w:pPr>
    </w:p>
    <w:p w14:paraId="32AD716A" w14:textId="77777777" w:rsidR="001471CA" w:rsidRDefault="001471CA" w:rsidP="001471CA">
      <w:pPr>
        <w:jc w:val="both"/>
      </w:pPr>
      <w:r>
        <w:t>2.</w:t>
      </w:r>
      <w:r>
        <w:tab/>
        <w:t>Any information provided by a Participating UN Organization in accordance with this addendum, will be shared in accordance with its respective regulations, rules, policies and procedures, and without prejudice to safety, security, privacy and due process rights of concerned individuals as well as in a manner consistent with its privileges and immunities. The Donors will use the same care with regard to use and storage of the information as they would use for its own similar data, particular attention will be given to the need to ensure, inter alia, the probity of any investigation, the protection of sensitive information, the safety and security of persons or assets, and respect for the due process rights of all involved. The Donors will not disclose any information to third parties unless obliged to do so under applicable law. The Donors will provide the relevant PUNO with a written notification prior to disclosing any information to a third party.</w:t>
      </w:r>
    </w:p>
    <w:p w14:paraId="273B810E" w14:textId="77777777" w:rsidR="001471CA" w:rsidRPr="001471CA" w:rsidRDefault="001471CA" w:rsidP="00552CEF">
      <w:pPr>
        <w:jc w:val="both"/>
      </w:pPr>
    </w:p>
    <w:sectPr w:rsidR="001471CA" w:rsidRPr="001471CA" w:rsidSect="000B76F4">
      <w:footerReference w:type="even" r:id="rId11"/>
      <w:footerReference w:type="default" r:id="rId12"/>
      <w:footerReference w:type="first" r:id="rId13"/>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0A7EA" w14:textId="77777777" w:rsidR="00B84D56" w:rsidRDefault="00B84D56">
      <w:r>
        <w:separator/>
      </w:r>
    </w:p>
  </w:endnote>
  <w:endnote w:type="continuationSeparator" w:id="0">
    <w:p w14:paraId="067C409E" w14:textId="77777777" w:rsidR="00B84D56" w:rsidRDefault="00B84D56">
      <w:r>
        <w:continuationSeparator/>
      </w:r>
    </w:p>
  </w:endnote>
  <w:endnote w:type="continuationNotice" w:id="1">
    <w:p w14:paraId="704E24BA" w14:textId="77777777" w:rsidR="00B84D56" w:rsidRDefault="00B84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D7DA" w14:textId="77777777" w:rsidR="004574D5" w:rsidRDefault="004574D5">
    <w:pPr>
      <w:pStyle w:val="Footer"/>
      <w:jc w:val="center"/>
    </w:pPr>
    <w:r>
      <w:fldChar w:fldCharType="begin"/>
    </w:r>
    <w:r>
      <w:instrText xml:space="preserve"> PAGE   \* MERGEFORMAT </w:instrText>
    </w:r>
    <w:r>
      <w:fldChar w:fldCharType="separate"/>
    </w:r>
    <w:r w:rsidR="00E04416">
      <w:rPr>
        <w:noProof/>
      </w:rPr>
      <w:t>1</w:t>
    </w:r>
    <w:r>
      <w:rPr>
        <w:noProof/>
      </w:rPr>
      <w:fldChar w:fldCharType="end"/>
    </w:r>
  </w:p>
  <w:p w14:paraId="63B41893" w14:textId="3206A685" w:rsidR="006E305E" w:rsidRPr="000D79C3" w:rsidRDefault="00230352" w:rsidP="00CE4323">
    <w:pPr>
      <w:pStyle w:val="Footer"/>
      <w:jc w:val="right"/>
      <w:rPr>
        <w:sz w:val="20"/>
        <w:szCs w:val="20"/>
      </w:rPr>
    </w:pPr>
    <w:r w:rsidRPr="000D79C3">
      <w:rPr>
        <w:sz w:val="20"/>
        <w:szCs w:val="20"/>
      </w:rPr>
      <w:t>MPTFO S</w:t>
    </w:r>
    <w:r w:rsidR="00BB73B3" w:rsidRPr="000D79C3">
      <w:rPr>
        <w:sz w:val="20"/>
        <w:szCs w:val="20"/>
      </w:rPr>
      <w:t xml:space="preserve">AA for </w:t>
    </w:r>
    <w:r w:rsidR="00CE4323" w:rsidRPr="000D79C3">
      <w:rPr>
        <w:sz w:val="20"/>
        <w:szCs w:val="20"/>
      </w:rPr>
      <w:t>MDTFs, Nov.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7D1B2" w14:textId="77777777" w:rsidR="00B84D56" w:rsidRDefault="00B84D56">
      <w:r>
        <w:separator/>
      </w:r>
    </w:p>
  </w:footnote>
  <w:footnote w:type="continuationSeparator" w:id="0">
    <w:p w14:paraId="251C14E9" w14:textId="77777777" w:rsidR="00B84D56" w:rsidRDefault="00B84D56">
      <w:r>
        <w:continuationSeparator/>
      </w:r>
    </w:p>
  </w:footnote>
  <w:footnote w:type="continuationNotice" w:id="1">
    <w:p w14:paraId="57457510" w14:textId="77777777" w:rsidR="00B84D56" w:rsidRDefault="00B84D56"/>
  </w:footnote>
  <w:footnote w:id="2">
    <w:p w14:paraId="46A4C1EF" w14:textId="4AFA1C00" w:rsidR="006E305E" w:rsidRDefault="006E305E">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sidR="00197019">
        <w:rPr>
          <w:rFonts w:ascii="Times New Roman" w:hAnsi="Times New Roman"/>
        </w:rPr>
        <w:t xml:space="preserve">Sustainable </w:t>
      </w:r>
      <w:r w:rsidRPr="00EE7851">
        <w:rPr>
          <w:rFonts w:ascii="Times New Roman" w:hAnsi="Times New Roman"/>
        </w:rPr>
        <w:t>Development Group (UN</w:t>
      </w:r>
      <w:r w:rsidR="0052665E">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particular MDTF, and needs be cleared by the </w:t>
      </w:r>
      <w:r w:rsidR="0052665E"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39B0D6A6" w14:textId="08B8B108" w:rsidR="006E305E" w:rsidRDefault="006E305E">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w:t>
      </w:r>
      <w:r>
        <w:rPr>
          <w:rFonts w:ascii="Times New Roman" w:hAnsi="Times New Roman"/>
        </w:rPr>
        <w:t>Fund</w:t>
      </w:r>
      <w:r w:rsidRPr="00EA7DF7">
        <w:rPr>
          <w:rFonts w:ascii="Times New Roman" w:hAnsi="Times New Roman"/>
        </w:rPr>
        <w:t xml:space="preserve"> </w:t>
      </w:r>
      <w:r>
        <w:rPr>
          <w:rFonts w:ascii="Times New Roman" w:hAnsi="Times New Roman"/>
        </w:rPr>
        <w:t>is expected to come to operational closure as stipulated in the TOR and all programmatic activities are expected to be completed.</w:t>
      </w:r>
    </w:p>
  </w:footnote>
  <w:footnote w:id="4">
    <w:p w14:paraId="50277C90" w14:textId="786EBCEB" w:rsidR="006E305E" w:rsidRPr="00D0773A" w:rsidRDefault="006E305E">
      <w:pPr>
        <w:pStyle w:val="FootnoteText"/>
        <w:rPr>
          <w:rFonts w:ascii="Times New Roman" w:hAnsi="Times New Roman"/>
          <w:b/>
        </w:rPr>
      </w:pPr>
      <w:r>
        <w:rPr>
          <w:rStyle w:val="FootnoteReferenc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uidance for the Fund, namely the UNDG Guidance on MDTFs, and the UNDG S</w:t>
      </w:r>
      <w:r>
        <w:rPr>
          <w:rFonts w:ascii="Times New Roman" w:hAnsi="Times New Roman"/>
        </w:rPr>
        <w:t xml:space="preserve">tandard </w:t>
      </w:r>
      <w:r w:rsidRPr="005F0CC3">
        <w:rPr>
          <w:rFonts w:ascii="Times New Roman" w:hAnsi="Times New Roman"/>
        </w:rPr>
        <w:t>O</w:t>
      </w:r>
      <w:r>
        <w:rPr>
          <w:rFonts w:ascii="Times New Roman" w:hAnsi="Times New Roman"/>
        </w:rPr>
        <w:t xml:space="preserve">perating </w:t>
      </w:r>
      <w:r w:rsidRPr="005F0CC3">
        <w:rPr>
          <w:rFonts w:ascii="Times New Roman" w:hAnsi="Times New Roman"/>
        </w:rPr>
        <w:t>P</w:t>
      </w:r>
      <w:r>
        <w:rPr>
          <w:rFonts w:ascii="Times New Roman" w:hAnsi="Times New Roman"/>
        </w:rPr>
        <w:t xml:space="preserve">rocedures </w:t>
      </w:r>
      <w:r w:rsidRPr="005F0CC3">
        <w:rPr>
          <w:rFonts w:ascii="Times New Roman" w:hAnsi="Times New Roman"/>
        </w:rPr>
        <w:t>for countries adopting the “Delivering as One” approach</w:t>
      </w:r>
      <w:r>
        <w:rPr>
          <w:rFonts w:ascii="Times New Roman" w:hAnsi="Times New Roman"/>
        </w:rPr>
        <w:t xml:space="preserve"> (SOPs)</w:t>
      </w:r>
      <w:r w:rsidRPr="005F0CC3">
        <w:rPr>
          <w:rFonts w:ascii="Times New Roman" w:hAnsi="Times New Roman"/>
        </w:rPr>
        <w:t>.</w:t>
      </w:r>
    </w:p>
  </w:footnote>
  <w:footnote w:id="5">
    <w:p w14:paraId="77C6E751" w14:textId="77777777" w:rsidR="006E305E" w:rsidRDefault="006E305E" w:rsidP="004B26B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 most cases, the Administrative Agent will also be a Participating UN Organization. However, where the Administrative Agent is not a Participating UN Organization, this provision can be deleted.</w:t>
      </w:r>
    </w:p>
  </w:footnote>
  <w:footnote w:id="6">
    <w:p w14:paraId="2F5A9A7A" w14:textId="6DF8EF4E" w:rsidR="006E305E" w:rsidRPr="00D05C3D" w:rsidRDefault="006E305E">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244F97">
        <w:rPr>
          <w:rFonts w:ascii="Times New Roman" w:hAnsi="Times New Roman"/>
        </w:rPr>
        <w:t>The</w:t>
      </w:r>
      <w:r w:rsidR="000C2C1E">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7">
    <w:p w14:paraId="41E4F849" w14:textId="498724AD" w:rsidR="006E305E" w:rsidRPr="00D05C3D" w:rsidRDefault="006E305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D05C3D">
        <w:rPr>
          <w:rFonts w:ascii="Times New Roman" w:hAnsi="Times New Roman"/>
        </w:rPr>
        <w:t>The</w:t>
      </w:r>
      <w:r w:rsidR="000C2C1E">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8">
    <w:p w14:paraId="0815EAAE" w14:textId="77777777" w:rsidR="006E305E" w:rsidRDefault="006E305E">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9">
    <w:p w14:paraId="437B1EB3" w14:textId="6B044859"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w:t>
      </w:r>
      <w:proofErr w:type="spellStart"/>
      <w:r w:rsidRPr="002E56A5">
        <w:rPr>
          <w:rFonts w:ascii="Times New Roman" w:hAnsi="Times New Roman"/>
        </w:rPr>
        <w:t>programme</w:t>
      </w:r>
      <w:proofErr w:type="spellEnd"/>
      <w:r w:rsidRPr="002E56A5">
        <w:rPr>
          <w:rFonts w:ascii="Times New Roman" w:hAnsi="Times New Roman"/>
        </w:rPr>
        <w:t>/project document, etc., which is approved by the Steering Committee</w:t>
      </w:r>
      <w:r>
        <w:rPr>
          <w:rFonts w:ascii="Times New Roman" w:hAnsi="Times New Roman"/>
        </w:rPr>
        <w:t xml:space="preserve"> of </w:t>
      </w:r>
      <w:r w:rsidR="00295FE9">
        <w:rPr>
          <w:rFonts w:ascii="Times New Roman" w:hAnsi="Times New Roman"/>
        </w:rPr>
        <w:t xml:space="preserve">a </w:t>
      </w:r>
      <w:r>
        <w:rPr>
          <w:rFonts w:ascii="Times New Roman" w:hAnsi="Times New Roman"/>
        </w:rPr>
        <w:t>MDTF for fund allocation purposes</w:t>
      </w:r>
      <w:r w:rsidRPr="002E56A5">
        <w:rPr>
          <w:rFonts w:ascii="Times New Roman" w:hAnsi="Times New Roman"/>
        </w:rPr>
        <w:t xml:space="preserve">. </w:t>
      </w:r>
    </w:p>
  </w:footnote>
  <w:footnote w:id="10">
    <w:p w14:paraId="4BD8C6BD" w14:textId="37BF3C43"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11">
    <w:p w14:paraId="675D4DE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2">
    <w:p w14:paraId="018281C5" w14:textId="77777777" w:rsidR="00B61B08" w:rsidRPr="00DD7501" w:rsidRDefault="00B61B08" w:rsidP="00B61B08">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3">
    <w:p w14:paraId="06B916CC" w14:textId="77777777" w:rsidR="006E305E" w:rsidRPr="00D625A4" w:rsidRDefault="006E305E">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w:t>
      </w:r>
      <w:bookmarkStart w:id="1" w:name="_GoBack"/>
      <w:bookmarkEnd w:id="1"/>
      <w:r w:rsidRPr="00D625A4">
        <w:rPr>
          <w:rFonts w:ascii="Times New Roman" w:hAnsi="Times New Roman"/>
        </w:rPr>
        <w:t>ropriations</w:t>
      </w:r>
    </w:p>
  </w:footnote>
  <w:footnote w:id="14">
    <w:p w14:paraId="0B1F7F46" w14:textId="77777777" w:rsidR="001471CA" w:rsidRPr="00782A7F" w:rsidRDefault="001471CA" w:rsidP="001471CA">
      <w:pPr>
        <w:pStyle w:val="FootnoteText"/>
        <w:rPr>
          <w:rFonts w:ascii="Times New Roman" w:hAnsi="Times New Roman"/>
        </w:rPr>
      </w:pPr>
      <w:r>
        <w:rPr>
          <w:rStyle w:val="FootnoteReference"/>
        </w:rPr>
        <w:footnoteRef/>
      </w:r>
      <w:r>
        <w:t xml:space="preserve"> </w:t>
      </w:r>
      <w:bookmarkStart w:id="6"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6"/>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15">
    <w:p w14:paraId="42E4AE39" w14:textId="77777777" w:rsidR="001471CA" w:rsidRDefault="001471CA" w:rsidP="001471CA">
      <w:pPr>
        <w:pStyle w:val="FootnoteText"/>
      </w:pPr>
      <w:r>
        <w:rPr>
          <w:rStyle w:val="FootnoteReference"/>
        </w:rPr>
        <w:footnoteRef/>
      </w:r>
      <w:r>
        <w:t xml:space="preserve"> </w:t>
      </w:r>
      <w:r w:rsidRPr="00697C1A">
        <w:rPr>
          <w:rFonts w:ascii="Times New Roman" w:hAnsi="Times New Roman"/>
        </w:rPr>
        <w:t>The level of detail of information provided will be as found in the Secretary-General’s Reporting Mechanism on Sexual Exploitation and Abuse.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31528"/>
    <w:multiLevelType w:val="hybridMultilevel"/>
    <w:tmpl w:val="63B0CADE"/>
    <w:lvl w:ilvl="0" w:tplc="749E6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C475C"/>
    <w:multiLevelType w:val="hybridMultilevel"/>
    <w:tmpl w:val="CCBCEC4A"/>
    <w:lvl w:ilvl="0" w:tplc="749E6652">
      <w:start w:val="7"/>
      <w:numFmt w:val="decimal"/>
      <w:lvlText w:val="%1."/>
      <w:lvlJc w:val="left"/>
      <w:pPr>
        <w:tabs>
          <w:tab w:val="num" w:pos="900"/>
        </w:tabs>
        <w:ind w:left="900" w:hanging="72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6133B"/>
    <w:multiLevelType w:val="hybridMultilevel"/>
    <w:tmpl w:val="F2E616E4"/>
    <w:lvl w:ilvl="0" w:tplc="6E201A44">
      <w:start w:val="11"/>
      <w:numFmt w:val="decimal"/>
      <w:lvlText w:val="%1."/>
      <w:lvlJc w:val="left"/>
      <w:pPr>
        <w:tabs>
          <w:tab w:val="num" w:pos="720"/>
        </w:tabs>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32"/>
  </w:num>
  <w:num w:numId="4">
    <w:abstractNumId w:val="9"/>
  </w:num>
  <w:num w:numId="5">
    <w:abstractNumId w:val="17"/>
  </w:num>
  <w:num w:numId="6">
    <w:abstractNumId w:val="29"/>
  </w:num>
  <w:num w:numId="7">
    <w:abstractNumId w:val="10"/>
  </w:num>
  <w:num w:numId="8">
    <w:abstractNumId w:val="22"/>
  </w:num>
  <w:num w:numId="9">
    <w:abstractNumId w:val="16"/>
  </w:num>
  <w:num w:numId="10">
    <w:abstractNumId w:val="33"/>
  </w:num>
  <w:num w:numId="11">
    <w:abstractNumId w:val="34"/>
  </w:num>
  <w:num w:numId="12">
    <w:abstractNumId w:val="11"/>
  </w:num>
  <w:num w:numId="13">
    <w:abstractNumId w:val="25"/>
  </w:num>
  <w:num w:numId="14">
    <w:abstractNumId w:val="7"/>
  </w:num>
  <w:num w:numId="15">
    <w:abstractNumId w:val="36"/>
  </w:num>
  <w:num w:numId="16">
    <w:abstractNumId w:val="26"/>
  </w:num>
  <w:num w:numId="17">
    <w:abstractNumId w:val="20"/>
  </w:num>
  <w:num w:numId="18">
    <w:abstractNumId w:val="35"/>
  </w:num>
  <w:num w:numId="19">
    <w:abstractNumId w:val="24"/>
  </w:num>
  <w:num w:numId="20">
    <w:abstractNumId w:val="23"/>
  </w:num>
  <w:num w:numId="21">
    <w:abstractNumId w:val="27"/>
  </w:num>
  <w:num w:numId="22">
    <w:abstractNumId w:val="15"/>
  </w:num>
  <w:num w:numId="23">
    <w:abstractNumId w:val="4"/>
  </w:num>
  <w:num w:numId="24">
    <w:abstractNumId w:val="0"/>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13"/>
  </w:num>
  <w:num w:numId="29">
    <w:abstractNumId w:val="31"/>
  </w:num>
  <w:num w:numId="30">
    <w:abstractNumId w:val="2"/>
  </w:num>
  <w:num w:numId="31">
    <w:abstractNumId w:val="8"/>
  </w:num>
  <w:num w:numId="32">
    <w:abstractNumId w:val="19"/>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5"/>
  </w:num>
  <w:num w:numId="40">
    <w:abstractNumId w:val="14"/>
  </w:num>
  <w:num w:numId="41">
    <w:abstractNumId w:val="6"/>
  </w:num>
  <w:num w:numId="42">
    <w:abstractNumId w:val="30"/>
  </w:num>
  <w:num w:numId="43">
    <w:abstractNumId w:val="28"/>
  </w:num>
  <w:num w:numId="44">
    <w:abstractNumId w:val="37"/>
  </w:num>
  <w:num w:numId="4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11D5F"/>
    <w:rsid w:val="0001252F"/>
    <w:rsid w:val="00013B39"/>
    <w:rsid w:val="000148C8"/>
    <w:rsid w:val="000149C4"/>
    <w:rsid w:val="00015CEF"/>
    <w:rsid w:val="000163C2"/>
    <w:rsid w:val="00016B15"/>
    <w:rsid w:val="00017B31"/>
    <w:rsid w:val="00022AB5"/>
    <w:rsid w:val="00024A6A"/>
    <w:rsid w:val="00025D19"/>
    <w:rsid w:val="00032D77"/>
    <w:rsid w:val="0003623F"/>
    <w:rsid w:val="00040249"/>
    <w:rsid w:val="0004088C"/>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3C32"/>
    <w:rsid w:val="00094CE7"/>
    <w:rsid w:val="00095A69"/>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2C1E"/>
    <w:rsid w:val="000C3CB4"/>
    <w:rsid w:val="000C5F81"/>
    <w:rsid w:val="000C70E1"/>
    <w:rsid w:val="000D2ECF"/>
    <w:rsid w:val="000D58AC"/>
    <w:rsid w:val="000D79C3"/>
    <w:rsid w:val="000E011C"/>
    <w:rsid w:val="000E3053"/>
    <w:rsid w:val="000E43CC"/>
    <w:rsid w:val="000E52E8"/>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1CA"/>
    <w:rsid w:val="001477B3"/>
    <w:rsid w:val="00152C99"/>
    <w:rsid w:val="001556D5"/>
    <w:rsid w:val="00155F14"/>
    <w:rsid w:val="00156610"/>
    <w:rsid w:val="00160012"/>
    <w:rsid w:val="00161721"/>
    <w:rsid w:val="00161C4A"/>
    <w:rsid w:val="00164262"/>
    <w:rsid w:val="0017047A"/>
    <w:rsid w:val="00173381"/>
    <w:rsid w:val="001753A6"/>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958"/>
    <w:rsid w:val="001F1C41"/>
    <w:rsid w:val="001F4D9B"/>
    <w:rsid w:val="001F52FB"/>
    <w:rsid w:val="002000DD"/>
    <w:rsid w:val="0020161A"/>
    <w:rsid w:val="002017EE"/>
    <w:rsid w:val="00201D61"/>
    <w:rsid w:val="00205A10"/>
    <w:rsid w:val="0021186B"/>
    <w:rsid w:val="002122FA"/>
    <w:rsid w:val="0021285B"/>
    <w:rsid w:val="00212FC9"/>
    <w:rsid w:val="0021553F"/>
    <w:rsid w:val="00215C7A"/>
    <w:rsid w:val="002225BA"/>
    <w:rsid w:val="00230352"/>
    <w:rsid w:val="00231620"/>
    <w:rsid w:val="0023234A"/>
    <w:rsid w:val="00237090"/>
    <w:rsid w:val="0024030D"/>
    <w:rsid w:val="00244C40"/>
    <w:rsid w:val="00244F97"/>
    <w:rsid w:val="00245D28"/>
    <w:rsid w:val="00246EC4"/>
    <w:rsid w:val="00251E73"/>
    <w:rsid w:val="00251EAF"/>
    <w:rsid w:val="00252689"/>
    <w:rsid w:val="00254C6E"/>
    <w:rsid w:val="00255492"/>
    <w:rsid w:val="00256E71"/>
    <w:rsid w:val="002603A3"/>
    <w:rsid w:val="002658E5"/>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6AD5"/>
    <w:rsid w:val="002B778A"/>
    <w:rsid w:val="002C217D"/>
    <w:rsid w:val="002C32B1"/>
    <w:rsid w:val="002C487F"/>
    <w:rsid w:val="002C6A16"/>
    <w:rsid w:val="002C7F9E"/>
    <w:rsid w:val="002D04C8"/>
    <w:rsid w:val="002D2C93"/>
    <w:rsid w:val="002D5ACD"/>
    <w:rsid w:val="002D7AA2"/>
    <w:rsid w:val="002E3879"/>
    <w:rsid w:val="002E4063"/>
    <w:rsid w:val="002E483F"/>
    <w:rsid w:val="002E6152"/>
    <w:rsid w:val="002F03BD"/>
    <w:rsid w:val="002F1835"/>
    <w:rsid w:val="002F1D4E"/>
    <w:rsid w:val="002F2DA8"/>
    <w:rsid w:val="002F7772"/>
    <w:rsid w:val="003008C6"/>
    <w:rsid w:val="00300C8E"/>
    <w:rsid w:val="003022F7"/>
    <w:rsid w:val="003044E8"/>
    <w:rsid w:val="003046D1"/>
    <w:rsid w:val="00306C2F"/>
    <w:rsid w:val="00311DF2"/>
    <w:rsid w:val="00312F48"/>
    <w:rsid w:val="00313468"/>
    <w:rsid w:val="003152BE"/>
    <w:rsid w:val="003159A1"/>
    <w:rsid w:val="00315E34"/>
    <w:rsid w:val="0031712B"/>
    <w:rsid w:val="0031716E"/>
    <w:rsid w:val="00320E20"/>
    <w:rsid w:val="00323404"/>
    <w:rsid w:val="00323E3E"/>
    <w:rsid w:val="003262B2"/>
    <w:rsid w:val="00326C80"/>
    <w:rsid w:val="00326EA6"/>
    <w:rsid w:val="003274AD"/>
    <w:rsid w:val="0033052F"/>
    <w:rsid w:val="00331B44"/>
    <w:rsid w:val="00333854"/>
    <w:rsid w:val="00334CC2"/>
    <w:rsid w:val="00336EBD"/>
    <w:rsid w:val="00337CC9"/>
    <w:rsid w:val="00340992"/>
    <w:rsid w:val="003436F8"/>
    <w:rsid w:val="00344992"/>
    <w:rsid w:val="00345701"/>
    <w:rsid w:val="00345951"/>
    <w:rsid w:val="00346511"/>
    <w:rsid w:val="00347989"/>
    <w:rsid w:val="00350545"/>
    <w:rsid w:val="00351DA2"/>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1A8F"/>
    <w:rsid w:val="003F2B31"/>
    <w:rsid w:val="003F3856"/>
    <w:rsid w:val="003F42EE"/>
    <w:rsid w:val="003F6A60"/>
    <w:rsid w:val="004030DB"/>
    <w:rsid w:val="00403E74"/>
    <w:rsid w:val="00405252"/>
    <w:rsid w:val="0040552E"/>
    <w:rsid w:val="00406924"/>
    <w:rsid w:val="00407807"/>
    <w:rsid w:val="00410D03"/>
    <w:rsid w:val="00416D4E"/>
    <w:rsid w:val="0041700A"/>
    <w:rsid w:val="004178FB"/>
    <w:rsid w:val="004211C0"/>
    <w:rsid w:val="00426C56"/>
    <w:rsid w:val="00427B77"/>
    <w:rsid w:val="00427CF6"/>
    <w:rsid w:val="00431257"/>
    <w:rsid w:val="004333AA"/>
    <w:rsid w:val="00440A03"/>
    <w:rsid w:val="0044103C"/>
    <w:rsid w:val="00444D05"/>
    <w:rsid w:val="00444EB6"/>
    <w:rsid w:val="00447028"/>
    <w:rsid w:val="00450C62"/>
    <w:rsid w:val="0045125D"/>
    <w:rsid w:val="00452013"/>
    <w:rsid w:val="0045350C"/>
    <w:rsid w:val="00455F9F"/>
    <w:rsid w:val="004574D5"/>
    <w:rsid w:val="0046069B"/>
    <w:rsid w:val="004647CB"/>
    <w:rsid w:val="00465C9A"/>
    <w:rsid w:val="00466498"/>
    <w:rsid w:val="004664C1"/>
    <w:rsid w:val="00470645"/>
    <w:rsid w:val="00472942"/>
    <w:rsid w:val="004732FC"/>
    <w:rsid w:val="00473A40"/>
    <w:rsid w:val="00475BD2"/>
    <w:rsid w:val="00475BE1"/>
    <w:rsid w:val="004764D5"/>
    <w:rsid w:val="004831B6"/>
    <w:rsid w:val="004835D2"/>
    <w:rsid w:val="00484D45"/>
    <w:rsid w:val="00485CB5"/>
    <w:rsid w:val="00486867"/>
    <w:rsid w:val="00495776"/>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33F3"/>
    <w:rsid w:val="004E4F63"/>
    <w:rsid w:val="004E7718"/>
    <w:rsid w:val="004E7F55"/>
    <w:rsid w:val="004F0A79"/>
    <w:rsid w:val="004F17E4"/>
    <w:rsid w:val="004F18B8"/>
    <w:rsid w:val="004F1F9D"/>
    <w:rsid w:val="004F2CF7"/>
    <w:rsid w:val="004F3171"/>
    <w:rsid w:val="004F5FB7"/>
    <w:rsid w:val="004F6122"/>
    <w:rsid w:val="0050017B"/>
    <w:rsid w:val="0050127B"/>
    <w:rsid w:val="0050197F"/>
    <w:rsid w:val="00510D81"/>
    <w:rsid w:val="0051179E"/>
    <w:rsid w:val="00512221"/>
    <w:rsid w:val="005172A0"/>
    <w:rsid w:val="0052665E"/>
    <w:rsid w:val="0053330A"/>
    <w:rsid w:val="005357BA"/>
    <w:rsid w:val="00535E2A"/>
    <w:rsid w:val="00537E95"/>
    <w:rsid w:val="00540869"/>
    <w:rsid w:val="00540B2B"/>
    <w:rsid w:val="0054258F"/>
    <w:rsid w:val="00542B46"/>
    <w:rsid w:val="0054542A"/>
    <w:rsid w:val="00546671"/>
    <w:rsid w:val="00552570"/>
    <w:rsid w:val="005529FB"/>
    <w:rsid w:val="00552CEF"/>
    <w:rsid w:val="005531B8"/>
    <w:rsid w:val="00555879"/>
    <w:rsid w:val="00556A43"/>
    <w:rsid w:val="005575A0"/>
    <w:rsid w:val="00557910"/>
    <w:rsid w:val="00567EEE"/>
    <w:rsid w:val="00570CC3"/>
    <w:rsid w:val="00571996"/>
    <w:rsid w:val="00572139"/>
    <w:rsid w:val="0057420F"/>
    <w:rsid w:val="00575669"/>
    <w:rsid w:val="005757BC"/>
    <w:rsid w:val="0057696C"/>
    <w:rsid w:val="005775BC"/>
    <w:rsid w:val="00583469"/>
    <w:rsid w:val="00585719"/>
    <w:rsid w:val="00585A96"/>
    <w:rsid w:val="00587611"/>
    <w:rsid w:val="00590CE0"/>
    <w:rsid w:val="005924D5"/>
    <w:rsid w:val="00595601"/>
    <w:rsid w:val="00595DF0"/>
    <w:rsid w:val="00597D06"/>
    <w:rsid w:val="005A67C3"/>
    <w:rsid w:val="005A77B8"/>
    <w:rsid w:val="005B153A"/>
    <w:rsid w:val="005B3E36"/>
    <w:rsid w:val="005B6600"/>
    <w:rsid w:val="005B69CE"/>
    <w:rsid w:val="005B7395"/>
    <w:rsid w:val="005C03A9"/>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8CC"/>
    <w:rsid w:val="0060692E"/>
    <w:rsid w:val="0060729C"/>
    <w:rsid w:val="00607560"/>
    <w:rsid w:val="006105EE"/>
    <w:rsid w:val="006112D2"/>
    <w:rsid w:val="0061215E"/>
    <w:rsid w:val="00612E9F"/>
    <w:rsid w:val="00615EC3"/>
    <w:rsid w:val="00617C9F"/>
    <w:rsid w:val="006204BA"/>
    <w:rsid w:val="006212DF"/>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6BD8"/>
    <w:rsid w:val="0067786A"/>
    <w:rsid w:val="00683476"/>
    <w:rsid w:val="006852E0"/>
    <w:rsid w:val="00693602"/>
    <w:rsid w:val="00695311"/>
    <w:rsid w:val="00695BFA"/>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6E4B"/>
    <w:rsid w:val="006C7372"/>
    <w:rsid w:val="006D62F6"/>
    <w:rsid w:val="006D7F7C"/>
    <w:rsid w:val="006E09F9"/>
    <w:rsid w:val="006E1D5C"/>
    <w:rsid w:val="006E305E"/>
    <w:rsid w:val="006E75EF"/>
    <w:rsid w:val="006F066A"/>
    <w:rsid w:val="006F0769"/>
    <w:rsid w:val="006F0A95"/>
    <w:rsid w:val="006F1682"/>
    <w:rsid w:val="006F423E"/>
    <w:rsid w:val="006F4E30"/>
    <w:rsid w:val="006F58BC"/>
    <w:rsid w:val="006F68AF"/>
    <w:rsid w:val="00700193"/>
    <w:rsid w:val="007026D5"/>
    <w:rsid w:val="00703549"/>
    <w:rsid w:val="007039B7"/>
    <w:rsid w:val="00703A9B"/>
    <w:rsid w:val="0070431E"/>
    <w:rsid w:val="00705C3D"/>
    <w:rsid w:val="00707B1C"/>
    <w:rsid w:val="007123B5"/>
    <w:rsid w:val="00713602"/>
    <w:rsid w:val="00714604"/>
    <w:rsid w:val="007155E9"/>
    <w:rsid w:val="007170D9"/>
    <w:rsid w:val="007208D5"/>
    <w:rsid w:val="00720F8A"/>
    <w:rsid w:val="00721CE1"/>
    <w:rsid w:val="00721EEF"/>
    <w:rsid w:val="007256E3"/>
    <w:rsid w:val="007263D8"/>
    <w:rsid w:val="0073061D"/>
    <w:rsid w:val="00733ECB"/>
    <w:rsid w:val="007353C0"/>
    <w:rsid w:val="00737110"/>
    <w:rsid w:val="0073765B"/>
    <w:rsid w:val="00741663"/>
    <w:rsid w:val="00741690"/>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2BD"/>
    <w:rsid w:val="007C5673"/>
    <w:rsid w:val="007C7240"/>
    <w:rsid w:val="007C7ECF"/>
    <w:rsid w:val="007D2943"/>
    <w:rsid w:val="007D3EB4"/>
    <w:rsid w:val="007D4DC2"/>
    <w:rsid w:val="007D5345"/>
    <w:rsid w:val="007D6DC1"/>
    <w:rsid w:val="007E0423"/>
    <w:rsid w:val="007E357E"/>
    <w:rsid w:val="007E4C7F"/>
    <w:rsid w:val="007E6A0A"/>
    <w:rsid w:val="007E739A"/>
    <w:rsid w:val="007E784C"/>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3892"/>
    <w:rsid w:val="00861592"/>
    <w:rsid w:val="00862F45"/>
    <w:rsid w:val="0086338B"/>
    <w:rsid w:val="00863757"/>
    <w:rsid w:val="0086378E"/>
    <w:rsid w:val="00864E8D"/>
    <w:rsid w:val="008679AA"/>
    <w:rsid w:val="00871B9B"/>
    <w:rsid w:val="008725AA"/>
    <w:rsid w:val="008744D2"/>
    <w:rsid w:val="0088084F"/>
    <w:rsid w:val="00882225"/>
    <w:rsid w:val="00883A9A"/>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7036"/>
    <w:rsid w:val="0092725D"/>
    <w:rsid w:val="00927DC2"/>
    <w:rsid w:val="009319A0"/>
    <w:rsid w:val="00931F30"/>
    <w:rsid w:val="00933520"/>
    <w:rsid w:val="00934B7D"/>
    <w:rsid w:val="00936B74"/>
    <w:rsid w:val="009437E2"/>
    <w:rsid w:val="00943CA7"/>
    <w:rsid w:val="00946A4D"/>
    <w:rsid w:val="00950A0D"/>
    <w:rsid w:val="00951A1F"/>
    <w:rsid w:val="00953572"/>
    <w:rsid w:val="00953942"/>
    <w:rsid w:val="009568C8"/>
    <w:rsid w:val="009604FB"/>
    <w:rsid w:val="00961BCB"/>
    <w:rsid w:val="009629B5"/>
    <w:rsid w:val="00964217"/>
    <w:rsid w:val="00964223"/>
    <w:rsid w:val="0096643F"/>
    <w:rsid w:val="00967649"/>
    <w:rsid w:val="00976579"/>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AE9"/>
    <w:rsid w:val="00A11DEB"/>
    <w:rsid w:val="00A12D43"/>
    <w:rsid w:val="00A131E1"/>
    <w:rsid w:val="00A16514"/>
    <w:rsid w:val="00A16747"/>
    <w:rsid w:val="00A17113"/>
    <w:rsid w:val="00A20FB9"/>
    <w:rsid w:val="00A21E97"/>
    <w:rsid w:val="00A24151"/>
    <w:rsid w:val="00A24651"/>
    <w:rsid w:val="00A25209"/>
    <w:rsid w:val="00A258AA"/>
    <w:rsid w:val="00A317A0"/>
    <w:rsid w:val="00A34ADC"/>
    <w:rsid w:val="00A4125C"/>
    <w:rsid w:val="00A431DF"/>
    <w:rsid w:val="00A43DC8"/>
    <w:rsid w:val="00A45509"/>
    <w:rsid w:val="00A55BD0"/>
    <w:rsid w:val="00A56E80"/>
    <w:rsid w:val="00A57A7B"/>
    <w:rsid w:val="00A57DCD"/>
    <w:rsid w:val="00A6170A"/>
    <w:rsid w:val="00A62C3A"/>
    <w:rsid w:val="00A6484B"/>
    <w:rsid w:val="00A654BD"/>
    <w:rsid w:val="00A7082E"/>
    <w:rsid w:val="00A72505"/>
    <w:rsid w:val="00A72B38"/>
    <w:rsid w:val="00A7361A"/>
    <w:rsid w:val="00A736F9"/>
    <w:rsid w:val="00A8120F"/>
    <w:rsid w:val="00A81F0C"/>
    <w:rsid w:val="00A845FA"/>
    <w:rsid w:val="00A8557F"/>
    <w:rsid w:val="00A94483"/>
    <w:rsid w:val="00A97FEA"/>
    <w:rsid w:val="00AA0EF9"/>
    <w:rsid w:val="00AA4117"/>
    <w:rsid w:val="00AA4B8C"/>
    <w:rsid w:val="00AB0D0E"/>
    <w:rsid w:val="00AB0EB9"/>
    <w:rsid w:val="00AB12C4"/>
    <w:rsid w:val="00AB3478"/>
    <w:rsid w:val="00AB38EC"/>
    <w:rsid w:val="00AB3E22"/>
    <w:rsid w:val="00AB68E9"/>
    <w:rsid w:val="00AC1396"/>
    <w:rsid w:val="00AC162A"/>
    <w:rsid w:val="00AC2047"/>
    <w:rsid w:val="00AC2C6B"/>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0A2"/>
    <w:rsid w:val="00B275A8"/>
    <w:rsid w:val="00B27F80"/>
    <w:rsid w:val="00B304C6"/>
    <w:rsid w:val="00B3594F"/>
    <w:rsid w:val="00B4085E"/>
    <w:rsid w:val="00B40D25"/>
    <w:rsid w:val="00B43C12"/>
    <w:rsid w:val="00B44E54"/>
    <w:rsid w:val="00B46866"/>
    <w:rsid w:val="00B475ED"/>
    <w:rsid w:val="00B51941"/>
    <w:rsid w:val="00B53929"/>
    <w:rsid w:val="00B53D70"/>
    <w:rsid w:val="00B540AA"/>
    <w:rsid w:val="00B609EC"/>
    <w:rsid w:val="00B61167"/>
    <w:rsid w:val="00B61B08"/>
    <w:rsid w:val="00B637C0"/>
    <w:rsid w:val="00B6389A"/>
    <w:rsid w:val="00B721F1"/>
    <w:rsid w:val="00B77C6D"/>
    <w:rsid w:val="00B82FC2"/>
    <w:rsid w:val="00B84472"/>
    <w:rsid w:val="00B84D56"/>
    <w:rsid w:val="00B921E9"/>
    <w:rsid w:val="00B96591"/>
    <w:rsid w:val="00BA226F"/>
    <w:rsid w:val="00BA3C31"/>
    <w:rsid w:val="00BA4C03"/>
    <w:rsid w:val="00BA67DE"/>
    <w:rsid w:val="00BB3557"/>
    <w:rsid w:val="00BB5077"/>
    <w:rsid w:val="00BB534A"/>
    <w:rsid w:val="00BB5AD7"/>
    <w:rsid w:val="00BB5B82"/>
    <w:rsid w:val="00BB5D73"/>
    <w:rsid w:val="00BB73B3"/>
    <w:rsid w:val="00BC23E0"/>
    <w:rsid w:val="00BC2A76"/>
    <w:rsid w:val="00BC5928"/>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797"/>
    <w:rsid w:val="00C05F78"/>
    <w:rsid w:val="00C219BD"/>
    <w:rsid w:val="00C2753D"/>
    <w:rsid w:val="00C2782C"/>
    <w:rsid w:val="00C3274D"/>
    <w:rsid w:val="00C33370"/>
    <w:rsid w:val="00C33F50"/>
    <w:rsid w:val="00C346A9"/>
    <w:rsid w:val="00C42E04"/>
    <w:rsid w:val="00C4573B"/>
    <w:rsid w:val="00C4747E"/>
    <w:rsid w:val="00C50745"/>
    <w:rsid w:val="00C52EE5"/>
    <w:rsid w:val="00C53DCB"/>
    <w:rsid w:val="00C55C45"/>
    <w:rsid w:val="00C56934"/>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33CD"/>
    <w:rsid w:val="00CB4245"/>
    <w:rsid w:val="00CB6B70"/>
    <w:rsid w:val="00CC591C"/>
    <w:rsid w:val="00CC6851"/>
    <w:rsid w:val="00CD1CBE"/>
    <w:rsid w:val="00CD23C1"/>
    <w:rsid w:val="00CD29A7"/>
    <w:rsid w:val="00CD2BDD"/>
    <w:rsid w:val="00CD2F2B"/>
    <w:rsid w:val="00CD3A9D"/>
    <w:rsid w:val="00CD63AC"/>
    <w:rsid w:val="00CE085A"/>
    <w:rsid w:val="00CE2037"/>
    <w:rsid w:val="00CE2D1E"/>
    <w:rsid w:val="00CE4323"/>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1B75"/>
    <w:rsid w:val="00D843A2"/>
    <w:rsid w:val="00D8640D"/>
    <w:rsid w:val="00D86503"/>
    <w:rsid w:val="00D8686B"/>
    <w:rsid w:val="00D86DA0"/>
    <w:rsid w:val="00D86DB1"/>
    <w:rsid w:val="00D872A9"/>
    <w:rsid w:val="00D875E8"/>
    <w:rsid w:val="00D91241"/>
    <w:rsid w:val="00D93376"/>
    <w:rsid w:val="00D96B32"/>
    <w:rsid w:val="00D97E39"/>
    <w:rsid w:val="00DA50B1"/>
    <w:rsid w:val="00DA7F49"/>
    <w:rsid w:val="00DB78EC"/>
    <w:rsid w:val="00DC032B"/>
    <w:rsid w:val="00DC26A0"/>
    <w:rsid w:val="00DC4DA5"/>
    <w:rsid w:val="00DD170F"/>
    <w:rsid w:val="00DD1BA0"/>
    <w:rsid w:val="00DD2DB1"/>
    <w:rsid w:val="00DD4538"/>
    <w:rsid w:val="00DD4EDE"/>
    <w:rsid w:val="00DD740D"/>
    <w:rsid w:val="00DD7501"/>
    <w:rsid w:val="00DE0D66"/>
    <w:rsid w:val="00DE1E76"/>
    <w:rsid w:val="00DE3A04"/>
    <w:rsid w:val="00DE4DC4"/>
    <w:rsid w:val="00DE508A"/>
    <w:rsid w:val="00DE527F"/>
    <w:rsid w:val="00DE5C67"/>
    <w:rsid w:val="00DE6422"/>
    <w:rsid w:val="00DE7B3D"/>
    <w:rsid w:val="00DF038D"/>
    <w:rsid w:val="00DF1F86"/>
    <w:rsid w:val="00DF2B5D"/>
    <w:rsid w:val="00DF47ED"/>
    <w:rsid w:val="00DF4AEC"/>
    <w:rsid w:val="00DF5140"/>
    <w:rsid w:val="00DF65EB"/>
    <w:rsid w:val="00DF72D5"/>
    <w:rsid w:val="00E04416"/>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551D"/>
    <w:rsid w:val="00E36B98"/>
    <w:rsid w:val="00E37280"/>
    <w:rsid w:val="00E3766B"/>
    <w:rsid w:val="00E41DCF"/>
    <w:rsid w:val="00E440F5"/>
    <w:rsid w:val="00E451FC"/>
    <w:rsid w:val="00E4692F"/>
    <w:rsid w:val="00E47E86"/>
    <w:rsid w:val="00E50E6E"/>
    <w:rsid w:val="00E51924"/>
    <w:rsid w:val="00E52E5E"/>
    <w:rsid w:val="00E535AD"/>
    <w:rsid w:val="00E55EAE"/>
    <w:rsid w:val="00E56928"/>
    <w:rsid w:val="00E645EC"/>
    <w:rsid w:val="00E650B5"/>
    <w:rsid w:val="00E6693C"/>
    <w:rsid w:val="00E74BA6"/>
    <w:rsid w:val="00E777C8"/>
    <w:rsid w:val="00E808B3"/>
    <w:rsid w:val="00E85254"/>
    <w:rsid w:val="00E8617E"/>
    <w:rsid w:val="00E87278"/>
    <w:rsid w:val="00E87763"/>
    <w:rsid w:val="00E92462"/>
    <w:rsid w:val="00E92BAD"/>
    <w:rsid w:val="00E93F40"/>
    <w:rsid w:val="00E949B5"/>
    <w:rsid w:val="00E956D4"/>
    <w:rsid w:val="00E95A79"/>
    <w:rsid w:val="00E96EE0"/>
    <w:rsid w:val="00EA623F"/>
    <w:rsid w:val="00EA7675"/>
    <w:rsid w:val="00EA7DF7"/>
    <w:rsid w:val="00EB021A"/>
    <w:rsid w:val="00EB0A5B"/>
    <w:rsid w:val="00EB3998"/>
    <w:rsid w:val="00EB792C"/>
    <w:rsid w:val="00EC6205"/>
    <w:rsid w:val="00ED2F0D"/>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3BED"/>
    <w:rsid w:val="00F148DE"/>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link w:val="BodyTextChar"/>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character" w:customStyle="1" w:styleId="FooterChar">
    <w:name w:val="Footer Char"/>
    <w:link w:val="Footer"/>
    <w:uiPriority w:val="99"/>
    <w:rsid w:val="00CE4323"/>
    <w:rPr>
      <w:sz w:val="24"/>
      <w:szCs w:val="24"/>
      <w:lang w:val="en-GB"/>
    </w:rPr>
  </w:style>
  <w:style w:type="table" w:customStyle="1" w:styleId="TableGrid1">
    <w:name w:val="Table Grid1"/>
    <w:basedOn w:val="TableNormal"/>
    <w:next w:val="TableGrid"/>
    <w:uiPriority w:val="39"/>
    <w:rsid w:val="004333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B02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27205978DAE34B9F52D660454E7374" ma:contentTypeVersion="13" ma:contentTypeDescription="Create a new document." ma:contentTypeScope="" ma:versionID="483a80495f3dae0f4920604ed68d51ae">
  <xsd:schema xmlns:xsd="http://www.w3.org/2001/XMLSchema" xmlns:xs="http://www.w3.org/2001/XMLSchema" xmlns:p="http://schemas.microsoft.com/office/2006/metadata/properties" xmlns:ns2="64e9e09d-43a3-4192-b712-27f685b813ca" xmlns:ns3="b844176a-2e1e-4910-88cf-c2e4bfcd214e" targetNamespace="http://schemas.microsoft.com/office/2006/metadata/properties" ma:root="true" ma:fieldsID="80a383137dcd5e175467cd6df94911d7" ns2:_="" ns3:_="">
    <xsd:import namespace="64e9e09d-43a3-4192-b712-27f685b813ca"/>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9e09d-43a3-4192-b712-27f685b8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4e9e09d-43a3-4192-b712-27f685b813ca" xsi:nil="true"/>
  </documentManagement>
</p:properties>
</file>

<file path=customXml/itemProps1.xml><?xml version="1.0" encoding="utf-8"?>
<ds:datastoreItem xmlns:ds="http://schemas.openxmlformats.org/officeDocument/2006/customXml" ds:itemID="{FE9AD750-A599-4295-B4D4-3802903A40A4}">
  <ds:schemaRefs>
    <ds:schemaRef ds:uri="http://schemas.openxmlformats.org/officeDocument/2006/bibliography"/>
  </ds:schemaRefs>
</ds:datastoreItem>
</file>

<file path=customXml/itemProps2.xml><?xml version="1.0" encoding="utf-8"?>
<ds:datastoreItem xmlns:ds="http://schemas.openxmlformats.org/officeDocument/2006/customXml" ds:itemID="{0996D75C-45D1-4F38-94C7-B2158B5E356A}"/>
</file>

<file path=customXml/itemProps3.xml><?xml version="1.0" encoding="utf-8"?>
<ds:datastoreItem xmlns:ds="http://schemas.openxmlformats.org/officeDocument/2006/customXml" ds:itemID="{EC1553DC-3C24-44A0-9432-6A5F5111C848}"/>
</file>

<file path=customXml/itemProps4.xml><?xml version="1.0" encoding="utf-8"?>
<ds:datastoreItem xmlns:ds="http://schemas.openxmlformats.org/officeDocument/2006/customXml" ds:itemID="{E7D6A819-C868-46D7-8927-67983FB282ED}"/>
</file>

<file path=docProps/app.xml><?xml version="1.0" encoding="utf-8"?>
<Properties xmlns="http://schemas.openxmlformats.org/officeDocument/2006/extended-properties" xmlns:vt="http://schemas.openxmlformats.org/officeDocument/2006/docPropsVTypes">
  <Template>Normal</Template>
  <TotalTime>8</TotalTime>
  <Pages>23</Pages>
  <Words>8143</Words>
  <Characters>46416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54451</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Mitsy Jean-Louis</cp:lastModifiedBy>
  <cp:revision>3</cp:revision>
  <cp:lastPrinted>2019-11-15T16:53:00Z</cp:lastPrinted>
  <dcterms:created xsi:type="dcterms:W3CDTF">2020-09-16T17:45:00Z</dcterms:created>
  <dcterms:modified xsi:type="dcterms:W3CDTF">2020-09-16T17:52:00Z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0x0101008B27205978DAE34B9F52D660454E7374</vt:lpwstr>
  </property>
</Properties>
</file>