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6B001D" w14:textId="77777777" w:rsidR="00DE3A96" w:rsidRPr="00B906AD" w:rsidRDefault="00DE3A96" w:rsidP="00B906AD">
      <w:pPr>
        <w:widowControl w:val="0"/>
        <w:autoSpaceDE w:val="0"/>
        <w:autoSpaceDN w:val="0"/>
        <w:adjustRightInd w:val="0"/>
        <w:jc w:val="center"/>
        <w:rPr>
          <w:rFonts w:eastAsia="Times New Roman" w:cstheme="minorHAnsi"/>
          <w:sz w:val="22"/>
          <w:szCs w:val="22"/>
        </w:rPr>
      </w:pPr>
      <w:r w:rsidRPr="00B906AD">
        <w:rPr>
          <w:rFonts w:eastAsia="Times New Roman" w:cstheme="minorHAnsi"/>
          <w:b/>
          <w:bCs/>
          <w:sz w:val="22"/>
          <w:szCs w:val="22"/>
        </w:rPr>
        <w:t xml:space="preserve">Rwanda Sustainable Development Fund </w:t>
      </w:r>
    </w:p>
    <w:p w14:paraId="10F0385F" w14:textId="77777777" w:rsidR="00DE3A96" w:rsidRPr="00B906AD" w:rsidRDefault="00DE3A96" w:rsidP="00B906AD">
      <w:pPr>
        <w:widowControl w:val="0"/>
        <w:autoSpaceDE w:val="0"/>
        <w:autoSpaceDN w:val="0"/>
        <w:adjustRightInd w:val="0"/>
        <w:jc w:val="center"/>
        <w:rPr>
          <w:rFonts w:eastAsia="Times New Roman" w:cstheme="minorHAnsi"/>
          <w:b/>
          <w:bCs/>
          <w:sz w:val="22"/>
          <w:szCs w:val="22"/>
        </w:rPr>
      </w:pPr>
    </w:p>
    <w:p w14:paraId="6AAF5433" w14:textId="77777777" w:rsidR="00C44B81" w:rsidRPr="00B906AD" w:rsidRDefault="00974216" w:rsidP="00B906AD">
      <w:pPr>
        <w:widowControl w:val="0"/>
        <w:autoSpaceDE w:val="0"/>
        <w:autoSpaceDN w:val="0"/>
        <w:adjustRightInd w:val="0"/>
        <w:jc w:val="center"/>
        <w:rPr>
          <w:rFonts w:eastAsia="Times New Roman" w:cstheme="minorHAnsi"/>
          <w:b/>
          <w:bCs/>
          <w:sz w:val="22"/>
          <w:szCs w:val="22"/>
        </w:rPr>
      </w:pPr>
      <w:r w:rsidRPr="00B906AD">
        <w:rPr>
          <w:rFonts w:eastAsia="Times New Roman" w:cstheme="minorHAnsi"/>
          <w:b/>
          <w:bCs/>
          <w:sz w:val="22"/>
          <w:szCs w:val="22"/>
        </w:rPr>
        <w:t>(2018-202</w:t>
      </w:r>
      <w:r w:rsidR="00E66CC8" w:rsidRPr="00B906AD">
        <w:rPr>
          <w:rFonts w:eastAsia="Times New Roman" w:cstheme="minorHAnsi"/>
          <w:b/>
          <w:bCs/>
          <w:sz w:val="22"/>
          <w:szCs w:val="22"/>
        </w:rPr>
        <w:t>3</w:t>
      </w:r>
      <w:r w:rsidRPr="00B906AD">
        <w:rPr>
          <w:rFonts w:eastAsia="Times New Roman" w:cstheme="minorHAnsi"/>
          <w:b/>
          <w:bCs/>
          <w:sz w:val="22"/>
          <w:szCs w:val="22"/>
        </w:rPr>
        <w:t>)</w:t>
      </w:r>
    </w:p>
    <w:p w14:paraId="633E1180" w14:textId="77777777" w:rsidR="00C44B81" w:rsidRPr="00B906AD" w:rsidRDefault="00C44B81" w:rsidP="00B906AD">
      <w:pPr>
        <w:widowControl w:val="0"/>
        <w:autoSpaceDE w:val="0"/>
        <w:autoSpaceDN w:val="0"/>
        <w:adjustRightInd w:val="0"/>
        <w:jc w:val="center"/>
        <w:rPr>
          <w:b/>
          <w:sz w:val="22"/>
        </w:rPr>
      </w:pPr>
    </w:p>
    <w:p w14:paraId="5F3247B2" w14:textId="77777777" w:rsidR="00974216" w:rsidRPr="00B906AD" w:rsidRDefault="00974216" w:rsidP="00B906AD">
      <w:pPr>
        <w:widowControl w:val="0"/>
        <w:autoSpaceDE w:val="0"/>
        <w:autoSpaceDN w:val="0"/>
        <w:adjustRightInd w:val="0"/>
        <w:spacing w:line="1" w:lineRule="exact"/>
        <w:jc w:val="center"/>
        <w:rPr>
          <w:sz w:val="22"/>
        </w:rPr>
      </w:pPr>
    </w:p>
    <w:p w14:paraId="26F55C98" w14:textId="77777777" w:rsidR="00974216" w:rsidRPr="00B906AD" w:rsidRDefault="00974216" w:rsidP="00B906AD">
      <w:pPr>
        <w:widowControl w:val="0"/>
        <w:autoSpaceDE w:val="0"/>
        <w:autoSpaceDN w:val="0"/>
        <w:adjustRightInd w:val="0"/>
        <w:jc w:val="center"/>
        <w:rPr>
          <w:rFonts w:eastAsia="Times New Roman" w:cstheme="minorHAnsi"/>
          <w:sz w:val="22"/>
          <w:szCs w:val="22"/>
        </w:rPr>
      </w:pPr>
      <w:r w:rsidRPr="00B906AD">
        <w:rPr>
          <w:rFonts w:eastAsia="Times New Roman" w:cstheme="minorHAnsi"/>
          <w:b/>
          <w:bCs/>
          <w:sz w:val="22"/>
          <w:szCs w:val="22"/>
        </w:rPr>
        <w:t>Terms of Reference</w:t>
      </w:r>
    </w:p>
    <w:p w14:paraId="2DEE0065" w14:textId="77777777" w:rsidR="00974216" w:rsidRPr="00B906AD" w:rsidRDefault="00974216" w:rsidP="00B906AD">
      <w:pPr>
        <w:widowControl w:val="0"/>
        <w:autoSpaceDE w:val="0"/>
        <w:autoSpaceDN w:val="0"/>
        <w:adjustRightInd w:val="0"/>
        <w:spacing w:line="239" w:lineRule="auto"/>
        <w:ind w:left="2500"/>
        <w:rPr>
          <w:rFonts w:eastAsia="Times New Roman" w:cstheme="minorHAnsi"/>
          <w:sz w:val="22"/>
          <w:szCs w:val="22"/>
        </w:rPr>
      </w:pPr>
    </w:p>
    <w:p w14:paraId="1E91FFFB" w14:textId="77777777" w:rsidR="00974216" w:rsidRPr="00B906AD" w:rsidRDefault="00974216" w:rsidP="00B906AD">
      <w:pPr>
        <w:widowControl w:val="0"/>
        <w:autoSpaceDE w:val="0"/>
        <w:autoSpaceDN w:val="0"/>
        <w:adjustRightInd w:val="0"/>
        <w:spacing w:line="1" w:lineRule="exact"/>
        <w:rPr>
          <w:rFonts w:eastAsia="Times New Roman" w:cstheme="minorHAnsi"/>
          <w:sz w:val="22"/>
          <w:szCs w:val="22"/>
        </w:rPr>
      </w:pPr>
    </w:p>
    <w:p w14:paraId="6215F921" w14:textId="77777777" w:rsidR="00974216" w:rsidRPr="00B906AD" w:rsidRDefault="00974216" w:rsidP="00B906AD">
      <w:pPr>
        <w:widowControl w:val="0"/>
        <w:autoSpaceDE w:val="0"/>
        <w:autoSpaceDN w:val="0"/>
        <w:adjustRightInd w:val="0"/>
        <w:ind w:left="4160"/>
        <w:rPr>
          <w:rFonts w:eastAsia="Times New Roman" w:cstheme="minorHAnsi"/>
          <w:sz w:val="22"/>
          <w:szCs w:val="22"/>
        </w:rPr>
      </w:pPr>
      <w:r w:rsidRPr="00B906AD">
        <w:rPr>
          <w:rFonts w:eastAsia="Times New Roman" w:cstheme="minorHAnsi"/>
          <w:sz w:val="22"/>
          <w:szCs w:val="22"/>
        </w:rPr>
        <w:t xml:space="preserve"> </w:t>
      </w:r>
    </w:p>
    <w:p w14:paraId="000342A1" w14:textId="77777777" w:rsidR="00974216" w:rsidRPr="00B906AD" w:rsidRDefault="00974216" w:rsidP="00B906AD">
      <w:pPr>
        <w:widowControl w:val="0"/>
        <w:autoSpaceDE w:val="0"/>
        <w:autoSpaceDN w:val="0"/>
        <w:adjustRightInd w:val="0"/>
        <w:spacing w:line="239" w:lineRule="auto"/>
        <w:ind w:left="3420"/>
        <w:rPr>
          <w:rFonts w:eastAsia="Times New Roman" w:cstheme="minorHAnsi"/>
          <w:sz w:val="22"/>
          <w:szCs w:val="22"/>
        </w:rPr>
      </w:pPr>
      <w:r w:rsidRPr="00B906AD">
        <w:rPr>
          <w:rFonts w:eastAsia="Times New Roman" w:cstheme="minorHAnsi"/>
          <w:b/>
          <w:bCs/>
          <w:sz w:val="22"/>
          <w:szCs w:val="22"/>
          <w:u w:val="single"/>
        </w:rPr>
        <w:t>I.  Introduction</w:t>
      </w:r>
      <w:r w:rsidRPr="00B906AD">
        <w:rPr>
          <w:rFonts w:eastAsia="Times New Roman" w:cstheme="minorHAnsi"/>
          <w:b/>
          <w:bCs/>
          <w:sz w:val="22"/>
          <w:szCs w:val="22"/>
        </w:rPr>
        <w:t xml:space="preserve"> </w:t>
      </w:r>
    </w:p>
    <w:p w14:paraId="181FD396" w14:textId="77777777" w:rsidR="00974216" w:rsidRPr="00B906AD" w:rsidRDefault="00974216" w:rsidP="00B906AD">
      <w:pPr>
        <w:widowControl w:val="0"/>
        <w:autoSpaceDE w:val="0"/>
        <w:autoSpaceDN w:val="0"/>
        <w:adjustRightInd w:val="0"/>
        <w:spacing w:line="1" w:lineRule="exact"/>
        <w:rPr>
          <w:rFonts w:eastAsia="Times New Roman" w:cstheme="minorHAnsi"/>
          <w:sz w:val="22"/>
          <w:szCs w:val="22"/>
        </w:rPr>
      </w:pPr>
    </w:p>
    <w:p w14:paraId="1804E4B5" w14:textId="77777777" w:rsidR="00974216" w:rsidRPr="00B906AD" w:rsidRDefault="00974216" w:rsidP="00B906AD">
      <w:pPr>
        <w:widowControl w:val="0"/>
        <w:autoSpaceDE w:val="0"/>
        <w:autoSpaceDN w:val="0"/>
        <w:adjustRightInd w:val="0"/>
        <w:rPr>
          <w:rFonts w:eastAsia="Times New Roman" w:cstheme="minorHAnsi"/>
          <w:sz w:val="22"/>
          <w:szCs w:val="22"/>
        </w:rPr>
      </w:pPr>
      <w:r w:rsidRPr="00B906AD">
        <w:rPr>
          <w:rFonts w:eastAsia="Times New Roman" w:cstheme="minorHAnsi"/>
          <w:b/>
          <w:bCs/>
          <w:sz w:val="22"/>
          <w:szCs w:val="22"/>
        </w:rPr>
        <w:t xml:space="preserve"> </w:t>
      </w:r>
    </w:p>
    <w:p w14:paraId="0EC6B26F" w14:textId="14269D9A" w:rsidR="003073ED" w:rsidRPr="00B906AD" w:rsidRDefault="000A2E2F" w:rsidP="00B906AD">
      <w:pPr>
        <w:pStyle w:val="ListParagraph"/>
        <w:numPr>
          <w:ilvl w:val="0"/>
          <w:numId w:val="11"/>
        </w:numPr>
        <w:rPr>
          <w:rFonts w:eastAsia="Times New Roman" w:cstheme="minorHAnsi"/>
          <w:sz w:val="22"/>
          <w:szCs w:val="22"/>
        </w:rPr>
      </w:pPr>
      <w:r w:rsidRPr="00B906AD">
        <w:rPr>
          <w:rFonts w:eastAsia="Times New Roman" w:cstheme="minorHAnsi"/>
          <w:sz w:val="22"/>
          <w:szCs w:val="22"/>
        </w:rPr>
        <w:t xml:space="preserve">The 2030 Agenda for Sustainable Development calls for a paradigm shift that helps put the world on a path of sustainable development by 2030. Reaching the Agenda’s 17 Sustainable Development Goals (SDGs) will require collective efforts from all actors in society to help attain global prosperity and sustained peace by 2030. The goals respect planetary boundaries and ensure that all people can enjoy the benefits of sustained progress in an equitable manner while living in peaceful, just and inclusive </w:t>
      </w:r>
      <w:r w:rsidRPr="00B906AD">
        <w:rPr>
          <w:rFonts w:eastAsia="Times New Roman" w:cstheme="minorHAnsi"/>
          <w:sz w:val="22"/>
          <w:szCs w:val="22"/>
        </w:rPr>
        <w:lastRenderedPageBreak/>
        <w:t xml:space="preserve">societies. </w:t>
      </w:r>
      <w:r w:rsidR="00C44B81" w:rsidRPr="00B906AD">
        <w:rPr>
          <w:rFonts w:eastAsia="Times New Roman" w:cstheme="minorHAnsi"/>
          <w:sz w:val="22"/>
          <w:szCs w:val="22"/>
        </w:rPr>
        <w:t xml:space="preserve">In Rwanda, the government has developed a National Transformational Strategy </w:t>
      </w:r>
      <w:r w:rsidR="0029109A" w:rsidRPr="00B906AD">
        <w:rPr>
          <w:rFonts w:eastAsia="Times New Roman" w:cstheme="minorHAnsi"/>
          <w:sz w:val="22"/>
          <w:szCs w:val="22"/>
        </w:rPr>
        <w:t xml:space="preserve">(NST) </w:t>
      </w:r>
      <w:r w:rsidR="00C44B81" w:rsidRPr="00B906AD">
        <w:rPr>
          <w:rFonts w:eastAsia="Times New Roman" w:cstheme="minorHAnsi"/>
          <w:sz w:val="22"/>
          <w:szCs w:val="22"/>
        </w:rPr>
        <w:t xml:space="preserve">2017 to 2024 as the key driver for reaching vision 2050 and the SDGS. </w:t>
      </w:r>
    </w:p>
    <w:p w14:paraId="77B810C5" w14:textId="77777777" w:rsidR="000A2E2F" w:rsidRPr="00B906AD" w:rsidRDefault="000A2E2F" w:rsidP="00B906AD">
      <w:pPr>
        <w:pStyle w:val="ListParagraph"/>
        <w:ind w:left="450"/>
        <w:rPr>
          <w:rFonts w:eastAsia="Times New Roman" w:cstheme="minorHAnsi"/>
          <w:sz w:val="22"/>
          <w:szCs w:val="22"/>
        </w:rPr>
      </w:pPr>
    </w:p>
    <w:p w14:paraId="6B683FDA" w14:textId="77777777" w:rsidR="003073ED" w:rsidRPr="00B906AD" w:rsidRDefault="003073ED" w:rsidP="00B906AD">
      <w:pPr>
        <w:pStyle w:val="ListParagraph"/>
        <w:numPr>
          <w:ilvl w:val="0"/>
          <w:numId w:val="11"/>
        </w:numPr>
        <w:rPr>
          <w:rFonts w:eastAsia="Times New Roman" w:cstheme="minorHAnsi"/>
          <w:sz w:val="22"/>
          <w:szCs w:val="22"/>
        </w:rPr>
      </w:pPr>
      <w:r w:rsidRPr="00B906AD">
        <w:rPr>
          <w:rFonts w:eastAsia="Times New Roman" w:cstheme="minorHAnsi"/>
          <w:sz w:val="22"/>
          <w:szCs w:val="22"/>
        </w:rPr>
        <w:t>The United Nations Development Assistance Plan 2018-2023 (UNDAP II) was signed on the 31st of July 2018 by the Minister of Finance and Economic Planning (on behalf of the government) and the Resident Coordinator (on behalf of One UN). The United Nations Development Assistance Plan 2018 – 2023, anchored on the National Strategy for Transformation (NST1 2017-2024), linked to the Agenda 2030 and the African Union Agenda 2063 and the East African Community Vision 2050, outlines the areas of support to the national development agenda in Rwanda by the United Nations system. The UNDAP is also informed by and responds to global and regional normative frameworks.</w:t>
      </w:r>
    </w:p>
    <w:p w14:paraId="19666E2E" w14:textId="77777777" w:rsidR="000A2E2F" w:rsidRPr="00B906AD" w:rsidRDefault="000A2E2F" w:rsidP="00B906AD">
      <w:pPr>
        <w:pStyle w:val="ListParagraph"/>
        <w:ind w:left="360"/>
        <w:rPr>
          <w:rFonts w:eastAsia="Times New Roman" w:cstheme="minorHAnsi"/>
          <w:sz w:val="22"/>
          <w:szCs w:val="22"/>
        </w:rPr>
      </w:pPr>
    </w:p>
    <w:p w14:paraId="099DA86A" w14:textId="60871301" w:rsidR="000A2E2F" w:rsidRPr="00B906AD" w:rsidRDefault="000A2E2F" w:rsidP="00B906AD">
      <w:pPr>
        <w:pStyle w:val="ListParagraph"/>
        <w:numPr>
          <w:ilvl w:val="0"/>
          <w:numId w:val="11"/>
        </w:numPr>
        <w:rPr>
          <w:rFonts w:eastAsia="Times New Roman" w:cstheme="minorHAnsi"/>
          <w:sz w:val="22"/>
          <w:szCs w:val="22"/>
        </w:rPr>
      </w:pPr>
      <w:r w:rsidRPr="00B906AD">
        <w:rPr>
          <w:rFonts w:eastAsia="Times New Roman" w:cstheme="minorHAnsi"/>
          <w:sz w:val="22"/>
          <w:szCs w:val="22"/>
        </w:rPr>
        <w:t xml:space="preserve">In </w:t>
      </w:r>
      <w:r w:rsidR="00DF3283" w:rsidRPr="00B906AD">
        <w:rPr>
          <w:rFonts w:eastAsia="Times New Roman" w:cstheme="minorHAnsi"/>
          <w:sz w:val="22"/>
          <w:szCs w:val="22"/>
        </w:rPr>
        <w:t>Rwanda</w:t>
      </w:r>
      <w:r w:rsidR="00D557A7" w:rsidRPr="00B906AD">
        <w:rPr>
          <w:rFonts w:eastAsia="Times New Roman" w:cstheme="minorHAnsi"/>
          <w:sz w:val="22"/>
          <w:szCs w:val="22"/>
        </w:rPr>
        <w:t xml:space="preserve">, the United Nations Development Assistance Plan </w:t>
      </w:r>
      <w:bookmarkStart w:id="0" w:name="_Hlk518915277"/>
      <w:r w:rsidR="00D557A7" w:rsidRPr="00B906AD">
        <w:rPr>
          <w:rFonts w:eastAsia="Times New Roman" w:cstheme="minorHAnsi"/>
          <w:sz w:val="22"/>
          <w:szCs w:val="22"/>
        </w:rPr>
        <w:t xml:space="preserve">covering the period July </w:t>
      </w:r>
      <w:bookmarkStart w:id="1" w:name="_Hlk515308523"/>
      <w:r w:rsidR="00DE3A96" w:rsidRPr="00B906AD">
        <w:rPr>
          <w:rFonts w:eastAsia="Times New Roman" w:cstheme="minorHAnsi"/>
          <w:sz w:val="22"/>
          <w:szCs w:val="22"/>
        </w:rPr>
        <w:t xml:space="preserve">2018 to </w:t>
      </w:r>
      <w:r w:rsidR="00D557A7" w:rsidRPr="00B906AD">
        <w:rPr>
          <w:rFonts w:eastAsia="Times New Roman" w:cstheme="minorHAnsi"/>
          <w:sz w:val="22"/>
          <w:szCs w:val="22"/>
        </w:rPr>
        <w:t xml:space="preserve">June </w:t>
      </w:r>
      <w:r w:rsidR="00DE3A96" w:rsidRPr="00B906AD">
        <w:rPr>
          <w:rFonts w:eastAsia="Times New Roman" w:cstheme="minorHAnsi"/>
          <w:sz w:val="22"/>
          <w:szCs w:val="22"/>
        </w:rPr>
        <w:t>2023</w:t>
      </w:r>
      <w:r w:rsidR="0060194A" w:rsidRPr="00B906AD">
        <w:rPr>
          <w:rFonts w:eastAsia="Times New Roman" w:cstheme="minorHAnsi"/>
          <w:sz w:val="22"/>
          <w:szCs w:val="22"/>
        </w:rPr>
        <w:t xml:space="preserve"> (hereafter referred to as UNDAP II</w:t>
      </w:r>
      <w:bookmarkEnd w:id="0"/>
      <w:bookmarkEnd w:id="1"/>
      <w:r w:rsidR="00EA79EA" w:rsidRPr="00B906AD">
        <w:rPr>
          <w:rFonts w:eastAsia="Times New Roman" w:cstheme="minorHAnsi"/>
          <w:sz w:val="22"/>
          <w:szCs w:val="22"/>
        </w:rPr>
        <w:t>) provides</w:t>
      </w:r>
      <w:r w:rsidRPr="00B906AD">
        <w:rPr>
          <w:rFonts w:eastAsia="Times New Roman" w:cstheme="minorHAnsi"/>
          <w:sz w:val="22"/>
          <w:szCs w:val="22"/>
        </w:rPr>
        <w:t xml:space="preserve"> the broader framework for UN support for the Government’s pursuit of the </w:t>
      </w:r>
      <w:r w:rsidR="005E4950" w:rsidRPr="00B906AD">
        <w:rPr>
          <w:rFonts w:eastAsia="Times New Roman" w:cstheme="minorHAnsi"/>
          <w:sz w:val="22"/>
          <w:szCs w:val="22"/>
        </w:rPr>
        <w:t xml:space="preserve">NST I and </w:t>
      </w:r>
      <w:r w:rsidRPr="00B906AD">
        <w:rPr>
          <w:rFonts w:eastAsia="Times New Roman" w:cstheme="minorHAnsi"/>
          <w:sz w:val="22"/>
          <w:szCs w:val="22"/>
        </w:rPr>
        <w:t>SDGs. Leveraging its key roles – as a convenor of diverse stakeholders, an advisor on development</w:t>
      </w:r>
      <w:r w:rsidR="005E4950" w:rsidRPr="00B906AD">
        <w:rPr>
          <w:rFonts w:eastAsia="Times New Roman" w:cstheme="minorHAnsi"/>
          <w:sz w:val="22"/>
          <w:szCs w:val="22"/>
        </w:rPr>
        <w:t xml:space="preserve">, humanitarian, security and peace, </w:t>
      </w:r>
      <w:r w:rsidRPr="00B906AD">
        <w:rPr>
          <w:rFonts w:eastAsia="Times New Roman" w:cstheme="minorHAnsi"/>
          <w:sz w:val="22"/>
          <w:szCs w:val="22"/>
        </w:rPr>
        <w:t xml:space="preserve">a promoter of international best practice, and an advocate for leaving no one behind – the UN system in </w:t>
      </w:r>
      <w:r w:rsidR="00DF3283" w:rsidRPr="00B906AD">
        <w:rPr>
          <w:rFonts w:eastAsia="Times New Roman" w:cstheme="minorHAnsi"/>
          <w:sz w:val="22"/>
          <w:szCs w:val="22"/>
        </w:rPr>
        <w:t>Rwanda</w:t>
      </w:r>
      <w:r w:rsidRPr="00B906AD">
        <w:rPr>
          <w:rFonts w:eastAsia="Times New Roman" w:cstheme="minorHAnsi"/>
          <w:sz w:val="22"/>
          <w:szCs w:val="22"/>
        </w:rPr>
        <w:t xml:space="preserve"> will work to influence </w:t>
      </w:r>
      <w:r w:rsidR="005E4950" w:rsidRPr="00B906AD">
        <w:rPr>
          <w:rFonts w:eastAsia="Times New Roman" w:cstheme="minorHAnsi"/>
          <w:sz w:val="22"/>
          <w:szCs w:val="22"/>
        </w:rPr>
        <w:t xml:space="preserve">transformational </w:t>
      </w:r>
      <w:r w:rsidRPr="00B906AD">
        <w:rPr>
          <w:rFonts w:eastAsia="Times New Roman" w:cstheme="minorHAnsi"/>
          <w:sz w:val="22"/>
          <w:szCs w:val="22"/>
        </w:rPr>
        <w:t xml:space="preserve">change and partner with a range of stakeholders.  </w:t>
      </w:r>
      <w:bookmarkStart w:id="2" w:name="_Hlk528250373"/>
      <w:r w:rsidRPr="00B906AD">
        <w:rPr>
          <w:rFonts w:eastAsia="Times New Roman" w:cstheme="minorHAnsi"/>
          <w:sz w:val="22"/>
          <w:szCs w:val="22"/>
        </w:rPr>
        <w:t xml:space="preserve">By </w:t>
      </w:r>
      <w:r w:rsidR="000F656E" w:rsidRPr="00B906AD">
        <w:rPr>
          <w:rFonts w:eastAsia="Times New Roman" w:cstheme="minorHAnsi"/>
          <w:sz w:val="22"/>
          <w:szCs w:val="22"/>
        </w:rPr>
        <w:t>‘</w:t>
      </w:r>
      <w:r w:rsidR="005E4950" w:rsidRPr="00B906AD">
        <w:rPr>
          <w:rFonts w:eastAsia="Times New Roman" w:cstheme="minorHAnsi"/>
          <w:sz w:val="22"/>
          <w:szCs w:val="22"/>
        </w:rPr>
        <w:t>D</w:t>
      </w:r>
      <w:r w:rsidRPr="00B906AD">
        <w:rPr>
          <w:rFonts w:eastAsia="Times New Roman" w:cstheme="minorHAnsi"/>
          <w:sz w:val="22"/>
          <w:szCs w:val="22"/>
        </w:rPr>
        <w:t xml:space="preserve">elivering as </w:t>
      </w:r>
      <w:r w:rsidR="005E4950" w:rsidRPr="00B906AD">
        <w:rPr>
          <w:rFonts w:eastAsia="Times New Roman" w:cstheme="minorHAnsi"/>
          <w:sz w:val="22"/>
          <w:szCs w:val="22"/>
        </w:rPr>
        <w:t>O</w:t>
      </w:r>
      <w:r w:rsidRPr="00B906AD">
        <w:rPr>
          <w:rFonts w:eastAsia="Times New Roman" w:cstheme="minorHAnsi"/>
          <w:sz w:val="22"/>
          <w:szCs w:val="22"/>
        </w:rPr>
        <w:t xml:space="preserve">ne’, UN agencies </w:t>
      </w:r>
      <w:r w:rsidRPr="00B906AD">
        <w:rPr>
          <w:rFonts w:eastAsia="Times New Roman" w:cstheme="minorHAnsi"/>
          <w:sz w:val="22"/>
          <w:szCs w:val="22"/>
        </w:rPr>
        <w:lastRenderedPageBreak/>
        <w:t xml:space="preserve">in </w:t>
      </w:r>
      <w:r w:rsidR="00DF3283" w:rsidRPr="00B906AD">
        <w:rPr>
          <w:rFonts w:eastAsia="Times New Roman" w:cstheme="minorHAnsi"/>
          <w:sz w:val="22"/>
          <w:szCs w:val="22"/>
        </w:rPr>
        <w:t>Rwanda</w:t>
      </w:r>
      <w:r w:rsidRPr="00B906AD">
        <w:rPr>
          <w:rFonts w:eastAsia="Times New Roman" w:cstheme="minorHAnsi"/>
          <w:sz w:val="22"/>
          <w:szCs w:val="22"/>
        </w:rPr>
        <w:t xml:space="preserve"> will seek to strengthen national and sub-national capacities; provide high-quality policy advice and technical assistance; support the collection and analysis of disaggregated data; and focus on overcoming bottlenecks and barriers to ensure that </w:t>
      </w:r>
      <w:r w:rsidR="00DF3283" w:rsidRPr="00B906AD">
        <w:rPr>
          <w:rFonts w:eastAsia="Times New Roman" w:cstheme="minorHAnsi"/>
          <w:sz w:val="22"/>
          <w:szCs w:val="22"/>
        </w:rPr>
        <w:t xml:space="preserve">UN interventions </w:t>
      </w:r>
      <w:r w:rsidRPr="00B906AD">
        <w:rPr>
          <w:rFonts w:eastAsia="Times New Roman" w:cstheme="minorHAnsi"/>
          <w:sz w:val="22"/>
          <w:szCs w:val="22"/>
        </w:rPr>
        <w:t xml:space="preserve">reaches </w:t>
      </w:r>
      <w:r w:rsidR="00DF3283" w:rsidRPr="00B906AD">
        <w:rPr>
          <w:rFonts w:eastAsia="Times New Roman" w:cstheme="minorHAnsi"/>
          <w:sz w:val="22"/>
          <w:szCs w:val="22"/>
        </w:rPr>
        <w:t>the poorest in Rwanda.</w:t>
      </w:r>
    </w:p>
    <w:p w14:paraId="0052ABD9" w14:textId="77777777" w:rsidR="003073ED" w:rsidRPr="00B906AD" w:rsidRDefault="003073ED" w:rsidP="00B906AD">
      <w:pPr>
        <w:pStyle w:val="ListParagraph"/>
        <w:rPr>
          <w:sz w:val="22"/>
        </w:rPr>
      </w:pPr>
    </w:p>
    <w:bookmarkEnd w:id="2"/>
    <w:p w14:paraId="7E97664A" w14:textId="1913B2F4" w:rsidR="000A2E2F" w:rsidRPr="00B906AD" w:rsidRDefault="000A2E2F" w:rsidP="00B906AD">
      <w:pPr>
        <w:pStyle w:val="ListParagraph"/>
        <w:numPr>
          <w:ilvl w:val="0"/>
          <w:numId w:val="11"/>
        </w:numPr>
        <w:rPr>
          <w:rFonts w:eastAsia="Times New Roman" w:cstheme="minorHAnsi"/>
          <w:sz w:val="22"/>
          <w:szCs w:val="22"/>
        </w:rPr>
      </w:pPr>
      <w:r w:rsidRPr="00B906AD">
        <w:rPr>
          <w:rFonts w:eastAsia="Times New Roman" w:cstheme="minorHAnsi"/>
          <w:sz w:val="22"/>
          <w:szCs w:val="22"/>
        </w:rPr>
        <w:t xml:space="preserve">The UN System in </w:t>
      </w:r>
      <w:r w:rsidR="00DF3283" w:rsidRPr="00B906AD">
        <w:rPr>
          <w:rFonts w:eastAsia="Times New Roman" w:cstheme="minorHAnsi"/>
          <w:sz w:val="22"/>
          <w:szCs w:val="22"/>
        </w:rPr>
        <w:t>Rwanda</w:t>
      </w:r>
      <w:r w:rsidRPr="00B906AD">
        <w:rPr>
          <w:rFonts w:eastAsia="Times New Roman" w:cstheme="minorHAnsi"/>
          <w:sz w:val="22"/>
          <w:szCs w:val="22"/>
        </w:rPr>
        <w:t xml:space="preserve"> </w:t>
      </w:r>
      <w:r w:rsidR="00DF3283" w:rsidRPr="00B906AD">
        <w:rPr>
          <w:rFonts w:eastAsia="Times New Roman" w:cstheme="minorHAnsi"/>
          <w:sz w:val="22"/>
          <w:szCs w:val="22"/>
        </w:rPr>
        <w:t xml:space="preserve">was one of the 8 countries that </w:t>
      </w:r>
      <w:r w:rsidRPr="00B906AD">
        <w:rPr>
          <w:rFonts w:eastAsia="Times New Roman" w:cstheme="minorHAnsi"/>
          <w:sz w:val="22"/>
          <w:szCs w:val="22"/>
        </w:rPr>
        <w:t>pioneer</w:t>
      </w:r>
      <w:r w:rsidR="00DF3283" w:rsidRPr="00B906AD">
        <w:rPr>
          <w:rFonts w:eastAsia="Times New Roman" w:cstheme="minorHAnsi"/>
          <w:sz w:val="22"/>
          <w:szCs w:val="22"/>
        </w:rPr>
        <w:t xml:space="preserve">ed the </w:t>
      </w:r>
      <w:r w:rsidR="005E4950" w:rsidRPr="00B906AD">
        <w:rPr>
          <w:rFonts w:eastAsia="Times New Roman" w:cstheme="minorHAnsi"/>
          <w:sz w:val="22"/>
          <w:szCs w:val="22"/>
        </w:rPr>
        <w:t>D</w:t>
      </w:r>
      <w:r w:rsidR="00DF3283" w:rsidRPr="00B906AD">
        <w:rPr>
          <w:rFonts w:eastAsia="Times New Roman" w:cstheme="minorHAnsi"/>
          <w:sz w:val="22"/>
          <w:szCs w:val="22"/>
        </w:rPr>
        <w:t>elivering as One approach in 200</w:t>
      </w:r>
      <w:r w:rsidR="005E4950" w:rsidRPr="00B906AD">
        <w:rPr>
          <w:rFonts w:eastAsia="Times New Roman" w:cstheme="minorHAnsi"/>
          <w:sz w:val="22"/>
          <w:szCs w:val="22"/>
        </w:rPr>
        <w:t>7,</w:t>
      </w:r>
      <w:r w:rsidR="00DF3283" w:rsidRPr="00B906AD">
        <w:rPr>
          <w:rFonts w:eastAsia="Times New Roman" w:cstheme="minorHAnsi"/>
          <w:sz w:val="22"/>
          <w:szCs w:val="22"/>
        </w:rPr>
        <w:t xml:space="preserve"> informed by the </w:t>
      </w:r>
      <w:r w:rsidRPr="00B906AD">
        <w:rPr>
          <w:rFonts w:eastAsia="Times New Roman" w:cstheme="minorHAnsi"/>
          <w:sz w:val="22"/>
          <w:szCs w:val="22"/>
        </w:rPr>
        <w:t>implementation of General Assembly resolutions on strengthening coordination and collaboration at the country level, including through pooled funding instruments.</w:t>
      </w:r>
      <w:r w:rsidRPr="00B906AD">
        <w:rPr>
          <w:sz w:val="22"/>
        </w:rPr>
        <w:footnoteReference w:id="2"/>
      </w:r>
      <w:r w:rsidRPr="00B906AD">
        <w:rPr>
          <w:rFonts w:eastAsia="Times New Roman" w:cstheme="minorHAnsi"/>
          <w:sz w:val="22"/>
          <w:szCs w:val="22"/>
        </w:rPr>
        <w:t xml:space="preserve"> This Terms of Reference (ToR) initiates a new phase of the </w:t>
      </w:r>
      <w:r w:rsidR="00192BE8" w:rsidRPr="00B906AD">
        <w:rPr>
          <w:rFonts w:eastAsia="Times New Roman" w:cstheme="minorHAnsi"/>
          <w:sz w:val="22"/>
          <w:szCs w:val="22"/>
        </w:rPr>
        <w:t>O</w:t>
      </w:r>
      <w:r w:rsidR="005E4950" w:rsidRPr="00B906AD">
        <w:rPr>
          <w:rFonts w:eastAsia="Times New Roman" w:cstheme="minorHAnsi"/>
          <w:sz w:val="22"/>
          <w:szCs w:val="22"/>
        </w:rPr>
        <w:t xml:space="preserve">ne </w:t>
      </w:r>
      <w:r w:rsidR="00192BE8" w:rsidRPr="00B906AD">
        <w:rPr>
          <w:rFonts w:eastAsia="Times New Roman" w:cstheme="minorHAnsi"/>
          <w:sz w:val="22"/>
          <w:szCs w:val="22"/>
        </w:rPr>
        <w:t>F</w:t>
      </w:r>
      <w:r w:rsidR="005E4950" w:rsidRPr="00B906AD">
        <w:rPr>
          <w:rFonts w:eastAsia="Times New Roman" w:cstheme="minorHAnsi"/>
          <w:sz w:val="22"/>
          <w:szCs w:val="22"/>
        </w:rPr>
        <w:t>und</w:t>
      </w:r>
      <w:r w:rsidR="00D870AE" w:rsidRPr="00B906AD">
        <w:rPr>
          <w:rFonts w:eastAsia="Times New Roman" w:cstheme="minorHAnsi"/>
          <w:sz w:val="22"/>
          <w:szCs w:val="22"/>
        </w:rPr>
        <w:t xml:space="preserve">, now re-named Rwanda Sustainable Development Fund, </w:t>
      </w:r>
      <w:r w:rsidRPr="00B906AD">
        <w:rPr>
          <w:rFonts w:eastAsia="Times New Roman" w:cstheme="minorHAnsi"/>
          <w:sz w:val="22"/>
          <w:szCs w:val="22"/>
        </w:rPr>
        <w:t>to support the UNDA</w:t>
      </w:r>
      <w:r w:rsidR="00DF3283" w:rsidRPr="00B906AD">
        <w:rPr>
          <w:rFonts w:eastAsia="Times New Roman" w:cstheme="minorHAnsi"/>
          <w:sz w:val="22"/>
          <w:szCs w:val="22"/>
        </w:rPr>
        <w:t>P</w:t>
      </w:r>
      <w:r w:rsidR="00192BE8" w:rsidRPr="00B906AD">
        <w:rPr>
          <w:rFonts w:eastAsia="Times New Roman" w:cstheme="minorHAnsi"/>
          <w:sz w:val="22"/>
          <w:szCs w:val="22"/>
        </w:rPr>
        <w:t xml:space="preserve"> II.</w:t>
      </w:r>
      <w:r w:rsidRPr="00B906AD">
        <w:rPr>
          <w:rFonts w:eastAsia="Times New Roman" w:cstheme="minorHAnsi"/>
          <w:sz w:val="22"/>
          <w:szCs w:val="22"/>
        </w:rPr>
        <w:t xml:space="preserve">  </w:t>
      </w:r>
      <w:r w:rsidR="0008373D" w:rsidRPr="00B906AD">
        <w:rPr>
          <w:rFonts w:eastAsia="Times New Roman" w:cstheme="minorHAnsi"/>
          <w:sz w:val="22"/>
          <w:szCs w:val="22"/>
        </w:rPr>
        <w:t>The Fund promotes coherence and integration</w:t>
      </w:r>
      <w:r w:rsidR="0001031E" w:rsidRPr="00B906AD">
        <w:rPr>
          <w:rFonts w:eastAsia="Times New Roman" w:cstheme="minorHAnsi"/>
          <w:sz w:val="22"/>
          <w:szCs w:val="22"/>
        </w:rPr>
        <w:t xml:space="preserve"> </w:t>
      </w:r>
      <w:r w:rsidR="0008373D" w:rsidRPr="00B906AD">
        <w:rPr>
          <w:rFonts w:eastAsia="Times New Roman" w:cstheme="minorHAnsi"/>
          <w:sz w:val="22"/>
          <w:szCs w:val="22"/>
        </w:rPr>
        <w:t xml:space="preserve">and aligns with the Secretary-General’s call to increase joint activities </w:t>
      </w:r>
      <w:r w:rsidR="00DF3283" w:rsidRPr="00B906AD">
        <w:rPr>
          <w:rFonts w:eastAsia="Times New Roman" w:cstheme="minorHAnsi"/>
          <w:sz w:val="22"/>
          <w:szCs w:val="22"/>
        </w:rPr>
        <w:t xml:space="preserve">and results </w:t>
      </w:r>
      <w:r w:rsidR="0008373D" w:rsidRPr="00B906AD">
        <w:rPr>
          <w:rFonts w:eastAsia="Times New Roman" w:cstheme="minorHAnsi"/>
          <w:sz w:val="22"/>
          <w:szCs w:val="22"/>
        </w:rPr>
        <w:t>through pooled funds.</w:t>
      </w:r>
    </w:p>
    <w:p w14:paraId="113C2983" w14:textId="77777777" w:rsidR="000A2E2F" w:rsidRPr="00B906AD" w:rsidRDefault="000A2E2F" w:rsidP="00B906AD">
      <w:pPr>
        <w:pStyle w:val="ListParagraph"/>
        <w:ind w:left="450"/>
        <w:rPr>
          <w:rFonts w:eastAsia="Times New Roman" w:cstheme="minorHAnsi"/>
          <w:sz w:val="22"/>
          <w:szCs w:val="22"/>
        </w:rPr>
      </w:pPr>
    </w:p>
    <w:p w14:paraId="4C11356B" w14:textId="525E6BD0" w:rsidR="002313AB" w:rsidRPr="00B906AD" w:rsidRDefault="00974216" w:rsidP="00B906AD">
      <w:pPr>
        <w:pStyle w:val="ListParagraph"/>
        <w:numPr>
          <w:ilvl w:val="0"/>
          <w:numId w:val="11"/>
        </w:numPr>
        <w:rPr>
          <w:rFonts w:eastAsia="Times New Roman" w:cstheme="minorHAnsi"/>
          <w:sz w:val="22"/>
          <w:szCs w:val="22"/>
        </w:rPr>
      </w:pPr>
      <w:r w:rsidRPr="00B906AD">
        <w:rPr>
          <w:rFonts w:eastAsia="Times New Roman" w:cstheme="minorHAnsi"/>
          <w:sz w:val="22"/>
          <w:szCs w:val="22"/>
        </w:rPr>
        <w:lastRenderedPageBreak/>
        <w:t xml:space="preserve">The </w:t>
      </w:r>
      <w:r w:rsidR="00222C2C" w:rsidRPr="00B906AD">
        <w:rPr>
          <w:rFonts w:eastAsia="Times New Roman" w:cstheme="minorHAnsi"/>
          <w:sz w:val="22"/>
          <w:szCs w:val="22"/>
        </w:rPr>
        <w:t xml:space="preserve">UNDAP </w:t>
      </w:r>
      <w:r w:rsidR="0060194A" w:rsidRPr="00B906AD">
        <w:rPr>
          <w:rFonts w:eastAsia="Times New Roman" w:cstheme="minorHAnsi"/>
          <w:sz w:val="22"/>
          <w:szCs w:val="22"/>
        </w:rPr>
        <w:t>II</w:t>
      </w:r>
      <w:r w:rsidR="006212A0" w:rsidRPr="00B906AD">
        <w:rPr>
          <w:rFonts w:eastAsia="Times New Roman" w:cstheme="minorHAnsi"/>
          <w:sz w:val="22"/>
          <w:szCs w:val="22"/>
        </w:rPr>
        <w:t xml:space="preserve"> </w:t>
      </w:r>
      <w:r w:rsidRPr="00B906AD">
        <w:rPr>
          <w:rFonts w:eastAsia="Times New Roman" w:cstheme="minorHAnsi"/>
          <w:sz w:val="22"/>
          <w:szCs w:val="22"/>
        </w:rPr>
        <w:t xml:space="preserve">is being implemented in a collaborative manner under the </w:t>
      </w:r>
      <w:r w:rsidR="00CA1998" w:rsidRPr="00B906AD">
        <w:rPr>
          <w:rFonts w:eastAsia="Times New Roman" w:cstheme="minorHAnsi"/>
          <w:sz w:val="22"/>
          <w:szCs w:val="22"/>
        </w:rPr>
        <w:t>co-</w:t>
      </w:r>
      <w:r w:rsidRPr="00B906AD">
        <w:rPr>
          <w:rFonts w:eastAsia="Times New Roman" w:cstheme="minorHAnsi"/>
          <w:sz w:val="22"/>
          <w:szCs w:val="22"/>
        </w:rPr>
        <w:t xml:space="preserve">leadership of the Government of </w:t>
      </w:r>
      <w:r w:rsidR="00DF3283" w:rsidRPr="00B906AD">
        <w:rPr>
          <w:rFonts w:eastAsia="Times New Roman" w:cstheme="minorHAnsi"/>
          <w:sz w:val="22"/>
          <w:szCs w:val="22"/>
        </w:rPr>
        <w:t xml:space="preserve">Rwanda through </w:t>
      </w:r>
      <w:r w:rsidRPr="00B906AD">
        <w:rPr>
          <w:rFonts w:eastAsia="Times New Roman" w:cstheme="minorHAnsi"/>
          <w:sz w:val="22"/>
          <w:szCs w:val="22"/>
        </w:rPr>
        <w:t>the Ministry of Finance</w:t>
      </w:r>
      <w:r w:rsidR="00DF3283" w:rsidRPr="00B906AD">
        <w:rPr>
          <w:rFonts w:eastAsia="Times New Roman" w:cstheme="minorHAnsi"/>
          <w:sz w:val="22"/>
          <w:szCs w:val="22"/>
        </w:rPr>
        <w:t xml:space="preserve"> and Economic Planning</w:t>
      </w:r>
      <w:r w:rsidR="00CA1998" w:rsidRPr="00B906AD">
        <w:rPr>
          <w:rFonts w:eastAsia="Times New Roman" w:cstheme="minorHAnsi"/>
          <w:sz w:val="22"/>
          <w:szCs w:val="22"/>
        </w:rPr>
        <w:t xml:space="preserve"> and the UN Resident Coordinator</w:t>
      </w:r>
      <w:r w:rsidRPr="00B906AD">
        <w:rPr>
          <w:rFonts w:eastAsia="Times New Roman" w:cstheme="minorHAnsi"/>
          <w:sz w:val="22"/>
          <w:szCs w:val="22"/>
        </w:rPr>
        <w:t xml:space="preserve">.  </w:t>
      </w:r>
    </w:p>
    <w:p w14:paraId="4B3B37DE" w14:textId="77777777" w:rsidR="002313AB" w:rsidRPr="00B906AD" w:rsidRDefault="002313AB" w:rsidP="00B906AD">
      <w:pPr>
        <w:pStyle w:val="ListParagraph"/>
        <w:ind w:left="450"/>
        <w:rPr>
          <w:rFonts w:eastAsia="Times New Roman" w:cstheme="minorHAnsi"/>
          <w:sz w:val="22"/>
          <w:szCs w:val="22"/>
        </w:rPr>
      </w:pPr>
    </w:p>
    <w:p w14:paraId="39DB0C00" w14:textId="7E8A2E83" w:rsidR="003073ED" w:rsidRPr="00B906AD" w:rsidRDefault="003073ED" w:rsidP="00B906AD">
      <w:pPr>
        <w:pStyle w:val="ListParagraph"/>
        <w:numPr>
          <w:ilvl w:val="0"/>
          <w:numId w:val="11"/>
        </w:numPr>
        <w:rPr>
          <w:rFonts w:eastAsia="Times New Roman" w:cstheme="minorHAnsi"/>
          <w:sz w:val="22"/>
          <w:szCs w:val="22"/>
        </w:rPr>
      </w:pPr>
      <w:r w:rsidRPr="00B906AD">
        <w:rPr>
          <w:rFonts w:eastAsia="Times New Roman" w:cstheme="minorHAnsi"/>
          <w:sz w:val="22"/>
          <w:szCs w:val="22"/>
        </w:rPr>
        <w:t>The UNDAP has six outcomes, 2 per pillar. There are aligned with the three pillars of the NST1 (i): economic transformation; (ii) social transformation and (iii) transformational governance). It also is grounded on a gender strategy and a Human Rights strategy. The UNDAP is also supported by a strong Business Operations Strategy (BOS 2).</w:t>
      </w:r>
    </w:p>
    <w:p w14:paraId="2368395D" w14:textId="77777777" w:rsidR="003073ED" w:rsidRPr="00B906AD" w:rsidRDefault="003073ED" w:rsidP="00B906AD">
      <w:pPr>
        <w:pStyle w:val="ListParagraph"/>
        <w:ind w:left="450"/>
        <w:rPr>
          <w:rFonts w:eastAsia="Times New Roman" w:cstheme="minorHAnsi"/>
          <w:sz w:val="22"/>
          <w:szCs w:val="22"/>
        </w:rPr>
      </w:pPr>
    </w:p>
    <w:p w14:paraId="706D64B2" w14:textId="77777777" w:rsidR="003073ED" w:rsidRPr="00B906AD" w:rsidRDefault="003073ED" w:rsidP="00B906AD">
      <w:pPr>
        <w:pStyle w:val="ListParagraph"/>
        <w:numPr>
          <w:ilvl w:val="0"/>
          <w:numId w:val="11"/>
        </w:numPr>
        <w:rPr>
          <w:rFonts w:eastAsia="Times New Roman" w:cstheme="minorHAnsi"/>
          <w:sz w:val="22"/>
          <w:szCs w:val="22"/>
        </w:rPr>
      </w:pPr>
      <w:r w:rsidRPr="00B906AD">
        <w:rPr>
          <w:rFonts w:eastAsia="Times New Roman" w:cstheme="minorHAnsi"/>
          <w:sz w:val="22"/>
          <w:szCs w:val="22"/>
        </w:rPr>
        <w:t xml:space="preserve">To ensure effective implementation of the UNDAP, Results Groups have been established: (i) Economic Transformation; (ii) Social Transformation and; (iii) Transformational Governance. After further consultation with stakeholders, the </w:t>
      </w:r>
      <w:bookmarkStart w:id="3" w:name="_Hlk515778423"/>
      <w:r w:rsidRPr="00B906AD">
        <w:rPr>
          <w:rFonts w:eastAsia="Times New Roman" w:cstheme="minorHAnsi"/>
          <w:sz w:val="22"/>
          <w:szCs w:val="22"/>
        </w:rPr>
        <w:t xml:space="preserve">Social Transformation Results Group </w:t>
      </w:r>
      <w:bookmarkEnd w:id="3"/>
      <w:r w:rsidRPr="00B906AD">
        <w:rPr>
          <w:rFonts w:eastAsia="Times New Roman" w:cstheme="minorHAnsi"/>
          <w:sz w:val="22"/>
          <w:szCs w:val="22"/>
        </w:rPr>
        <w:t>was split into two sub-groups i.e. a) Human Capital &amp; Demographic Dividends; b) Resilience, to ensure coherence, organization and management of activities.</w:t>
      </w:r>
    </w:p>
    <w:p w14:paraId="2FBCFE8B" w14:textId="77777777" w:rsidR="00B15DAC" w:rsidRPr="00B906AD" w:rsidRDefault="00B15DAC" w:rsidP="00B906AD">
      <w:pPr>
        <w:pStyle w:val="ListParagraph"/>
        <w:rPr>
          <w:rFonts w:eastAsia="Times New Roman" w:cstheme="minorHAnsi"/>
          <w:sz w:val="22"/>
          <w:szCs w:val="22"/>
        </w:rPr>
      </w:pPr>
    </w:p>
    <w:p w14:paraId="007DFA55" w14:textId="7862C7CA" w:rsidR="009A5C25" w:rsidRPr="00B906AD" w:rsidRDefault="00974216" w:rsidP="00B906AD">
      <w:pPr>
        <w:pStyle w:val="ListParagraph"/>
        <w:widowControl w:val="0"/>
        <w:numPr>
          <w:ilvl w:val="0"/>
          <w:numId w:val="11"/>
        </w:numPr>
        <w:overflowPunct w:val="0"/>
        <w:autoSpaceDE w:val="0"/>
        <w:autoSpaceDN w:val="0"/>
        <w:adjustRightInd w:val="0"/>
        <w:spacing w:line="248" w:lineRule="auto"/>
        <w:ind w:right="80"/>
        <w:rPr>
          <w:rFonts w:eastAsia="Times New Roman" w:cstheme="minorHAnsi"/>
          <w:sz w:val="22"/>
          <w:szCs w:val="22"/>
        </w:rPr>
      </w:pPr>
      <w:r w:rsidRPr="00B906AD">
        <w:rPr>
          <w:rFonts w:eastAsia="Times New Roman" w:cstheme="minorHAnsi"/>
          <w:sz w:val="22"/>
          <w:szCs w:val="22"/>
        </w:rPr>
        <w:t>The</w:t>
      </w:r>
      <w:r w:rsidR="000A2E2F" w:rsidRPr="00B906AD">
        <w:rPr>
          <w:rFonts w:eastAsia="Times New Roman" w:cstheme="minorHAnsi"/>
          <w:sz w:val="22"/>
          <w:szCs w:val="22"/>
        </w:rPr>
        <w:t xml:space="preserve"> </w:t>
      </w:r>
      <w:r w:rsidR="003073ED" w:rsidRPr="00B906AD">
        <w:rPr>
          <w:rFonts w:eastAsia="Times New Roman" w:cstheme="minorHAnsi"/>
          <w:sz w:val="22"/>
          <w:szCs w:val="22"/>
        </w:rPr>
        <w:t xml:space="preserve">Rwanda </w:t>
      </w:r>
      <w:r w:rsidR="002F1B2A" w:rsidRPr="00B906AD">
        <w:rPr>
          <w:rFonts w:eastAsia="Times New Roman" w:cstheme="minorHAnsi"/>
          <w:sz w:val="22"/>
          <w:szCs w:val="22"/>
        </w:rPr>
        <w:t>Sustainable Development Fund (</w:t>
      </w:r>
      <w:r w:rsidR="00DE3A96" w:rsidRPr="00B906AD">
        <w:rPr>
          <w:rFonts w:eastAsia="Times New Roman" w:cstheme="minorHAnsi"/>
          <w:sz w:val="22"/>
          <w:szCs w:val="22"/>
        </w:rPr>
        <w:t>SDF</w:t>
      </w:r>
      <w:r w:rsidR="002F1B2A" w:rsidRPr="00B906AD">
        <w:rPr>
          <w:rFonts w:eastAsia="Times New Roman" w:cstheme="minorHAnsi"/>
          <w:sz w:val="22"/>
          <w:szCs w:val="22"/>
        </w:rPr>
        <w:t>)</w:t>
      </w:r>
      <w:r w:rsidR="00DE3A96" w:rsidRPr="00B906AD">
        <w:rPr>
          <w:rFonts w:eastAsia="Times New Roman" w:cstheme="minorHAnsi"/>
          <w:sz w:val="22"/>
          <w:szCs w:val="22"/>
        </w:rPr>
        <w:t xml:space="preserve"> 2018 to 202</w:t>
      </w:r>
      <w:r w:rsidR="00B15DAC" w:rsidRPr="00B906AD">
        <w:rPr>
          <w:rFonts w:eastAsia="Times New Roman" w:cstheme="minorHAnsi"/>
          <w:sz w:val="22"/>
          <w:szCs w:val="22"/>
        </w:rPr>
        <w:t>3</w:t>
      </w:r>
      <w:r w:rsidR="003073ED" w:rsidRPr="00B906AD">
        <w:rPr>
          <w:rFonts w:eastAsia="Times New Roman" w:cstheme="minorHAnsi"/>
          <w:sz w:val="22"/>
          <w:szCs w:val="22"/>
        </w:rPr>
        <w:t xml:space="preserve">, refereed to, throughout the document, as the SDF, </w:t>
      </w:r>
      <w:r w:rsidRPr="00B906AD">
        <w:rPr>
          <w:rFonts w:eastAsia="Times New Roman" w:cstheme="minorHAnsi"/>
          <w:sz w:val="22"/>
          <w:szCs w:val="22"/>
        </w:rPr>
        <w:t xml:space="preserve">is a common fund mechanism to mobilize and allocate additional resources at the </w:t>
      </w:r>
      <w:r w:rsidRPr="00B906AD">
        <w:rPr>
          <w:rFonts w:eastAsia="Times New Roman" w:cstheme="minorHAnsi"/>
          <w:sz w:val="22"/>
          <w:szCs w:val="22"/>
        </w:rPr>
        <w:lastRenderedPageBreak/>
        <w:t>country level in a simplified, coherent manner consistent with the overall purpose to fund activities under the</w:t>
      </w:r>
      <w:r w:rsidR="00192BE8" w:rsidRPr="00B906AD">
        <w:rPr>
          <w:rFonts w:eastAsia="Times New Roman" w:cstheme="minorHAnsi"/>
          <w:sz w:val="22"/>
          <w:szCs w:val="22"/>
        </w:rPr>
        <w:t xml:space="preserve"> </w:t>
      </w:r>
      <w:r w:rsidR="005E4950" w:rsidRPr="00B906AD">
        <w:rPr>
          <w:rFonts w:eastAsia="Times New Roman" w:cstheme="minorHAnsi"/>
          <w:sz w:val="22"/>
          <w:szCs w:val="22"/>
        </w:rPr>
        <w:t xml:space="preserve">UNDAP </w:t>
      </w:r>
      <w:r w:rsidR="00192BE8" w:rsidRPr="00B906AD">
        <w:rPr>
          <w:rFonts w:eastAsia="Times New Roman" w:cstheme="minorHAnsi"/>
          <w:sz w:val="22"/>
          <w:szCs w:val="22"/>
        </w:rPr>
        <w:t>II</w:t>
      </w:r>
      <w:r w:rsidRPr="00B906AD">
        <w:rPr>
          <w:rFonts w:eastAsia="Times New Roman" w:cstheme="minorHAnsi"/>
          <w:sz w:val="22"/>
          <w:szCs w:val="22"/>
        </w:rPr>
        <w:t>.</w:t>
      </w:r>
      <w:r w:rsidR="00DF3283" w:rsidRPr="00B906AD">
        <w:rPr>
          <w:rFonts w:eastAsia="Times New Roman" w:cstheme="minorHAnsi"/>
          <w:sz w:val="22"/>
          <w:szCs w:val="22"/>
        </w:rPr>
        <w:t xml:space="preserve"> </w:t>
      </w:r>
      <w:r w:rsidR="0008216B" w:rsidRPr="00B906AD">
        <w:rPr>
          <w:rFonts w:eastAsia="Times New Roman" w:cstheme="minorHAnsi"/>
          <w:sz w:val="22"/>
          <w:szCs w:val="22"/>
        </w:rPr>
        <w:t xml:space="preserve">  It also promotes and provides a conduit for innovative financing, drawing on the proactive activities in Rwanda along these lines.  </w:t>
      </w:r>
      <w:r w:rsidRPr="00B906AD">
        <w:rPr>
          <w:rFonts w:eastAsia="Times New Roman" w:cstheme="minorHAnsi"/>
          <w:sz w:val="22"/>
          <w:szCs w:val="22"/>
        </w:rPr>
        <w:t xml:space="preserve">This arrangement in </w:t>
      </w:r>
      <w:r w:rsidR="00DF3283" w:rsidRPr="00B906AD">
        <w:rPr>
          <w:rFonts w:eastAsia="Times New Roman" w:cstheme="minorHAnsi"/>
          <w:sz w:val="22"/>
          <w:szCs w:val="22"/>
        </w:rPr>
        <w:t xml:space="preserve">Rwanda </w:t>
      </w:r>
      <w:r w:rsidRPr="00B906AD">
        <w:rPr>
          <w:rFonts w:eastAsia="Times New Roman" w:cstheme="minorHAnsi"/>
          <w:sz w:val="22"/>
          <w:szCs w:val="22"/>
        </w:rPr>
        <w:t xml:space="preserve">is subscribed to by all members of the UN Country team (hereafter referred to as the Participating UN Organisations).  Other UN Organisations may wish to join this funding arrangement in the future.   </w:t>
      </w:r>
    </w:p>
    <w:p w14:paraId="7BF94E91" w14:textId="77777777" w:rsidR="009A5C25" w:rsidRPr="00B906AD" w:rsidRDefault="009A5C25" w:rsidP="00B906AD">
      <w:pPr>
        <w:pStyle w:val="ListParagraph"/>
        <w:ind w:left="450"/>
        <w:rPr>
          <w:rFonts w:eastAsia="Times New Roman" w:cstheme="minorHAnsi"/>
          <w:sz w:val="22"/>
          <w:szCs w:val="22"/>
        </w:rPr>
      </w:pPr>
    </w:p>
    <w:p w14:paraId="2647F9A7" w14:textId="77777777" w:rsidR="00974216" w:rsidRPr="00B906AD" w:rsidRDefault="00974216" w:rsidP="00B906AD">
      <w:pPr>
        <w:pStyle w:val="ListParagraph"/>
        <w:ind w:left="450"/>
        <w:rPr>
          <w:rFonts w:eastAsia="Times New Roman" w:cstheme="minorHAnsi"/>
          <w:sz w:val="22"/>
          <w:szCs w:val="22"/>
        </w:rPr>
      </w:pPr>
      <w:r w:rsidRPr="00B906AD">
        <w:rPr>
          <w:rFonts w:eastAsia="Times New Roman" w:cstheme="minorHAnsi"/>
          <w:sz w:val="22"/>
          <w:szCs w:val="22"/>
        </w:rPr>
        <w:t xml:space="preserve">   </w:t>
      </w:r>
    </w:p>
    <w:p w14:paraId="32414D1E" w14:textId="77777777" w:rsidR="00974216" w:rsidRPr="00B906AD" w:rsidRDefault="00974216" w:rsidP="00B906AD">
      <w:pPr>
        <w:widowControl w:val="0"/>
        <w:overflowPunct w:val="0"/>
        <w:autoSpaceDE w:val="0"/>
        <w:autoSpaceDN w:val="0"/>
        <w:adjustRightInd w:val="0"/>
        <w:spacing w:line="239" w:lineRule="auto"/>
        <w:rPr>
          <w:rFonts w:eastAsia="Times New Roman" w:cstheme="minorHAnsi"/>
          <w:sz w:val="22"/>
          <w:szCs w:val="22"/>
        </w:rPr>
      </w:pPr>
      <w:r w:rsidRPr="00B906AD">
        <w:rPr>
          <w:rFonts w:eastAsia="Times New Roman" w:cstheme="minorHAnsi"/>
          <w:sz w:val="22"/>
          <w:szCs w:val="22"/>
        </w:rPr>
        <w:t xml:space="preserve">  </w:t>
      </w:r>
    </w:p>
    <w:p w14:paraId="0E383C63" w14:textId="77777777" w:rsidR="00974216" w:rsidRPr="00B906AD" w:rsidRDefault="00974216" w:rsidP="00B906AD">
      <w:pPr>
        <w:widowControl w:val="0"/>
        <w:autoSpaceDE w:val="0"/>
        <w:autoSpaceDN w:val="0"/>
        <w:adjustRightInd w:val="0"/>
        <w:spacing w:line="1" w:lineRule="exact"/>
        <w:rPr>
          <w:rFonts w:eastAsia="Times New Roman" w:cstheme="minorHAnsi"/>
          <w:sz w:val="22"/>
          <w:szCs w:val="22"/>
        </w:rPr>
      </w:pPr>
    </w:p>
    <w:p w14:paraId="1E715631" w14:textId="55EF9B0F" w:rsidR="00974216" w:rsidRPr="00B906AD" w:rsidRDefault="00974216" w:rsidP="00B906AD">
      <w:pPr>
        <w:widowControl w:val="0"/>
        <w:autoSpaceDE w:val="0"/>
        <w:autoSpaceDN w:val="0"/>
        <w:adjustRightInd w:val="0"/>
        <w:ind w:left="2640"/>
        <w:rPr>
          <w:rFonts w:eastAsia="Times New Roman" w:cstheme="minorHAnsi"/>
          <w:sz w:val="22"/>
          <w:szCs w:val="22"/>
        </w:rPr>
      </w:pPr>
      <w:bookmarkStart w:id="4" w:name="page2"/>
      <w:bookmarkEnd w:id="4"/>
      <w:r w:rsidRPr="00B906AD">
        <w:rPr>
          <w:rFonts w:eastAsia="Times New Roman" w:cstheme="minorHAnsi"/>
          <w:b/>
          <w:bCs/>
          <w:sz w:val="22"/>
          <w:szCs w:val="22"/>
          <w:u w:val="single"/>
        </w:rPr>
        <w:t xml:space="preserve">II. Purpose of the </w:t>
      </w:r>
      <w:r w:rsidR="00D870AE" w:rsidRPr="00B906AD">
        <w:rPr>
          <w:rFonts w:eastAsia="Times New Roman" w:cstheme="minorHAnsi"/>
          <w:b/>
          <w:bCs/>
          <w:sz w:val="22"/>
          <w:szCs w:val="22"/>
          <w:u w:val="single"/>
        </w:rPr>
        <w:t xml:space="preserve">Rwanda Sustainable Development Fund </w:t>
      </w:r>
      <w:r w:rsidR="00C01F7C" w:rsidRPr="00B906AD">
        <w:rPr>
          <w:rFonts w:eastAsia="Times New Roman" w:cstheme="minorHAnsi"/>
          <w:b/>
          <w:bCs/>
          <w:sz w:val="22"/>
          <w:szCs w:val="22"/>
          <w:u w:val="single"/>
        </w:rPr>
        <w:t xml:space="preserve"> </w:t>
      </w:r>
    </w:p>
    <w:p w14:paraId="7D04606D" w14:textId="77777777" w:rsidR="00974216" w:rsidRPr="00B906AD" w:rsidRDefault="00974216" w:rsidP="00B906AD">
      <w:pPr>
        <w:widowControl w:val="0"/>
        <w:autoSpaceDE w:val="0"/>
        <w:autoSpaceDN w:val="0"/>
        <w:adjustRightInd w:val="0"/>
        <w:spacing w:line="239" w:lineRule="auto"/>
        <w:rPr>
          <w:rFonts w:eastAsia="Times New Roman" w:cstheme="minorHAnsi"/>
          <w:sz w:val="22"/>
          <w:szCs w:val="22"/>
        </w:rPr>
      </w:pPr>
      <w:r w:rsidRPr="00B906AD">
        <w:rPr>
          <w:rFonts w:eastAsia="Times New Roman" w:cstheme="minorHAnsi"/>
          <w:sz w:val="22"/>
          <w:szCs w:val="22"/>
        </w:rPr>
        <w:t xml:space="preserve"> </w:t>
      </w:r>
    </w:p>
    <w:p w14:paraId="2BF43281" w14:textId="77777777" w:rsidR="00974216" w:rsidRPr="00B906AD" w:rsidRDefault="00974216" w:rsidP="00B906AD">
      <w:pPr>
        <w:widowControl w:val="0"/>
        <w:autoSpaceDE w:val="0"/>
        <w:autoSpaceDN w:val="0"/>
        <w:adjustRightInd w:val="0"/>
        <w:spacing w:line="19" w:lineRule="exact"/>
        <w:rPr>
          <w:rFonts w:eastAsia="Times New Roman" w:cstheme="minorHAnsi"/>
          <w:sz w:val="22"/>
          <w:szCs w:val="22"/>
        </w:rPr>
      </w:pPr>
    </w:p>
    <w:p w14:paraId="524250E9" w14:textId="7634F50B" w:rsidR="003073ED" w:rsidRPr="00B906AD" w:rsidRDefault="003073ED" w:rsidP="00B906AD">
      <w:pPr>
        <w:pStyle w:val="ListParagraph"/>
        <w:numPr>
          <w:ilvl w:val="0"/>
          <w:numId w:val="11"/>
        </w:numPr>
        <w:rPr>
          <w:rFonts w:eastAsia="Times New Roman" w:cstheme="minorHAnsi"/>
          <w:sz w:val="22"/>
          <w:szCs w:val="22"/>
        </w:rPr>
      </w:pPr>
      <w:bookmarkStart w:id="5" w:name="_Hlk515775406"/>
      <w:r w:rsidRPr="00B906AD">
        <w:rPr>
          <w:rFonts w:eastAsia="Times New Roman" w:cstheme="minorHAnsi"/>
          <w:sz w:val="22"/>
          <w:szCs w:val="22"/>
        </w:rPr>
        <w:t xml:space="preserve">Based on </w:t>
      </w:r>
      <w:r w:rsidR="00750E0D" w:rsidRPr="00B906AD">
        <w:rPr>
          <w:rFonts w:eastAsia="Times New Roman" w:cstheme="minorHAnsi"/>
          <w:sz w:val="22"/>
          <w:szCs w:val="22"/>
        </w:rPr>
        <w:t>an</w:t>
      </w:r>
      <w:r w:rsidRPr="00B906AD">
        <w:rPr>
          <w:rFonts w:eastAsia="Times New Roman" w:cstheme="minorHAnsi"/>
          <w:sz w:val="22"/>
          <w:szCs w:val="22"/>
        </w:rPr>
        <w:t xml:space="preserve"> investment plan </w:t>
      </w:r>
      <w:r w:rsidR="00750E0D" w:rsidRPr="00B906AD">
        <w:rPr>
          <w:rFonts w:eastAsia="Times New Roman" w:cstheme="minorHAnsi"/>
          <w:sz w:val="22"/>
          <w:szCs w:val="22"/>
        </w:rPr>
        <w:t>(to be finalized and</w:t>
      </w:r>
      <w:r w:rsidR="006B236C" w:rsidRPr="00B906AD">
        <w:rPr>
          <w:rFonts w:eastAsia="Times New Roman" w:cstheme="minorHAnsi"/>
          <w:sz w:val="22"/>
          <w:szCs w:val="22"/>
        </w:rPr>
        <w:t xml:space="preserve"> based on </w:t>
      </w:r>
      <w:r w:rsidRPr="00B906AD">
        <w:rPr>
          <w:rFonts w:eastAsia="Times New Roman" w:cstheme="minorHAnsi"/>
          <w:sz w:val="22"/>
          <w:szCs w:val="22"/>
        </w:rPr>
        <w:t>UNDAP II) and its related implementing tools (Strategic and programmatic documents of the agencies, funds and programmes (AFPs); Joint workplans and joint programmes, and the call of the Resolution A/RES/72/279 on repositioning the UN development system for more pooled fund</w:t>
      </w:r>
      <w:r w:rsidR="0061394C" w:rsidRPr="00B906AD">
        <w:rPr>
          <w:rFonts w:eastAsia="Times New Roman" w:cstheme="minorHAnsi"/>
          <w:sz w:val="22"/>
          <w:szCs w:val="22"/>
        </w:rPr>
        <w:t>s</w:t>
      </w:r>
      <w:r w:rsidRPr="00B906AD">
        <w:rPr>
          <w:rFonts w:eastAsia="Times New Roman" w:cstheme="minorHAnsi"/>
          <w:sz w:val="22"/>
          <w:szCs w:val="22"/>
        </w:rPr>
        <w:t xml:space="preserve">,  the Rwanda Sustainable Development Fund (Rwanda SDF 2018-2023),  is one of the proposed vehicles for new resources pooled by donors to support the </w:t>
      </w:r>
      <w:r w:rsidRPr="00B906AD">
        <w:rPr>
          <w:rFonts w:eastAsia="Times New Roman" w:cstheme="minorHAnsi"/>
          <w:sz w:val="22"/>
          <w:szCs w:val="22"/>
        </w:rPr>
        <w:lastRenderedPageBreak/>
        <w:t>unfunded portions of the UNDAP II. Under the strategic direction and the oversight of the One UN Steering Committee (ONE UNSC) and the leadership of the Resident Coordinator and UNCT, the SDF has the following objectives:</w:t>
      </w:r>
    </w:p>
    <w:p w14:paraId="5526D083" w14:textId="77777777" w:rsidR="003073ED" w:rsidRPr="00B906AD" w:rsidRDefault="003073ED" w:rsidP="00B906AD">
      <w:pPr>
        <w:widowControl w:val="0"/>
        <w:overflowPunct w:val="0"/>
        <w:autoSpaceDE w:val="0"/>
        <w:autoSpaceDN w:val="0"/>
        <w:adjustRightInd w:val="0"/>
        <w:spacing w:line="248" w:lineRule="auto"/>
        <w:ind w:right="80"/>
        <w:rPr>
          <w:rFonts w:asciiTheme="majorHAnsi" w:eastAsia="Times New Roman" w:hAnsiTheme="majorHAnsi" w:cstheme="majorHAnsi"/>
        </w:rPr>
      </w:pPr>
    </w:p>
    <w:p w14:paraId="4D1A1193" w14:textId="77777777" w:rsidR="003073ED" w:rsidRPr="00B906AD" w:rsidRDefault="003073ED" w:rsidP="00B906AD">
      <w:pPr>
        <w:pStyle w:val="ListParagraph"/>
        <w:widowControl w:val="0"/>
        <w:numPr>
          <w:ilvl w:val="0"/>
          <w:numId w:val="19"/>
        </w:numPr>
        <w:overflowPunct w:val="0"/>
        <w:autoSpaceDE w:val="0"/>
        <w:autoSpaceDN w:val="0"/>
        <w:adjustRightInd w:val="0"/>
        <w:spacing w:line="248" w:lineRule="auto"/>
        <w:ind w:right="80"/>
        <w:rPr>
          <w:rFonts w:eastAsia="Times New Roman" w:cstheme="minorHAnsi"/>
          <w:sz w:val="22"/>
          <w:szCs w:val="22"/>
        </w:rPr>
      </w:pPr>
      <w:r w:rsidRPr="00B906AD">
        <w:rPr>
          <w:rFonts w:eastAsia="Times New Roman" w:cstheme="minorHAnsi"/>
          <w:sz w:val="22"/>
          <w:szCs w:val="22"/>
        </w:rPr>
        <w:t xml:space="preserve">to facilitate the realization of the UNDAP II outcomes by strengthening the planning and coordination process and channelling consistent and predictable joint funds towards the highest priority needs.   </w:t>
      </w:r>
    </w:p>
    <w:p w14:paraId="7C210206" w14:textId="41A64F71" w:rsidR="003073ED" w:rsidRPr="00B906AD" w:rsidRDefault="003073ED" w:rsidP="00B906AD">
      <w:pPr>
        <w:pStyle w:val="ListParagraph"/>
        <w:widowControl w:val="0"/>
        <w:numPr>
          <w:ilvl w:val="0"/>
          <w:numId w:val="19"/>
        </w:numPr>
        <w:overflowPunct w:val="0"/>
        <w:autoSpaceDE w:val="0"/>
        <w:autoSpaceDN w:val="0"/>
        <w:adjustRightInd w:val="0"/>
        <w:spacing w:line="248" w:lineRule="auto"/>
        <w:ind w:right="80"/>
        <w:rPr>
          <w:rFonts w:eastAsia="Times New Roman" w:cstheme="minorHAnsi"/>
          <w:sz w:val="22"/>
          <w:szCs w:val="22"/>
        </w:rPr>
      </w:pPr>
      <w:r w:rsidRPr="00B906AD">
        <w:rPr>
          <w:rFonts w:eastAsia="Times New Roman" w:cstheme="minorHAnsi"/>
          <w:sz w:val="22"/>
          <w:szCs w:val="22"/>
        </w:rPr>
        <w:t>to support investment in SDGs acceleration and transformative change with joint resource mobilization, allocation and disbursement of donor resources to the UNDAP II under the direction of the UN Resident</w:t>
      </w:r>
      <w:r w:rsidR="0061394C" w:rsidRPr="00B906AD">
        <w:rPr>
          <w:rFonts w:eastAsia="Times New Roman" w:cstheme="minorHAnsi"/>
          <w:sz w:val="22"/>
          <w:szCs w:val="22"/>
        </w:rPr>
        <w:t xml:space="preserve"> Coordinator</w:t>
      </w:r>
      <w:r w:rsidRPr="00B906AD">
        <w:rPr>
          <w:rFonts w:eastAsia="Times New Roman" w:cstheme="minorHAnsi"/>
          <w:sz w:val="22"/>
          <w:szCs w:val="22"/>
        </w:rPr>
        <w:t xml:space="preserve">. </w:t>
      </w:r>
    </w:p>
    <w:p w14:paraId="1957A747" w14:textId="77777777" w:rsidR="003073ED" w:rsidRPr="00B906AD" w:rsidRDefault="003073ED" w:rsidP="00B906AD">
      <w:pPr>
        <w:pStyle w:val="ListParagraph"/>
        <w:widowControl w:val="0"/>
        <w:numPr>
          <w:ilvl w:val="0"/>
          <w:numId w:val="19"/>
        </w:numPr>
        <w:overflowPunct w:val="0"/>
        <w:autoSpaceDE w:val="0"/>
        <w:autoSpaceDN w:val="0"/>
        <w:adjustRightInd w:val="0"/>
        <w:spacing w:line="248" w:lineRule="auto"/>
        <w:ind w:right="80"/>
        <w:rPr>
          <w:rFonts w:eastAsia="Times New Roman" w:cstheme="minorHAnsi"/>
          <w:sz w:val="22"/>
          <w:szCs w:val="22"/>
        </w:rPr>
      </w:pPr>
      <w:r w:rsidRPr="00B906AD">
        <w:rPr>
          <w:rFonts w:eastAsia="Times New Roman" w:cstheme="minorHAnsi"/>
          <w:sz w:val="22"/>
          <w:szCs w:val="22"/>
        </w:rPr>
        <w:t xml:space="preserve">to improve coherence, cohesiveness, synergies and impact for the benefits of the populations of Rwanda leaving no one behind </w:t>
      </w:r>
    </w:p>
    <w:p w14:paraId="52B91573" w14:textId="23D73FAD" w:rsidR="003073ED" w:rsidRPr="00B906AD" w:rsidRDefault="003073ED" w:rsidP="00B906AD">
      <w:pPr>
        <w:pStyle w:val="ListParagraph"/>
        <w:widowControl w:val="0"/>
        <w:numPr>
          <w:ilvl w:val="0"/>
          <w:numId w:val="19"/>
        </w:numPr>
        <w:overflowPunct w:val="0"/>
        <w:autoSpaceDE w:val="0"/>
        <w:autoSpaceDN w:val="0"/>
        <w:adjustRightInd w:val="0"/>
        <w:spacing w:line="248" w:lineRule="auto"/>
        <w:ind w:right="80"/>
        <w:rPr>
          <w:rFonts w:eastAsia="Times New Roman" w:cstheme="minorHAnsi"/>
          <w:sz w:val="22"/>
          <w:szCs w:val="22"/>
        </w:rPr>
      </w:pPr>
      <w:r w:rsidRPr="00B906AD">
        <w:rPr>
          <w:rFonts w:eastAsia="Times New Roman" w:cstheme="minorHAnsi"/>
          <w:sz w:val="22"/>
          <w:szCs w:val="22"/>
        </w:rPr>
        <w:t>to reduce fragmentation and transaction costs, address unproductive competition, facilitate scale and partnerships and provide incentives for pursuing system-wide priorities, strategic positioning and coherence to efficiently achieve national SDG commitments.</w:t>
      </w:r>
    </w:p>
    <w:p w14:paraId="2178C1A2" w14:textId="13B29FF3" w:rsidR="003073ED" w:rsidRPr="00B906AD" w:rsidRDefault="003073ED" w:rsidP="00B906AD">
      <w:pPr>
        <w:pStyle w:val="ListParagraph"/>
        <w:widowControl w:val="0"/>
        <w:numPr>
          <w:ilvl w:val="0"/>
          <w:numId w:val="19"/>
        </w:numPr>
        <w:overflowPunct w:val="0"/>
        <w:autoSpaceDE w:val="0"/>
        <w:autoSpaceDN w:val="0"/>
        <w:adjustRightInd w:val="0"/>
        <w:spacing w:line="248" w:lineRule="auto"/>
        <w:ind w:right="80"/>
        <w:rPr>
          <w:rFonts w:eastAsia="Times New Roman" w:cstheme="minorHAnsi"/>
          <w:sz w:val="22"/>
          <w:szCs w:val="22"/>
        </w:rPr>
      </w:pPr>
      <w:r w:rsidRPr="00B906AD">
        <w:rPr>
          <w:rFonts w:eastAsia="Times New Roman" w:cstheme="minorHAnsi"/>
          <w:sz w:val="22"/>
          <w:szCs w:val="22"/>
        </w:rPr>
        <w:t>to complement the parallel resource base (core and non-core funds of individual agencies)</w:t>
      </w:r>
    </w:p>
    <w:p w14:paraId="30A92A10" w14:textId="77777777" w:rsidR="003073ED" w:rsidRPr="00B906AD" w:rsidRDefault="003073ED" w:rsidP="00B906AD">
      <w:pPr>
        <w:pStyle w:val="ListParagraph"/>
        <w:widowControl w:val="0"/>
        <w:numPr>
          <w:ilvl w:val="0"/>
          <w:numId w:val="19"/>
        </w:numPr>
        <w:overflowPunct w:val="0"/>
        <w:autoSpaceDE w:val="0"/>
        <w:autoSpaceDN w:val="0"/>
        <w:adjustRightInd w:val="0"/>
        <w:spacing w:line="248" w:lineRule="auto"/>
        <w:ind w:right="80"/>
        <w:rPr>
          <w:rFonts w:eastAsia="Times New Roman" w:cstheme="minorHAnsi"/>
          <w:sz w:val="22"/>
          <w:szCs w:val="22"/>
        </w:rPr>
      </w:pPr>
      <w:r w:rsidRPr="00B906AD">
        <w:rPr>
          <w:rFonts w:eastAsia="Times New Roman" w:cstheme="minorHAnsi"/>
          <w:sz w:val="22"/>
          <w:szCs w:val="22"/>
        </w:rPr>
        <w:t xml:space="preserve">to promote and provide a conduit for innovative financing, drawing on the proactive activities in </w:t>
      </w:r>
      <w:r w:rsidRPr="00B906AD">
        <w:rPr>
          <w:rFonts w:eastAsia="Times New Roman" w:cstheme="minorHAnsi"/>
          <w:sz w:val="22"/>
          <w:szCs w:val="22"/>
        </w:rPr>
        <w:lastRenderedPageBreak/>
        <w:t>Rwanda along these lines.</w:t>
      </w:r>
    </w:p>
    <w:bookmarkEnd w:id="5"/>
    <w:p w14:paraId="64BF62DB" w14:textId="77777777" w:rsidR="002313AB" w:rsidRPr="00B906AD" w:rsidRDefault="002313AB" w:rsidP="00B906AD">
      <w:pPr>
        <w:widowControl w:val="0"/>
        <w:overflowPunct w:val="0"/>
        <w:autoSpaceDE w:val="0"/>
        <w:autoSpaceDN w:val="0"/>
        <w:adjustRightInd w:val="0"/>
        <w:spacing w:line="248" w:lineRule="auto"/>
        <w:ind w:right="80"/>
        <w:rPr>
          <w:rFonts w:eastAsia="Times New Roman" w:cstheme="minorHAnsi"/>
          <w:sz w:val="22"/>
          <w:szCs w:val="22"/>
        </w:rPr>
      </w:pPr>
    </w:p>
    <w:p w14:paraId="1D404A7F" w14:textId="77777777" w:rsidR="005B1CF3" w:rsidRPr="00B906AD" w:rsidRDefault="00974216" w:rsidP="00B906AD">
      <w:pPr>
        <w:widowControl w:val="0"/>
        <w:overflowPunct w:val="0"/>
        <w:autoSpaceDE w:val="0"/>
        <w:autoSpaceDN w:val="0"/>
        <w:adjustRightInd w:val="0"/>
        <w:spacing w:line="239" w:lineRule="auto"/>
        <w:rPr>
          <w:rFonts w:eastAsia="Times New Roman" w:cstheme="minorHAnsi"/>
          <w:sz w:val="22"/>
          <w:szCs w:val="22"/>
          <w:u w:val="single"/>
        </w:rPr>
      </w:pPr>
      <w:r w:rsidRPr="00B906AD">
        <w:rPr>
          <w:rFonts w:eastAsia="Times New Roman" w:cstheme="minorHAnsi"/>
          <w:sz w:val="22"/>
          <w:szCs w:val="22"/>
        </w:rPr>
        <w:t xml:space="preserve">  </w:t>
      </w:r>
    </w:p>
    <w:p w14:paraId="4676A2EF" w14:textId="77777777" w:rsidR="00974216" w:rsidRPr="00B906AD" w:rsidRDefault="00974216" w:rsidP="00B906AD">
      <w:pPr>
        <w:widowControl w:val="0"/>
        <w:autoSpaceDE w:val="0"/>
        <w:autoSpaceDN w:val="0"/>
        <w:adjustRightInd w:val="0"/>
        <w:spacing w:line="1" w:lineRule="exact"/>
        <w:rPr>
          <w:rFonts w:eastAsia="Times New Roman" w:cstheme="minorHAnsi"/>
          <w:sz w:val="22"/>
          <w:szCs w:val="22"/>
          <w:u w:val="single"/>
        </w:rPr>
      </w:pPr>
    </w:p>
    <w:p w14:paraId="50557886" w14:textId="77777777" w:rsidR="00974216" w:rsidRPr="00B906AD" w:rsidRDefault="00974216" w:rsidP="00B906AD">
      <w:pPr>
        <w:widowControl w:val="0"/>
        <w:autoSpaceDE w:val="0"/>
        <w:autoSpaceDN w:val="0"/>
        <w:adjustRightInd w:val="0"/>
        <w:ind w:left="2440"/>
        <w:rPr>
          <w:rFonts w:eastAsia="Times New Roman" w:cstheme="minorHAnsi"/>
          <w:sz w:val="22"/>
          <w:szCs w:val="22"/>
        </w:rPr>
      </w:pPr>
      <w:r w:rsidRPr="00B906AD">
        <w:rPr>
          <w:rFonts w:eastAsia="Times New Roman" w:cstheme="minorHAnsi"/>
          <w:b/>
          <w:bCs/>
          <w:sz w:val="22"/>
          <w:szCs w:val="22"/>
          <w:u w:val="single"/>
        </w:rPr>
        <w:t>III. Description of the</w:t>
      </w:r>
      <w:r w:rsidR="00DE3A96" w:rsidRPr="00B906AD">
        <w:rPr>
          <w:rFonts w:eastAsia="Times New Roman" w:cstheme="minorHAnsi"/>
          <w:b/>
          <w:bCs/>
          <w:sz w:val="22"/>
          <w:szCs w:val="22"/>
          <w:u w:val="single"/>
        </w:rPr>
        <w:t xml:space="preserve"> </w:t>
      </w:r>
      <w:r w:rsidR="00DE3A96" w:rsidRPr="00B906AD">
        <w:rPr>
          <w:rFonts w:eastAsia="Times New Roman" w:cstheme="minorHAnsi"/>
          <w:b/>
          <w:sz w:val="22"/>
          <w:szCs w:val="22"/>
          <w:u w:val="single"/>
        </w:rPr>
        <w:t>SDF 2018 to 2023</w:t>
      </w:r>
      <w:r w:rsidR="00DE3A96" w:rsidRPr="00B906AD">
        <w:rPr>
          <w:rFonts w:eastAsia="Times New Roman" w:cstheme="minorHAnsi"/>
          <w:sz w:val="22"/>
          <w:szCs w:val="22"/>
        </w:rPr>
        <w:t xml:space="preserve"> </w:t>
      </w:r>
    </w:p>
    <w:p w14:paraId="79FD9461" w14:textId="77777777" w:rsidR="00974216" w:rsidRPr="00B906AD" w:rsidRDefault="00974216" w:rsidP="00B906AD">
      <w:pPr>
        <w:widowControl w:val="0"/>
        <w:autoSpaceDE w:val="0"/>
        <w:autoSpaceDN w:val="0"/>
        <w:adjustRightInd w:val="0"/>
        <w:spacing w:line="1" w:lineRule="exact"/>
        <w:rPr>
          <w:rFonts w:eastAsia="Times New Roman" w:cstheme="minorHAnsi"/>
          <w:sz w:val="22"/>
          <w:szCs w:val="22"/>
        </w:rPr>
      </w:pPr>
    </w:p>
    <w:p w14:paraId="10323611" w14:textId="77777777" w:rsidR="00974216" w:rsidRPr="00B906AD" w:rsidRDefault="00974216" w:rsidP="00B906AD">
      <w:pPr>
        <w:widowControl w:val="0"/>
        <w:autoSpaceDE w:val="0"/>
        <w:autoSpaceDN w:val="0"/>
        <w:adjustRightInd w:val="0"/>
        <w:rPr>
          <w:rFonts w:eastAsia="Times New Roman" w:cstheme="minorHAnsi"/>
          <w:sz w:val="22"/>
          <w:szCs w:val="22"/>
        </w:rPr>
      </w:pPr>
      <w:r w:rsidRPr="00B906AD">
        <w:rPr>
          <w:rFonts w:eastAsia="Times New Roman" w:cstheme="minorHAnsi"/>
          <w:sz w:val="22"/>
          <w:szCs w:val="22"/>
        </w:rPr>
        <w:t xml:space="preserve"> </w:t>
      </w:r>
    </w:p>
    <w:p w14:paraId="7150E225" w14:textId="77777777" w:rsidR="00974216" w:rsidRPr="00B906AD" w:rsidRDefault="00974216" w:rsidP="00B906AD">
      <w:pPr>
        <w:widowControl w:val="0"/>
        <w:autoSpaceDE w:val="0"/>
        <w:autoSpaceDN w:val="0"/>
        <w:adjustRightInd w:val="0"/>
        <w:spacing w:line="12" w:lineRule="exact"/>
        <w:rPr>
          <w:rFonts w:eastAsia="Times New Roman" w:cstheme="minorHAnsi"/>
          <w:sz w:val="22"/>
          <w:szCs w:val="22"/>
        </w:rPr>
      </w:pPr>
    </w:p>
    <w:p w14:paraId="47009995" w14:textId="7695CAC9" w:rsidR="003E7D7E" w:rsidRPr="00B906AD" w:rsidRDefault="003E7D7E" w:rsidP="00B906AD">
      <w:pPr>
        <w:pStyle w:val="ListParagraph"/>
        <w:numPr>
          <w:ilvl w:val="0"/>
          <w:numId w:val="11"/>
        </w:numPr>
        <w:rPr>
          <w:sz w:val="22"/>
        </w:rPr>
      </w:pPr>
      <w:r w:rsidRPr="00B906AD">
        <w:rPr>
          <w:rFonts w:eastAsia="Times New Roman" w:cstheme="minorHAnsi"/>
          <w:sz w:val="22"/>
          <w:szCs w:val="22"/>
        </w:rPr>
        <w:t>The</w:t>
      </w:r>
      <w:r w:rsidR="00D91A9F" w:rsidRPr="00B906AD">
        <w:rPr>
          <w:rFonts w:eastAsia="Times New Roman" w:cstheme="minorHAnsi"/>
          <w:sz w:val="22"/>
          <w:szCs w:val="22"/>
        </w:rPr>
        <w:t xml:space="preserve"> </w:t>
      </w:r>
      <w:r w:rsidR="00F831C6" w:rsidRPr="00B906AD">
        <w:rPr>
          <w:rFonts w:eastAsia="Times New Roman" w:cstheme="minorHAnsi"/>
          <w:sz w:val="22"/>
          <w:szCs w:val="22"/>
        </w:rPr>
        <w:t xml:space="preserve">SDF 2018 to 2023 </w:t>
      </w:r>
      <w:r w:rsidR="006E3254" w:rsidRPr="00B906AD">
        <w:rPr>
          <w:rFonts w:eastAsia="Times New Roman" w:cstheme="minorHAnsi"/>
          <w:sz w:val="22"/>
          <w:szCs w:val="22"/>
        </w:rPr>
        <w:t>i</w:t>
      </w:r>
      <w:r w:rsidR="00196A47" w:rsidRPr="00B906AD">
        <w:rPr>
          <w:rFonts w:eastAsia="Times New Roman" w:cstheme="minorHAnsi"/>
          <w:sz w:val="22"/>
          <w:szCs w:val="22"/>
        </w:rPr>
        <w:t xml:space="preserve">s anchored in theory of change that </w:t>
      </w:r>
      <w:r w:rsidR="00FA6099" w:rsidRPr="00B906AD">
        <w:rPr>
          <w:rFonts w:eastAsia="Times New Roman" w:cstheme="minorHAnsi"/>
          <w:sz w:val="22"/>
          <w:szCs w:val="22"/>
        </w:rPr>
        <w:t xml:space="preserve">supports the </w:t>
      </w:r>
      <w:r w:rsidR="00005FC3" w:rsidRPr="00B906AD">
        <w:rPr>
          <w:rFonts w:eastAsia="Times New Roman" w:cstheme="minorHAnsi"/>
          <w:sz w:val="22"/>
          <w:szCs w:val="22"/>
        </w:rPr>
        <w:t xml:space="preserve">UNDAP </w:t>
      </w:r>
      <w:r w:rsidRPr="00B906AD">
        <w:rPr>
          <w:rFonts w:eastAsia="Times New Roman" w:cstheme="minorHAnsi"/>
          <w:sz w:val="22"/>
          <w:szCs w:val="22"/>
        </w:rPr>
        <w:t>II</w:t>
      </w:r>
      <w:r w:rsidR="00FA6099" w:rsidRPr="00B906AD">
        <w:rPr>
          <w:rFonts w:eastAsia="Times New Roman" w:cstheme="minorHAnsi"/>
          <w:sz w:val="22"/>
          <w:szCs w:val="22"/>
        </w:rPr>
        <w:t xml:space="preserve"> which is elaborated </w:t>
      </w:r>
      <w:r w:rsidR="00DE3A96" w:rsidRPr="00B906AD">
        <w:rPr>
          <w:rFonts w:eastAsia="Times New Roman" w:cstheme="minorHAnsi"/>
          <w:sz w:val="22"/>
          <w:szCs w:val="22"/>
        </w:rPr>
        <w:t>and summarized</w:t>
      </w:r>
      <w:r w:rsidR="00FA6099" w:rsidRPr="00B906AD">
        <w:rPr>
          <w:rFonts w:eastAsia="Times New Roman" w:cstheme="minorHAnsi"/>
          <w:sz w:val="22"/>
          <w:szCs w:val="22"/>
        </w:rPr>
        <w:t xml:space="preserve"> in this section.</w:t>
      </w:r>
      <w:r w:rsidR="000724C3" w:rsidRPr="00B906AD">
        <w:rPr>
          <w:rFonts w:eastAsia="Times New Roman" w:cstheme="minorHAnsi"/>
          <w:sz w:val="22"/>
          <w:szCs w:val="22"/>
        </w:rPr>
        <w:t xml:space="preserve"> </w:t>
      </w:r>
      <w:r w:rsidR="00FA6099" w:rsidRPr="00B906AD">
        <w:rPr>
          <w:rFonts w:eastAsia="Times New Roman" w:cstheme="minorHAnsi"/>
          <w:sz w:val="22"/>
          <w:szCs w:val="22"/>
        </w:rPr>
        <w:t xml:space="preserve">The </w:t>
      </w:r>
      <w:r w:rsidR="00005FC3" w:rsidRPr="00B906AD">
        <w:rPr>
          <w:rFonts w:eastAsia="Times New Roman" w:cstheme="minorHAnsi"/>
          <w:sz w:val="22"/>
          <w:szCs w:val="22"/>
        </w:rPr>
        <w:t xml:space="preserve">UNDAP </w:t>
      </w:r>
      <w:r w:rsidR="00FA6099" w:rsidRPr="00B906AD">
        <w:rPr>
          <w:rFonts w:eastAsia="Times New Roman" w:cstheme="minorHAnsi"/>
          <w:sz w:val="22"/>
          <w:szCs w:val="22"/>
        </w:rPr>
        <w:t>II</w:t>
      </w:r>
      <w:r w:rsidRPr="00B906AD">
        <w:rPr>
          <w:rFonts w:eastAsia="Times New Roman" w:cstheme="minorHAnsi"/>
          <w:sz w:val="22"/>
          <w:szCs w:val="22"/>
        </w:rPr>
        <w:t xml:space="preserve"> focuses on supporting </w:t>
      </w:r>
      <w:r w:rsidR="00005FC3" w:rsidRPr="00B906AD">
        <w:rPr>
          <w:rFonts w:eastAsia="Times New Roman" w:cstheme="minorHAnsi"/>
          <w:sz w:val="22"/>
          <w:szCs w:val="22"/>
        </w:rPr>
        <w:t>Rwanda</w:t>
      </w:r>
      <w:r w:rsidRPr="00B906AD">
        <w:rPr>
          <w:rFonts w:eastAsia="Times New Roman" w:cstheme="minorHAnsi"/>
          <w:sz w:val="22"/>
          <w:szCs w:val="22"/>
        </w:rPr>
        <w:t xml:space="preserve"> strong potential for inclusive socio-economic development while addressing gaps, surmounting challenges and fostering greater social justice. By 202</w:t>
      </w:r>
      <w:r w:rsidR="00005FC3" w:rsidRPr="00B906AD">
        <w:rPr>
          <w:rFonts w:eastAsia="Times New Roman" w:cstheme="minorHAnsi"/>
          <w:sz w:val="22"/>
          <w:szCs w:val="22"/>
        </w:rPr>
        <w:t>3</w:t>
      </w:r>
      <w:r w:rsidRPr="00B906AD">
        <w:rPr>
          <w:rFonts w:eastAsia="Times New Roman" w:cstheme="minorHAnsi"/>
          <w:sz w:val="22"/>
          <w:szCs w:val="22"/>
        </w:rPr>
        <w:t xml:space="preserve">, it envisions that the country will be firmly on the path towards achieving the SDGs. </w:t>
      </w:r>
      <w:r w:rsidR="00CF3255" w:rsidRPr="00B906AD">
        <w:rPr>
          <w:rFonts w:eastAsia="Times New Roman" w:cstheme="minorHAnsi"/>
          <w:sz w:val="22"/>
          <w:szCs w:val="22"/>
        </w:rPr>
        <w:t>UNDAP’s</w:t>
      </w:r>
      <w:r w:rsidR="00005FC3" w:rsidRPr="00B906AD">
        <w:rPr>
          <w:rFonts w:eastAsia="Times New Roman" w:cstheme="minorHAnsi"/>
          <w:sz w:val="22"/>
          <w:szCs w:val="22"/>
        </w:rPr>
        <w:t xml:space="preserve"> six </w:t>
      </w:r>
      <w:r w:rsidRPr="00B906AD">
        <w:rPr>
          <w:rFonts w:eastAsia="Times New Roman" w:cstheme="minorHAnsi"/>
          <w:sz w:val="22"/>
          <w:szCs w:val="22"/>
        </w:rPr>
        <w:t>key outcomes reflect a range of priority development</w:t>
      </w:r>
      <w:r w:rsidR="00005FC3" w:rsidRPr="00B906AD">
        <w:rPr>
          <w:rFonts w:eastAsia="Times New Roman" w:cstheme="minorHAnsi"/>
          <w:sz w:val="22"/>
          <w:szCs w:val="22"/>
        </w:rPr>
        <w:t xml:space="preserve"> and humanitarian </w:t>
      </w:r>
      <w:r w:rsidRPr="00B906AD">
        <w:rPr>
          <w:rFonts w:eastAsia="Times New Roman" w:cstheme="minorHAnsi"/>
          <w:sz w:val="22"/>
          <w:szCs w:val="22"/>
        </w:rPr>
        <w:t>areas</w:t>
      </w:r>
      <w:r w:rsidR="00005FC3" w:rsidRPr="00B906AD">
        <w:rPr>
          <w:rFonts w:eastAsia="Times New Roman" w:cstheme="minorHAnsi"/>
          <w:sz w:val="22"/>
          <w:szCs w:val="22"/>
        </w:rPr>
        <w:t xml:space="preserve"> aligned to the National Transformation Strategy 1 (NST 1)</w:t>
      </w:r>
      <w:r w:rsidRPr="00B906AD">
        <w:rPr>
          <w:rFonts w:eastAsia="Times New Roman" w:cstheme="minorHAnsi"/>
          <w:sz w:val="22"/>
          <w:szCs w:val="22"/>
        </w:rPr>
        <w:t xml:space="preserve"> with strategic potential areas in which the UN can work with </w:t>
      </w:r>
      <w:r w:rsidR="00005FC3" w:rsidRPr="00B906AD">
        <w:rPr>
          <w:rFonts w:eastAsia="Times New Roman" w:cstheme="minorHAnsi"/>
          <w:sz w:val="22"/>
          <w:szCs w:val="22"/>
        </w:rPr>
        <w:t xml:space="preserve">government of Rwanda </w:t>
      </w:r>
      <w:r w:rsidRPr="00B906AD">
        <w:rPr>
          <w:rFonts w:eastAsia="Times New Roman" w:cstheme="minorHAnsi"/>
          <w:sz w:val="22"/>
          <w:szCs w:val="22"/>
        </w:rPr>
        <w:t>alongside other jointly identified key partners, in support of sustainable development</w:t>
      </w:r>
      <w:r w:rsidRPr="00B906AD">
        <w:rPr>
          <w:sz w:val="22"/>
        </w:rPr>
        <w:t xml:space="preserve">. </w:t>
      </w:r>
    </w:p>
    <w:p w14:paraId="7D10B195" w14:textId="77777777" w:rsidR="003E7D7E" w:rsidRPr="00B906AD" w:rsidRDefault="003E7D7E" w:rsidP="00B906AD">
      <w:pPr>
        <w:pStyle w:val="ListParagraph"/>
        <w:autoSpaceDE w:val="0"/>
        <w:autoSpaceDN w:val="0"/>
        <w:adjustRightInd w:val="0"/>
        <w:ind w:left="360"/>
        <w:rPr>
          <w:rFonts w:ascii="ArialMT" w:hAnsi="ArialMT" w:cs="ArialMT"/>
          <w:color w:val="58595B"/>
        </w:rPr>
      </w:pPr>
    </w:p>
    <w:p w14:paraId="047993C6" w14:textId="6B918411" w:rsidR="003E7D7E" w:rsidRPr="00B906AD" w:rsidRDefault="003E7D7E" w:rsidP="00B906AD">
      <w:pPr>
        <w:pStyle w:val="ListParagraph"/>
        <w:numPr>
          <w:ilvl w:val="0"/>
          <w:numId w:val="11"/>
        </w:numPr>
        <w:rPr>
          <w:rFonts w:eastAsia="Times New Roman" w:cstheme="minorHAnsi"/>
          <w:sz w:val="22"/>
          <w:szCs w:val="22"/>
        </w:rPr>
      </w:pPr>
      <w:r w:rsidRPr="00B906AD">
        <w:rPr>
          <w:rFonts w:eastAsia="Times New Roman" w:cstheme="minorHAnsi"/>
          <w:sz w:val="22"/>
          <w:szCs w:val="22"/>
        </w:rPr>
        <w:lastRenderedPageBreak/>
        <w:t xml:space="preserve">Planned results are national </w:t>
      </w:r>
      <w:r w:rsidR="00CF3255" w:rsidRPr="00B906AD">
        <w:rPr>
          <w:rFonts w:eastAsia="Times New Roman" w:cstheme="minorHAnsi"/>
          <w:sz w:val="22"/>
          <w:szCs w:val="22"/>
        </w:rPr>
        <w:t xml:space="preserve">and sub national </w:t>
      </w:r>
      <w:r w:rsidRPr="00B906AD">
        <w:rPr>
          <w:rFonts w:eastAsia="Times New Roman" w:cstheme="minorHAnsi"/>
          <w:sz w:val="22"/>
          <w:szCs w:val="22"/>
        </w:rPr>
        <w:t xml:space="preserve">in scope at the outcome level, in order to capture prominent trends and priority areas across the country. At the output level, the </w:t>
      </w:r>
      <w:r w:rsidR="00005FC3" w:rsidRPr="00B906AD">
        <w:rPr>
          <w:rFonts w:eastAsia="Times New Roman" w:cstheme="minorHAnsi"/>
          <w:sz w:val="22"/>
          <w:szCs w:val="22"/>
        </w:rPr>
        <w:t xml:space="preserve">UNDAP </w:t>
      </w:r>
      <w:r w:rsidRPr="00B906AD">
        <w:rPr>
          <w:rFonts w:eastAsia="Times New Roman" w:cstheme="minorHAnsi"/>
          <w:sz w:val="22"/>
          <w:szCs w:val="22"/>
        </w:rPr>
        <w:t xml:space="preserve">II will respond to specific </w:t>
      </w:r>
      <w:r w:rsidR="00005FC3" w:rsidRPr="00B906AD">
        <w:rPr>
          <w:rFonts w:eastAsia="Times New Roman" w:cstheme="minorHAnsi"/>
          <w:sz w:val="22"/>
          <w:szCs w:val="22"/>
        </w:rPr>
        <w:t xml:space="preserve">national </w:t>
      </w:r>
      <w:r w:rsidRPr="00B906AD">
        <w:rPr>
          <w:rFonts w:eastAsia="Times New Roman" w:cstheme="minorHAnsi"/>
          <w:sz w:val="22"/>
          <w:szCs w:val="22"/>
        </w:rPr>
        <w:t>priorities, which will be articulated in separate Joint Work Plans</w:t>
      </w:r>
      <w:r w:rsidR="00005FC3" w:rsidRPr="00B906AD">
        <w:rPr>
          <w:rFonts w:eastAsia="Times New Roman" w:cstheme="minorHAnsi"/>
          <w:sz w:val="22"/>
          <w:szCs w:val="22"/>
        </w:rPr>
        <w:t xml:space="preserve"> and Joint Programmes</w:t>
      </w:r>
      <w:r w:rsidRPr="00B906AD">
        <w:rPr>
          <w:rFonts w:eastAsia="Times New Roman" w:cstheme="minorHAnsi"/>
          <w:sz w:val="22"/>
          <w:szCs w:val="22"/>
        </w:rPr>
        <w:t xml:space="preserve">. These will be </w:t>
      </w:r>
      <w:r w:rsidR="00CF3255" w:rsidRPr="00B906AD">
        <w:rPr>
          <w:rFonts w:eastAsia="Times New Roman" w:cstheme="minorHAnsi"/>
          <w:sz w:val="22"/>
          <w:szCs w:val="22"/>
        </w:rPr>
        <w:t xml:space="preserve">complemented by </w:t>
      </w:r>
      <w:r w:rsidRPr="00B906AD">
        <w:rPr>
          <w:rFonts w:eastAsia="Times New Roman" w:cstheme="minorHAnsi"/>
          <w:sz w:val="22"/>
          <w:szCs w:val="22"/>
        </w:rPr>
        <w:t xml:space="preserve">individual UN agency programming, </w:t>
      </w:r>
      <w:r w:rsidR="00CF3255" w:rsidRPr="00B906AD">
        <w:rPr>
          <w:rFonts w:eastAsia="Times New Roman" w:cstheme="minorHAnsi"/>
          <w:sz w:val="22"/>
          <w:szCs w:val="22"/>
        </w:rPr>
        <w:t>aligned with</w:t>
      </w:r>
      <w:r w:rsidRPr="00B906AD">
        <w:rPr>
          <w:rFonts w:eastAsia="Times New Roman" w:cstheme="minorHAnsi"/>
          <w:sz w:val="22"/>
          <w:szCs w:val="22"/>
        </w:rPr>
        <w:t xml:space="preserve"> the </w:t>
      </w:r>
      <w:r w:rsidR="00005FC3" w:rsidRPr="00B906AD">
        <w:rPr>
          <w:rFonts w:eastAsia="Times New Roman" w:cstheme="minorHAnsi"/>
          <w:sz w:val="22"/>
          <w:szCs w:val="22"/>
        </w:rPr>
        <w:t>UNDAP</w:t>
      </w:r>
      <w:r w:rsidR="00CF3255" w:rsidRPr="00B906AD">
        <w:rPr>
          <w:rFonts w:eastAsia="Times New Roman" w:cstheme="minorHAnsi"/>
          <w:sz w:val="22"/>
          <w:szCs w:val="22"/>
        </w:rPr>
        <w:t xml:space="preserve"> </w:t>
      </w:r>
      <w:r w:rsidRPr="00B906AD">
        <w:rPr>
          <w:rFonts w:eastAsia="Times New Roman" w:cstheme="minorHAnsi"/>
          <w:sz w:val="22"/>
          <w:szCs w:val="22"/>
        </w:rPr>
        <w:t xml:space="preserve">II. Essentially, the </w:t>
      </w:r>
      <w:r w:rsidR="00005FC3" w:rsidRPr="00B906AD">
        <w:rPr>
          <w:rFonts w:eastAsia="Times New Roman" w:cstheme="minorHAnsi"/>
          <w:sz w:val="22"/>
          <w:szCs w:val="22"/>
        </w:rPr>
        <w:t xml:space="preserve">UNDAP </w:t>
      </w:r>
      <w:r w:rsidRPr="00B906AD">
        <w:rPr>
          <w:rFonts w:eastAsia="Times New Roman" w:cstheme="minorHAnsi"/>
          <w:sz w:val="22"/>
          <w:szCs w:val="22"/>
        </w:rPr>
        <w:t xml:space="preserve">II's outcomes and their expected results serve as a framework for taking stock of the progress, and the effectiveness of collaborative work carried out by the UN and the Government of </w:t>
      </w:r>
      <w:r w:rsidR="00005FC3" w:rsidRPr="00B906AD">
        <w:rPr>
          <w:rFonts w:eastAsia="Times New Roman" w:cstheme="minorHAnsi"/>
          <w:sz w:val="22"/>
          <w:szCs w:val="22"/>
        </w:rPr>
        <w:t xml:space="preserve">Rwanda. </w:t>
      </w:r>
    </w:p>
    <w:p w14:paraId="4726C31C" w14:textId="77777777" w:rsidR="003E7D7E" w:rsidRPr="00B906AD" w:rsidRDefault="003E7D7E" w:rsidP="00B906AD">
      <w:pPr>
        <w:pStyle w:val="ListParagraph"/>
        <w:ind w:left="450"/>
        <w:rPr>
          <w:sz w:val="22"/>
        </w:rPr>
      </w:pPr>
    </w:p>
    <w:p w14:paraId="3517DB25" w14:textId="4884748A" w:rsidR="003E7D7E" w:rsidRPr="00B906AD" w:rsidRDefault="003E7D7E" w:rsidP="00B906AD">
      <w:pPr>
        <w:pStyle w:val="ListParagraph"/>
        <w:numPr>
          <w:ilvl w:val="0"/>
          <w:numId w:val="11"/>
        </w:numPr>
        <w:rPr>
          <w:rFonts w:eastAsia="Times New Roman" w:cstheme="minorHAnsi"/>
          <w:sz w:val="22"/>
          <w:szCs w:val="22"/>
        </w:rPr>
      </w:pPr>
      <w:r w:rsidRPr="00B906AD">
        <w:rPr>
          <w:rFonts w:eastAsia="Times New Roman" w:cstheme="minorHAnsi"/>
          <w:sz w:val="22"/>
          <w:szCs w:val="22"/>
        </w:rPr>
        <w:t xml:space="preserve">The </w:t>
      </w:r>
      <w:r w:rsidR="00005FC3" w:rsidRPr="00B906AD">
        <w:rPr>
          <w:rFonts w:eastAsia="Times New Roman" w:cstheme="minorHAnsi"/>
          <w:sz w:val="22"/>
          <w:szCs w:val="22"/>
        </w:rPr>
        <w:t xml:space="preserve">UNDAP </w:t>
      </w:r>
      <w:r w:rsidRPr="00B906AD">
        <w:rPr>
          <w:rFonts w:eastAsia="Times New Roman" w:cstheme="minorHAnsi"/>
          <w:sz w:val="22"/>
          <w:szCs w:val="22"/>
        </w:rPr>
        <w:t xml:space="preserve">II encompasses </w:t>
      </w:r>
      <w:r w:rsidR="00005FC3" w:rsidRPr="00B906AD">
        <w:rPr>
          <w:rFonts w:eastAsia="Times New Roman" w:cstheme="minorHAnsi"/>
          <w:sz w:val="22"/>
          <w:szCs w:val="22"/>
        </w:rPr>
        <w:t xml:space="preserve">six </w:t>
      </w:r>
      <w:r w:rsidRPr="00B906AD">
        <w:rPr>
          <w:rFonts w:eastAsia="Times New Roman" w:cstheme="minorHAnsi"/>
          <w:sz w:val="22"/>
          <w:szCs w:val="22"/>
        </w:rPr>
        <w:t>outcome areas around which the UN system will develop its Joint Work Plans</w:t>
      </w:r>
      <w:r w:rsidR="00F664C7" w:rsidRPr="00B906AD">
        <w:rPr>
          <w:rFonts w:eastAsia="Times New Roman" w:cstheme="minorHAnsi"/>
          <w:sz w:val="22"/>
          <w:szCs w:val="22"/>
        </w:rPr>
        <w:t xml:space="preserve"> </w:t>
      </w:r>
      <w:r w:rsidR="00005FC3" w:rsidRPr="00B906AD">
        <w:rPr>
          <w:rFonts w:eastAsia="Times New Roman" w:cstheme="minorHAnsi"/>
          <w:sz w:val="22"/>
          <w:szCs w:val="22"/>
        </w:rPr>
        <w:t xml:space="preserve">and Joint Programmes </w:t>
      </w:r>
      <w:r w:rsidRPr="00B906AD">
        <w:rPr>
          <w:rFonts w:eastAsia="Times New Roman" w:cstheme="minorHAnsi"/>
          <w:sz w:val="22"/>
          <w:szCs w:val="22"/>
        </w:rPr>
        <w:t>for the 2018-202</w:t>
      </w:r>
      <w:r w:rsidR="00005FC3" w:rsidRPr="00B906AD">
        <w:rPr>
          <w:rFonts w:eastAsia="Times New Roman" w:cstheme="minorHAnsi"/>
          <w:sz w:val="22"/>
          <w:szCs w:val="22"/>
        </w:rPr>
        <w:t>3</w:t>
      </w:r>
      <w:r w:rsidRPr="00B906AD">
        <w:rPr>
          <w:rFonts w:eastAsia="Times New Roman" w:cstheme="minorHAnsi"/>
          <w:sz w:val="22"/>
          <w:szCs w:val="22"/>
        </w:rPr>
        <w:t xml:space="preserve"> period. Each outcome reflects priorities jointly identified by the UN and the Government of</w:t>
      </w:r>
      <w:r w:rsidR="00ED021E" w:rsidRPr="00B906AD">
        <w:rPr>
          <w:rFonts w:eastAsia="Times New Roman" w:cstheme="minorHAnsi"/>
          <w:sz w:val="22"/>
          <w:szCs w:val="22"/>
        </w:rPr>
        <w:t xml:space="preserve"> Rwanda </w:t>
      </w:r>
      <w:r w:rsidRPr="00B906AD">
        <w:rPr>
          <w:rFonts w:eastAsia="Times New Roman" w:cstheme="minorHAnsi"/>
          <w:sz w:val="22"/>
          <w:szCs w:val="22"/>
        </w:rPr>
        <w:t xml:space="preserve">based on areas in which the UN has a strong comparative advantage. These are areas in which it can leverage its expertise, resources and global experience in support of national and </w:t>
      </w:r>
      <w:r w:rsidR="00930410" w:rsidRPr="00B906AD">
        <w:rPr>
          <w:rFonts w:eastAsia="Times New Roman" w:cstheme="minorHAnsi"/>
          <w:sz w:val="22"/>
          <w:szCs w:val="22"/>
        </w:rPr>
        <w:t xml:space="preserve">sub national </w:t>
      </w:r>
      <w:r w:rsidRPr="00B906AD">
        <w:rPr>
          <w:rFonts w:eastAsia="Times New Roman" w:cstheme="minorHAnsi"/>
          <w:sz w:val="22"/>
          <w:szCs w:val="22"/>
        </w:rPr>
        <w:t xml:space="preserve">stakeholders. Each outcome is closely aligned with </w:t>
      </w:r>
      <w:r w:rsidR="00F0104E" w:rsidRPr="00B906AD">
        <w:rPr>
          <w:rFonts w:eastAsia="Times New Roman" w:cstheme="minorHAnsi"/>
          <w:sz w:val="22"/>
          <w:szCs w:val="22"/>
        </w:rPr>
        <w:t xml:space="preserve">the NST1, </w:t>
      </w:r>
      <w:r w:rsidR="00ED021E" w:rsidRPr="00B906AD">
        <w:rPr>
          <w:rFonts w:eastAsia="Times New Roman" w:cstheme="minorHAnsi"/>
          <w:sz w:val="22"/>
          <w:szCs w:val="22"/>
        </w:rPr>
        <w:t>Rwanda</w:t>
      </w:r>
      <w:r w:rsidRPr="00B906AD">
        <w:rPr>
          <w:rFonts w:eastAsia="Times New Roman" w:cstheme="minorHAnsi"/>
          <w:sz w:val="22"/>
          <w:szCs w:val="22"/>
        </w:rPr>
        <w:t>’s Vision 20</w:t>
      </w:r>
      <w:r w:rsidR="00ED021E" w:rsidRPr="00B906AD">
        <w:rPr>
          <w:rFonts w:eastAsia="Times New Roman" w:cstheme="minorHAnsi"/>
          <w:sz w:val="22"/>
          <w:szCs w:val="22"/>
        </w:rPr>
        <w:t>50</w:t>
      </w:r>
      <w:r w:rsidRPr="00B906AD">
        <w:rPr>
          <w:rFonts w:eastAsia="Times New Roman" w:cstheme="minorHAnsi"/>
          <w:sz w:val="22"/>
          <w:szCs w:val="22"/>
        </w:rPr>
        <w:t xml:space="preserve"> and the SDGs, placing </w:t>
      </w:r>
      <w:r w:rsidR="00996D17" w:rsidRPr="00B906AD">
        <w:rPr>
          <w:rFonts w:eastAsia="Times New Roman" w:cstheme="minorHAnsi"/>
          <w:sz w:val="22"/>
          <w:szCs w:val="22"/>
        </w:rPr>
        <w:t>emphasis</w:t>
      </w:r>
      <w:r w:rsidRPr="00B906AD">
        <w:rPr>
          <w:rFonts w:eastAsia="Times New Roman" w:cstheme="minorHAnsi"/>
          <w:sz w:val="22"/>
          <w:szCs w:val="22"/>
        </w:rPr>
        <w:t xml:space="preserve"> on improving the lives of the poorest and those most in need. </w:t>
      </w:r>
    </w:p>
    <w:p w14:paraId="6F3EE957" w14:textId="77777777" w:rsidR="00FA6099" w:rsidRPr="00B906AD" w:rsidRDefault="00FA6099" w:rsidP="00B906AD">
      <w:pPr>
        <w:pStyle w:val="ListParagraph"/>
        <w:ind w:left="450"/>
        <w:rPr>
          <w:rFonts w:eastAsia="Times New Roman" w:cstheme="minorHAnsi"/>
          <w:sz w:val="22"/>
          <w:szCs w:val="22"/>
        </w:rPr>
      </w:pPr>
    </w:p>
    <w:p w14:paraId="5B8A92B5" w14:textId="6B031FD2" w:rsidR="003E7D7E" w:rsidRPr="00B906AD" w:rsidRDefault="00F0104E" w:rsidP="00B906AD">
      <w:pPr>
        <w:pStyle w:val="ListParagraph"/>
        <w:numPr>
          <w:ilvl w:val="0"/>
          <w:numId w:val="11"/>
        </w:numPr>
        <w:rPr>
          <w:rFonts w:eastAsia="Times New Roman" w:cstheme="minorHAnsi"/>
          <w:sz w:val="22"/>
          <w:szCs w:val="22"/>
        </w:rPr>
      </w:pPr>
      <w:r w:rsidRPr="00B906AD">
        <w:rPr>
          <w:rFonts w:eastAsia="Times New Roman" w:cstheme="minorHAnsi"/>
          <w:sz w:val="22"/>
          <w:szCs w:val="22"/>
        </w:rPr>
        <w:lastRenderedPageBreak/>
        <w:t xml:space="preserve">The </w:t>
      </w:r>
      <w:r w:rsidR="00ED021E" w:rsidRPr="00B906AD">
        <w:rPr>
          <w:rFonts w:eastAsia="Times New Roman" w:cstheme="minorHAnsi"/>
          <w:sz w:val="22"/>
          <w:szCs w:val="22"/>
        </w:rPr>
        <w:t xml:space="preserve">six </w:t>
      </w:r>
      <w:r w:rsidR="003E7D7E" w:rsidRPr="00B906AD">
        <w:rPr>
          <w:rFonts w:eastAsia="Times New Roman" w:cstheme="minorHAnsi"/>
          <w:sz w:val="22"/>
          <w:szCs w:val="22"/>
        </w:rPr>
        <w:t xml:space="preserve">key outcomes </w:t>
      </w:r>
      <w:r w:rsidRPr="00B906AD">
        <w:rPr>
          <w:rFonts w:eastAsia="Times New Roman" w:cstheme="minorHAnsi"/>
          <w:sz w:val="22"/>
          <w:szCs w:val="22"/>
        </w:rPr>
        <w:t xml:space="preserve">of UNDAP II </w:t>
      </w:r>
      <w:r w:rsidR="003E7D7E" w:rsidRPr="00B906AD">
        <w:rPr>
          <w:rFonts w:eastAsia="Times New Roman" w:cstheme="minorHAnsi"/>
          <w:sz w:val="22"/>
          <w:szCs w:val="22"/>
        </w:rPr>
        <w:t xml:space="preserve">reflect a range of priority development areas with strategic potential. These are areas in which the UN can work with </w:t>
      </w:r>
      <w:r w:rsidR="00ED021E" w:rsidRPr="00B906AD">
        <w:rPr>
          <w:rFonts w:eastAsia="Times New Roman" w:cstheme="minorHAnsi"/>
          <w:sz w:val="22"/>
          <w:szCs w:val="22"/>
        </w:rPr>
        <w:t xml:space="preserve">national </w:t>
      </w:r>
      <w:r w:rsidR="003E7D7E" w:rsidRPr="00B906AD">
        <w:rPr>
          <w:rFonts w:eastAsia="Times New Roman" w:cstheme="minorHAnsi"/>
          <w:sz w:val="22"/>
          <w:szCs w:val="22"/>
        </w:rPr>
        <w:t xml:space="preserve">and district governments, alongside other key local and jointly identified partners, in support of sustainable development in </w:t>
      </w:r>
      <w:r w:rsidR="00ED021E" w:rsidRPr="00B906AD">
        <w:rPr>
          <w:rFonts w:eastAsia="Times New Roman" w:cstheme="minorHAnsi"/>
          <w:sz w:val="22"/>
          <w:szCs w:val="22"/>
        </w:rPr>
        <w:t>Rwanda</w:t>
      </w:r>
      <w:r w:rsidR="00B15DAC" w:rsidRPr="00B906AD">
        <w:rPr>
          <w:rFonts w:eastAsia="Times New Roman" w:cstheme="minorHAnsi"/>
          <w:sz w:val="22"/>
          <w:szCs w:val="22"/>
        </w:rPr>
        <w:t>. T</w:t>
      </w:r>
      <w:r w:rsidR="003E7D7E" w:rsidRPr="00B906AD">
        <w:rPr>
          <w:rFonts w:eastAsia="Times New Roman" w:cstheme="minorHAnsi"/>
          <w:sz w:val="22"/>
          <w:szCs w:val="22"/>
        </w:rPr>
        <w:t xml:space="preserve">he </w:t>
      </w:r>
      <w:r w:rsidR="000B72A3" w:rsidRPr="00B906AD">
        <w:rPr>
          <w:rFonts w:eastAsia="Times New Roman" w:cstheme="minorHAnsi"/>
          <w:sz w:val="22"/>
          <w:szCs w:val="22"/>
        </w:rPr>
        <w:t xml:space="preserve">six </w:t>
      </w:r>
      <w:r w:rsidR="003E7D7E" w:rsidRPr="00B906AD">
        <w:rPr>
          <w:rFonts w:eastAsia="Times New Roman" w:cstheme="minorHAnsi"/>
          <w:sz w:val="22"/>
          <w:szCs w:val="22"/>
        </w:rPr>
        <w:t xml:space="preserve">outcomes of </w:t>
      </w:r>
      <w:r w:rsidR="000B72A3" w:rsidRPr="00B906AD">
        <w:rPr>
          <w:rFonts w:eastAsia="Times New Roman" w:cstheme="minorHAnsi"/>
          <w:sz w:val="22"/>
          <w:szCs w:val="22"/>
        </w:rPr>
        <w:t xml:space="preserve">UNDAP </w:t>
      </w:r>
      <w:r w:rsidR="003E7D7E" w:rsidRPr="00B906AD">
        <w:rPr>
          <w:rFonts w:eastAsia="Times New Roman" w:cstheme="minorHAnsi"/>
          <w:sz w:val="22"/>
          <w:szCs w:val="22"/>
        </w:rPr>
        <w:t>II</w:t>
      </w:r>
      <w:r w:rsidR="00C01F7C" w:rsidRPr="00B906AD">
        <w:rPr>
          <w:rFonts w:eastAsia="Times New Roman" w:cstheme="minorHAnsi"/>
          <w:sz w:val="22"/>
          <w:szCs w:val="22"/>
        </w:rPr>
        <w:t xml:space="preserve"> are as follows</w:t>
      </w:r>
      <w:r w:rsidR="003E7D7E" w:rsidRPr="00B906AD">
        <w:rPr>
          <w:rFonts w:eastAsia="Times New Roman" w:cstheme="minorHAnsi"/>
          <w:sz w:val="22"/>
          <w:szCs w:val="22"/>
        </w:rPr>
        <w:t>:</w:t>
      </w:r>
    </w:p>
    <w:p w14:paraId="6E2B1D5E" w14:textId="77777777" w:rsidR="00B029F8" w:rsidRPr="00B906AD" w:rsidRDefault="00B029F8" w:rsidP="00B906AD">
      <w:pPr>
        <w:pStyle w:val="ListParagraph"/>
        <w:ind w:left="450"/>
        <w:rPr>
          <w:rFonts w:eastAsia="Times New Roman" w:cstheme="minorHAnsi"/>
          <w:sz w:val="22"/>
          <w:szCs w:val="22"/>
        </w:rPr>
      </w:pPr>
    </w:p>
    <w:p w14:paraId="07128368" w14:textId="77777777" w:rsidR="00B029F8" w:rsidRPr="00B906AD" w:rsidRDefault="00B029F8" w:rsidP="00B906AD">
      <w:pPr>
        <w:autoSpaceDE w:val="0"/>
        <w:autoSpaceDN w:val="0"/>
        <w:adjustRightInd w:val="0"/>
        <w:rPr>
          <w:rFonts w:eastAsia="Times New Roman" w:cstheme="minorHAnsi"/>
          <w:sz w:val="22"/>
          <w:szCs w:val="22"/>
        </w:rPr>
      </w:pPr>
    </w:p>
    <w:p w14:paraId="6C47E1C1" w14:textId="77777777" w:rsidR="00B029F8" w:rsidRPr="00B906AD" w:rsidRDefault="00B029F8" w:rsidP="00B906AD">
      <w:pPr>
        <w:pStyle w:val="ListParagraph"/>
        <w:numPr>
          <w:ilvl w:val="0"/>
          <w:numId w:val="15"/>
        </w:numPr>
        <w:pBdr>
          <w:top w:val="nil"/>
          <w:left w:val="nil"/>
          <w:bottom w:val="nil"/>
          <w:right w:val="nil"/>
          <w:between w:val="nil"/>
        </w:pBdr>
        <w:ind w:left="1080"/>
        <w:jc w:val="left"/>
        <w:rPr>
          <w:rFonts w:ascii="Calibri" w:eastAsia="Cambria" w:hAnsi="Calibri" w:cs="Cambria"/>
          <w:b/>
          <w:color w:val="000000"/>
          <w:sz w:val="22"/>
          <w:szCs w:val="20"/>
          <w:lang w:eastAsia="en-US"/>
        </w:rPr>
      </w:pPr>
      <w:r w:rsidRPr="00B906AD">
        <w:rPr>
          <w:rFonts w:ascii="Calibri" w:eastAsia="Cambria" w:hAnsi="Calibri" w:cs="Cambria"/>
          <w:b/>
          <w:i/>
          <w:color w:val="000000"/>
          <w:sz w:val="22"/>
          <w:lang w:eastAsia="en-US"/>
        </w:rPr>
        <w:t>Outcome 1:</w:t>
      </w:r>
      <w:r w:rsidRPr="00B906AD">
        <w:rPr>
          <w:rFonts w:ascii="Calibri" w:eastAsia="Cambria" w:hAnsi="Calibri" w:cs="Cambria"/>
          <w:color w:val="000000"/>
          <w:sz w:val="22"/>
          <w:lang w:eastAsia="en-US"/>
        </w:rPr>
        <w:t xml:space="preserve"> By 2023 people in Rwanda benefit from more inclusive, competitive and sustainable economic growth that generates decent work and promotes quality livelihoods for all.</w:t>
      </w:r>
    </w:p>
    <w:p w14:paraId="1CAC9310" w14:textId="77777777" w:rsidR="00B029F8" w:rsidRPr="00B906AD" w:rsidRDefault="00B029F8" w:rsidP="00B906AD">
      <w:pPr>
        <w:pBdr>
          <w:top w:val="nil"/>
          <w:left w:val="nil"/>
          <w:bottom w:val="nil"/>
          <w:right w:val="nil"/>
          <w:between w:val="nil"/>
        </w:pBdr>
        <w:ind w:left="360"/>
        <w:jc w:val="left"/>
        <w:rPr>
          <w:rFonts w:ascii="Calibri" w:eastAsia="Cambria" w:hAnsi="Calibri" w:cs="Cambria"/>
          <w:color w:val="000000"/>
          <w:sz w:val="22"/>
          <w:lang w:eastAsia="en-US"/>
        </w:rPr>
      </w:pPr>
    </w:p>
    <w:p w14:paraId="2392A0A9" w14:textId="77777777" w:rsidR="00B029F8" w:rsidRPr="00B906AD" w:rsidRDefault="00B029F8" w:rsidP="00B906AD">
      <w:pPr>
        <w:pStyle w:val="ListParagraph"/>
        <w:numPr>
          <w:ilvl w:val="0"/>
          <w:numId w:val="15"/>
        </w:numPr>
        <w:pBdr>
          <w:top w:val="nil"/>
          <w:left w:val="nil"/>
          <w:bottom w:val="nil"/>
          <w:right w:val="nil"/>
          <w:between w:val="nil"/>
        </w:pBdr>
        <w:ind w:left="1080"/>
        <w:jc w:val="left"/>
        <w:rPr>
          <w:rFonts w:ascii="Calibri" w:eastAsia="Cambria" w:hAnsi="Calibri" w:cs="Cambria"/>
          <w:color w:val="000000"/>
          <w:sz w:val="22"/>
          <w:lang w:eastAsia="en-US"/>
        </w:rPr>
      </w:pPr>
      <w:r w:rsidRPr="00B906AD">
        <w:rPr>
          <w:rFonts w:ascii="Calibri" w:eastAsia="Cambria" w:hAnsi="Calibri" w:cs="Cambria"/>
          <w:b/>
          <w:i/>
          <w:color w:val="000000"/>
          <w:sz w:val="22"/>
          <w:lang w:eastAsia="en-US"/>
        </w:rPr>
        <w:t>Outcome 2</w:t>
      </w:r>
      <w:r w:rsidRPr="00B906AD">
        <w:rPr>
          <w:rFonts w:ascii="Calibri" w:eastAsia="Cambria" w:hAnsi="Calibri" w:cs="Cambria"/>
          <w:color w:val="000000"/>
          <w:sz w:val="22"/>
          <w:lang w:eastAsia="en-US"/>
        </w:rPr>
        <w:t>: By 2023 Rwandan institutions and communities are more equitably, productively and sustainably managing natural resources and addressing climate change</w:t>
      </w:r>
      <w:r w:rsidR="0060194A" w:rsidRPr="00B906AD">
        <w:rPr>
          <w:rFonts w:ascii="Calibri" w:eastAsia="Cambria" w:hAnsi="Calibri" w:cs="Cambria"/>
          <w:color w:val="000000"/>
          <w:sz w:val="22"/>
          <w:lang w:eastAsia="en-US"/>
        </w:rPr>
        <w:t xml:space="preserve"> and natural disasters</w:t>
      </w:r>
      <w:r w:rsidRPr="00B906AD">
        <w:rPr>
          <w:rFonts w:ascii="Calibri" w:eastAsia="Cambria" w:hAnsi="Calibri" w:cs="Cambria"/>
          <w:color w:val="000000"/>
          <w:sz w:val="22"/>
          <w:lang w:eastAsia="en-US"/>
        </w:rPr>
        <w:t>.</w:t>
      </w:r>
    </w:p>
    <w:p w14:paraId="4B2A30AF" w14:textId="77777777" w:rsidR="00B029F8" w:rsidRPr="00B906AD" w:rsidRDefault="00B029F8" w:rsidP="00B906AD">
      <w:pPr>
        <w:pBdr>
          <w:top w:val="nil"/>
          <w:left w:val="nil"/>
          <w:bottom w:val="nil"/>
          <w:right w:val="nil"/>
          <w:between w:val="nil"/>
        </w:pBdr>
        <w:ind w:left="360"/>
        <w:jc w:val="left"/>
        <w:rPr>
          <w:rFonts w:ascii="Calibri" w:eastAsia="Cambria" w:hAnsi="Calibri" w:cs="Cambria"/>
          <w:b/>
          <w:color w:val="000000"/>
          <w:sz w:val="22"/>
          <w:szCs w:val="20"/>
          <w:lang w:eastAsia="en-US"/>
        </w:rPr>
      </w:pPr>
    </w:p>
    <w:p w14:paraId="2C9A99BE" w14:textId="77777777" w:rsidR="00B029F8" w:rsidRPr="00B906AD" w:rsidRDefault="00B029F8" w:rsidP="00B906AD">
      <w:pPr>
        <w:pStyle w:val="ListParagraph"/>
        <w:numPr>
          <w:ilvl w:val="0"/>
          <w:numId w:val="15"/>
        </w:numPr>
        <w:pBdr>
          <w:top w:val="nil"/>
          <w:left w:val="nil"/>
          <w:bottom w:val="nil"/>
          <w:right w:val="nil"/>
          <w:between w:val="nil"/>
        </w:pBdr>
        <w:ind w:left="1080"/>
        <w:jc w:val="left"/>
        <w:rPr>
          <w:rFonts w:ascii="Calibri" w:eastAsia="Cambria" w:hAnsi="Calibri" w:cs="Cambria"/>
          <w:b/>
          <w:color w:val="000000"/>
          <w:sz w:val="22"/>
          <w:lang w:eastAsia="en-US"/>
        </w:rPr>
      </w:pPr>
      <w:r w:rsidRPr="00B906AD">
        <w:rPr>
          <w:rFonts w:ascii="Calibri" w:eastAsia="Cambria" w:hAnsi="Calibri" w:cs="Cambria"/>
          <w:b/>
          <w:i/>
          <w:color w:val="000000"/>
          <w:sz w:val="22"/>
          <w:lang w:eastAsia="en-US"/>
        </w:rPr>
        <w:t>Outcome 3</w:t>
      </w:r>
      <w:r w:rsidRPr="00B906AD">
        <w:rPr>
          <w:rFonts w:ascii="Calibri" w:eastAsia="Cambria" w:hAnsi="Calibri" w:cs="Cambria"/>
          <w:color w:val="000000"/>
          <w:sz w:val="22"/>
          <w:lang w:eastAsia="en-US"/>
        </w:rPr>
        <w:t>: By 2023, people in Rwanda, particularly the most vulnerable, enjoy increased and equitable access to quality education, health, nutrition and water, sanitation and hygiene (WASH) services.</w:t>
      </w:r>
    </w:p>
    <w:p w14:paraId="4208E4A4" w14:textId="77777777" w:rsidR="00B029F8" w:rsidRPr="00B906AD" w:rsidRDefault="00B029F8" w:rsidP="00B906AD">
      <w:pPr>
        <w:pBdr>
          <w:top w:val="nil"/>
          <w:left w:val="nil"/>
          <w:bottom w:val="nil"/>
          <w:right w:val="nil"/>
          <w:between w:val="nil"/>
        </w:pBdr>
        <w:ind w:left="360"/>
        <w:jc w:val="left"/>
        <w:rPr>
          <w:rFonts w:ascii="Calibri" w:eastAsia="Cambria" w:hAnsi="Calibri" w:cs="Cambria"/>
          <w:color w:val="000000"/>
          <w:sz w:val="22"/>
          <w:lang w:eastAsia="en-US"/>
        </w:rPr>
      </w:pPr>
    </w:p>
    <w:p w14:paraId="6A384084" w14:textId="77777777" w:rsidR="00B029F8" w:rsidRPr="00B906AD" w:rsidRDefault="00B029F8" w:rsidP="00B906AD">
      <w:pPr>
        <w:pStyle w:val="ListParagraph"/>
        <w:numPr>
          <w:ilvl w:val="0"/>
          <w:numId w:val="15"/>
        </w:numPr>
        <w:pBdr>
          <w:top w:val="nil"/>
          <w:left w:val="nil"/>
          <w:bottom w:val="nil"/>
          <w:right w:val="nil"/>
          <w:between w:val="nil"/>
        </w:pBdr>
        <w:ind w:left="1080"/>
        <w:jc w:val="left"/>
        <w:rPr>
          <w:rFonts w:ascii="Calibri" w:eastAsia="Cambria" w:hAnsi="Calibri" w:cs="Cambria"/>
          <w:color w:val="000000"/>
          <w:sz w:val="22"/>
          <w:lang w:eastAsia="en-US"/>
        </w:rPr>
      </w:pPr>
      <w:r w:rsidRPr="00B906AD">
        <w:rPr>
          <w:rFonts w:ascii="Calibri" w:eastAsia="Cambria" w:hAnsi="Calibri" w:cs="Cambria"/>
          <w:b/>
          <w:i/>
          <w:color w:val="000000"/>
          <w:sz w:val="22"/>
          <w:lang w:eastAsia="en-US"/>
        </w:rPr>
        <w:lastRenderedPageBreak/>
        <w:t>Outcome 4:</w:t>
      </w:r>
      <w:r w:rsidRPr="00B906AD">
        <w:rPr>
          <w:rFonts w:ascii="Calibri" w:eastAsia="Cambria" w:hAnsi="Calibri" w:cs="Cambria"/>
          <w:color w:val="000000"/>
          <w:sz w:val="22"/>
          <w:lang w:eastAsia="en-US"/>
        </w:rPr>
        <w:t xml:space="preserve"> By 2023, people in Rwanda, particularly the most vulnerable, have increased resilience to both natural and man-made shocks for a life free from all forms of violence and discrimination</w:t>
      </w:r>
      <w:r w:rsidR="0060194A" w:rsidRPr="00B906AD">
        <w:rPr>
          <w:rFonts w:ascii="Calibri" w:eastAsia="Cambria" w:hAnsi="Calibri" w:cs="Cambria"/>
          <w:color w:val="000000"/>
          <w:sz w:val="22"/>
          <w:lang w:eastAsia="en-US"/>
        </w:rPr>
        <w:t>.</w:t>
      </w:r>
    </w:p>
    <w:p w14:paraId="0B0FF919" w14:textId="77777777" w:rsidR="00B029F8" w:rsidRPr="00B906AD" w:rsidRDefault="00B029F8" w:rsidP="00B906AD">
      <w:pPr>
        <w:pBdr>
          <w:top w:val="nil"/>
          <w:left w:val="nil"/>
          <w:bottom w:val="nil"/>
          <w:right w:val="nil"/>
          <w:between w:val="nil"/>
        </w:pBdr>
        <w:ind w:left="360"/>
        <w:jc w:val="left"/>
        <w:rPr>
          <w:rFonts w:ascii="Calibri" w:eastAsia="Cambria" w:hAnsi="Calibri" w:cs="Cambria"/>
          <w:color w:val="000000"/>
          <w:sz w:val="22"/>
          <w:lang w:eastAsia="en-US"/>
        </w:rPr>
      </w:pPr>
    </w:p>
    <w:p w14:paraId="7ED3F232" w14:textId="77777777" w:rsidR="00B029F8" w:rsidRPr="00B906AD" w:rsidRDefault="00B029F8" w:rsidP="00B906AD">
      <w:pPr>
        <w:pStyle w:val="ListParagraph"/>
        <w:numPr>
          <w:ilvl w:val="0"/>
          <w:numId w:val="15"/>
        </w:numPr>
        <w:pBdr>
          <w:top w:val="nil"/>
          <w:left w:val="nil"/>
          <w:bottom w:val="nil"/>
          <w:right w:val="nil"/>
          <w:between w:val="nil"/>
        </w:pBdr>
        <w:ind w:left="1080"/>
        <w:jc w:val="left"/>
        <w:rPr>
          <w:rFonts w:ascii="Calibri" w:eastAsia="Cambria" w:hAnsi="Calibri" w:cs="Cambria"/>
          <w:color w:val="000000"/>
          <w:sz w:val="22"/>
          <w:lang w:eastAsia="en-US"/>
        </w:rPr>
      </w:pPr>
      <w:r w:rsidRPr="00B906AD">
        <w:rPr>
          <w:rFonts w:ascii="Calibri" w:eastAsia="Cambria" w:hAnsi="Calibri" w:cs="Cambria"/>
          <w:b/>
          <w:i/>
          <w:color w:val="000000"/>
          <w:sz w:val="22"/>
          <w:lang w:eastAsia="en-US"/>
        </w:rPr>
        <w:t>Outcome 5:</w:t>
      </w:r>
      <w:r w:rsidRPr="00B906AD">
        <w:rPr>
          <w:rFonts w:ascii="Calibri" w:eastAsia="Cambria" w:hAnsi="Calibri" w:cs="Cambria"/>
          <w:color w:val="000000"/>
          <w:sz w:val="22"/>
          <w:lang w:eastAsia="en-US"/>
        </w:rPr>
        <w:t xml:space="preserve"> By 2023, people in Rwanda benefit from enhanced gender equality, justice, human rights, peace and security.</w:t>
      </w:r>
    </w:p>
    <w:p w14:paraId="23FF5842" w14:textId="77777777" w:rsidR="00B029F8" w:rsidRPr="00B906AD" w:rsidRDefault="00B029F8" w:rsidP="00B906AD">
      <w:pPr>
        <w:pBdr>
          <w:top w:val="nil"/>
          <w:left w:val="nil"/>
          <w:bottom w:val="nil"/>
          <w:right w:val="nil"/>
          <w:between w:val="nil"/>
        </w:pBdr>
        <w:ind w:left="360"/>
        <w:jc w:val="left"/>
        <w:rPr>
          <w:rFonts w:ascii="Calibri" w:eastAsia="Cambria" w:hAnsi="Calibri" w:cs="Cambria"/>
          <w:color w:val="000000"/>
          <w:sz w:val="22"/>
          <w:lang w:eastAsia="en-US"/>
        </w:rPr>
      </w:pPr>
    </w:p>
    <w:p w14:paraId="15E9ABA1" w14:textId="77777777" w:rsidR="00B029F8" w:rsidRPr="00B906AD" w:rsidRDefault="00B029F8" w:rsidP="00B906AD">
      <w:pPr>
        <w:pStyle w:val="ListParagraph"/>
        <w:numPr>
          <w:ilvl w:val="0"/>
          <w:numId w:val="15"/>
        </w:numPr>
        <w:pBdr>
          <w:top w:val="nil"/>
          <w:left w:val="nil"/>
          <w:bottom w:val="nil"/>
          <w:right w:val="nil"/>
          <w:between w:val="nil"/>
        </w:pBdr>
        <w:ind w:left="1080"/>
        <w:jc w:val="left"/>
        <w:rPr>
          <w:rFonts w:ascii="Calibri" w:hAnsi="Calibri"/>
          <w:color w:val="000000"/>
          <w:sz w:val="22"/>
        </w:rPr>
      </w:pPr>
      <w:r w:rsidRPr="00B906AD">
        <w:rPr>
          <w:rFonts w:ascii="Calibri" w:eastAsia="Cambria" w:hAnsi="Calibri" w:cs="Cambria"/>
          <w:b/>
          <w:i/>
          <w:color w:val="000000"/>
          <w:sz w:val="22"/>
          <w:lang w:eastAsia="en-US"/>
        </w:rPr>
        <w:t>Outcome 6</w:t>
      </w:r>
      <w:r w:rsidRPr="00B906AD">
        <w:rPr>
          <w:rFonts w:ascii="Calibri" w:hAnsi="Calibri"/>
          <w:i/>
          <w:color w:val="000000"/>
          <w:sz w:val="22"/>
        </w:rPr>
        <w:t>:</w:t>
      </w:r>
      <w:r w:rsidRPr="00B906AD">
        <w:rPr>
          <w:rFonts w:ascii="Calibri" w:eastAsia="Cambria" w:hAnsi="Calibri" w:cs="Cambria"/>
          <w:color w:val="000000"/>
          <w:sz w:val="22"/>
          <w:lang w:eastAsia="en-US"/>
        </w:rPr>
        <w:t xml:space="preserve"> By 2023, people in Rwanda participate more actively in democratic and development processes and benefit from transparent and accountable public and private sector institutions that develop evidence-based policies and deliver quality services.</w:t>
      </w:r>
    </w:p>
    <w:p w14:paraId="4069F630" w14:textId="77777777" w:rsidR="00B029F8" w:rsidRPr="00B906AD" w:rsidRDefault="00B029F8" w:rsidP="00B906AD">
      <w:pPr>
        <w:autoSpaceDE w:val="0"/>
        <w:autoSpaceDN w:val="0"/>
        <w:adjustRightInd w:val="0"/>
        <w:ind w:left="360"/>
        <w:rPr>
          <w:rFonts w:eastAsia="Times New Roman" w:cstheme="minorHAnsi"/>
          <w:sz w:val="22"/>
          <w:szCs w:val="22"/>
        </w:rPr>
      </w:pPr>
    </w:p>
    <w:p w14:paraId="3C1659D8" w14:textId="080EC6DE" w:rsidR="003E7D7E" w:rsidRPr="00B906AD" w:rsidRDefault="003E7D7E" w:rsidP="00B906AD">
      <w:pPr>
        <w:pStyle w:val="ListParagraph"/>
        <w:numPr>
          <w:ilvl w:val="0"/>
          <w:numId w:val="11"/>
        </w:numPr>
        <w:rPr>
          <w:sz w:val="22"/>
        </w:rPr>
      </w:pPr>
      <w:r w:rsidRPr="00B906AD">
        <w:rPr>
          <w:sz w:val="22"/>
        </w:rPr>
        <w:t xml:space="preserve">Alongside these </w:t>
      </w:r>
      <w:r w:rsidR="000B72A3" w:rsidRPr="00B906AD">
        <w:rPr>
          <w:sz w:val="22"/>
        </w:rPr>
        <w:t xml:space="preserve">six </w:t>
      </w:r>
      <w:r w:rsidRPr="00B906AD">
        <w:rPr>
          <w:sz w:val="22"/>
        </w:rPr>
        <w:t xml:space="preserve">key outcome areas, a number of cross-cutting issues underpin the </w:t>
      </w:r>
      <w:r w:rsidR="000B72A3" w:rsidRPr="00B906AD">
        <w:rPr>
          <w:sz w:val="22"/>
        </w:rPr>
        <w:t xml:space="preserve">UNDAP </w:t>
      </w:r>
      <w:r w:rsidRPr="00B906AD">
        <w:rPr>
          <w:sz w:val="22"/>
        </w:rPr>
        <w:t>II. These include the United Nations’ key normative programming principles</w:t>
      </w:r>
      <w:r w:rsidR="001D1838" w:rsidRPr="00B906AD">
        <w:rPr>
          <w:rFonts w:eastAsia="Times New Roman" w:cstheme="minorHAnsi"/>
          <w:sz w:val="22"/>
          <w:szCs w:val="22"/>
        </w:rPr>
        <w:t xml:space="preserve"> (Leave No One Behind; Human Rights, Gender Equality &amp; Women’s Empowerment; Sustainability &amp; Resilience; and Accountability)</w:t>
      </w:r>
      <w:r w:rsidRPr="00B906AD">
        <w:rPr>
          <w:rFonts w:eastAsia="Times New Roman" w:cstheme="minorHAnsi"/>
          <w:sz w:val="22"/>
          <w:szCs w:val="22"/>
        </w:rPr>
        <w:t>,</w:t>
      </w:r>
      <w:r w:rsidRPr="00B906AD">
        <w:rPr>
          <w:sz w:val="22"/>
        </w:rPr>
        <w:t xml:space="preserve"> alongside key issues of </w:t>
      </w:r>
      <w:r w:rsidR="00C71A1A" w:rsidRPr="00B906AD">
        <w:rPr>
          <w:sz w:val="22"/>
        </w:rPr>
        <w:t>relevance</w:t>
      </w:r>
      <w:r w:rsidRPr="00B906AD">
        <w:rPr>
          <w:sz w:val="22"/>
        </w:rPr>
        <w:t xml:space="preserve"> for </w:t>
      </w:r>
      <w:r w:rsidR="000B72A3" w:rsidRPr="00B906AD">
        <w:rPr>
          <w:sz w:val="22"/>
        </w:rPr>
        <w:t>Rwanda</w:t>
      </w:r>
      <w:r w:rsidRPr="00B906AD">
        <w:rPr>
          <w:sz w:val="22"/>
        </w:rPr>
        <w:t xml:space="preserve"> – such as </w:t>
      </w:r>
      <w:r w:rsidR="000B72A3" w:rsidRPr="00B906AD">
        <w:rPr>
          <w:sz w:val="22"/>
        </w:rPr>
        <w:t xml:space="preserve">gender, </w:t>
      </w:r>
      <w:r w:rsidR="00C71A1A" w:rsidRPr="00B906AD">
        <w:rPr>
          <w:sz w:val="22"/>
        </w:rPr>
        <w:t xml:space="preserve">human </w:t>
      </w:r>
      <w:r w:rsidR="00C71A1A" w:rsidRPr="00B906AD">
        <w:rPr>
          <w:rFonts w:eastAsia="Times New Roman" w:cstheme="minorHAnsi"/>
          <w:sz w:val="22"/>
          <w:szCs w:val="22"/>
        </w:rPr>
        <w:t>right</w:t>
      </w:r>
      <w:r w:rsidR="001D1838" w:rsidRPr="00B906AD">
        <w:rPr>
          <w:rFonts w:eastAsia="Times New Roman" w:cstheme="minorHAnsi"/>
          <w:sz w:val="22"/>
          <w:szCs w:val="22"/>
        </w:rPr>
        <w:t>s</w:t>
      </w:r>
      <w:r w:rsidR="00C71A1A" w:rsidRPr="00B906AD">
        <w:rPr>
          <w:sz w:val="22"/>
        </w:rPr>
        <w:t xml:space="preserve">, youth/ </w:t>
      </w:r>
      <w:r w:rsidRPr="00B906AD">
        <w:rPr>
          <w:sz w:val="22"/>
        </w:rPr>
        <w:t xml:space="preserve">adolescents, population trends, </w:t>
      </w:r>
      <w:r w:rsidR="000B72A3" w:rsidRPr="00B906AD">
        <w:rPr>
          <w:sz w:val="22"/>
        </w:rPr>
        <w:t>m</w:t>
      </w:r>
      <w:r w:rsidRPr="00B906AD">
        <w:rPr>
          <w:sz w:val="22"/>
        </w:rPr>
        <w:t>igrations, and data.</w:t>
      </w:r>
    </w:p>
    <w:p w14:paraId="4081751B" w14:textId="77777777" w:rsidR="00C01F7C" w:rsidRPr="00B906AD" w:rsidRDefault="00C01F7C" w:rsidP="00B906AD">
      <w:pPr>
        <w:pStyle w:val="ListParagraph"/>
        <w:autoSpaceDE w:val="0"/>
        <w:autoSpaceDN w:val="0"/>
        <w:adjustRightInd w:val="0"/>
        <w:ind w:left="360"/>
        <w:rPr>
          <w:rFonts w:cs="ArialMT"/>
          <w:color w:val="58595B"/>
          <w:sz w:val="22"/>
          <w:szCs w:val="22"/>
        </w:rPr>
      </w:pPr>
    </w:p>
    <w:p w14:paraId="41766B25" w14:textId="77777777" w:rsidR="00C01F7C" w:rsidRPr="00B906AD" w:rsidRDefault="00C01F7C" w:rsidP="00B906AD">
      <w:pPr>
        <w:widowControl w:val="0"/>
        <w:overflowPunct w:val="0"/>
        <w:autoSpaceDE w:val="0"/>
        <w:autoSpaceDN w:val="0"/>
        <w:adjustRightInd w:val="0"/>
        <w:spacing w:line="239" w:lineRule="auto"/>
        <w:rPr>
          <w:rFonts w:cs="ArialMT"/>
          <w:color w:val="58595B"/>
          <w:sz w:val="22"/>
          <w:szCs w:val="22"/>
        </w:rPr>
      </w:pPr>
      <w:r w:rsidRPr="00B906AD">
        <w:rPr>
          <w:rFonts w:eastAsia="Times New Roman" w:cstheme="minorHAnsi"/>
          <w:b/>
          <w:bCs/>
          <w:sz w:val="22"/>
          <w:szCs w:val="22"/>
        </w:rPr>
        <w:lastRenderedPageBreak/>
        <w:t xml:space="preserve">Administration of the </w:t>
      </w:r>
      <w:r w:rsidR="00DE3A96" w:rsidRPr="00B906AD">
        <w:rPr>
          <w:rFonts w:eastAsia="Times New Roman" w:cstheme="minorHAnsi"/>
          <w:b/>
          <w:sz w:val="22"/>
          <w:szCs w:val="22"/>
        </w:rPr>
        <w:t xml:space="preserve">SDF 2018 to 2023 </w:t>
      </w:r>
    </w:p>
    <w:p w14:paraId="76F93837" w14:textId="77777777" w:rsidR="00FA6099" w:rsidRPr="00B906AD" w:rsidRDefault="00FA6099" w:rsidP="00B906AD">
      <w:pPr>
        <w:pStyle w:val="ListParagraph"/>
        <w:autoSpaceDE w:val="0"/>
        <w:autoSpaceDN w:val="0"/>
        <w:adjustRightInd w:val="0"/>
        <w:ind w:left="360"/>
        <w:rPr>
          <w:rFonts w:cs="ArialMT"/>
          <w:color w:val="58595B"/>
          <w:sz w:val="22"/>
          <w:szCs w:val="22"/>
        </w:rPr>
      </w:pPr>
    </w:p>
    <w:p w14:paraId="51EE84A6" w14:textId="39EFE23B" w:rsidR="002313AB" w:rsidRPr="00B906AD" w:rsidRDefault="00974216" w:rsidP="00B906AD">
      <w:pPr>
        <w:pStyle w:val="ListParagraph"/>
        <w:numPr>
          <w:ilvl w:val="0"/>
          <w:numId w:val="11"/>
        </w:numPr>
        <w:rPr>
          <w:rFonts w:eastAsia="Times New Roman" w:cstheme="minorHAnsi"/>
          <w:sz w:val="22"/>
          <w:szCs w:val="22"/>
        </w:rPr>
      </w:pPr>
      <w:r w:rsidRPr="00B906AD">
        <w:rPr>
          <w:rFonts w:eastAsia="Times New Roman" w:cstheme="minorHAnsi"/>
          <w:sz w:val="22"/>
          <w:szCs w:val="22"/>
        </w:rPr>
        <w:t xml:space="preserve">The </w:t>
      </w:r>
      <w:r w:rsidR="00DE3A96" w:rsidRPr="00B906AD">
        <w:rPr>
          <w:rFonts w:eastAsia="Times New Roman" w:cstheme="minorHAnsi"/>
          <w:sz w:val="22"/>
          <w:szCs w:val="22"/>
        </w:rPr>
        <w:t>SDF 2018 to 2023</w:t>
      </w:r>
      <w:r w:rsidR="00D91A9F" w:rsidRPr="00B906AD">
        <w:rPr>
          <w:rFonts w:eastAsia="Times New Roman" w:cstheme="minorHAnsi"/>
          <w:sz w:val="22"/>
          <w:szCs w:val="22"/>
        </w:rPr>
        <w:t xml:space="preserve"> </w:t>
      </w:r>
      <w:r w:rsidRPr="00B906AD">
        <w:rPr>
          <w:rFonts w:eastAsia="Times New Roman" w:cstheme="minorHAnsi"/>
          <w:sz w:val="22"/>
          <w:szCs w:val="22"/>
        </w:rPr>
        <w:t xml:space="preserve">shall be administered by </w:t>
      </w:r>
      <w:r w:rsidR="00996D17" w:rsidRPr="00B906AD">
        <w:rPr>
          <w:rFonts w:eastAsia="Times New Roman" w:cstheme="minorHAnsi"/>
          <w:sz w:val="22"/>
          <w:szCs w:val="22"/>
        </w:rPr>
        <w:t>UNDP</w:t>
      </w:r>
      <w:r w:rsidRPr="00B906AD">
        <w:rPr>
          <w:rFonts w:eastAsia="Times New Roman" w:cstheme="minorHAnsi"/>
          <w:sz w:val="22"/>
          <w:szCs w:val="22"/>
        </w:rPr>
        <w:t xml:space="preserve"> through its Multi- Partner Trust Fund Office, as Administrative Agent, on behalf of the Participating UN Organisations and the Resident Coordinator as agreed with the Government</w:t>
      </w:r>
      <w:r w:rsidR="00996D17" w:rsidRPr="00B906AD">
        <w:rPr>
          <w:rFonts w:eastAsia="Times New Roman" w:cstheme="minorHAnsi"/>
          <w:sz w:val="22"/>
          <w:szCs w:val="22"/>
        </w:rPr>
        <w:t>. UNDP</w:t>
      </w:r>
      <w:r w:rsidRPr="00B906AD">
        <w:rPr>
          <w:rFonts w:eastAsia="Times New Roman" w:cstheme="minorHAnsi"/>
          <w:sz w:val="22"/>
          <w:szCs w:val="22"/>
        </w:rPr>
        <w:t xml:space="preserve"> will administer the fund in accordance with its Regulations and Rules, and a Memorandum of Understanding </w:t>
      </w:r>
      <w:r w:rsidR="00F0104E" w:rsidRPr="00B906AD">
        <w:rPr>
          <w:rFonts w:eastAsia="Times New Roman" w:cstheme="minorHAnsi"/>
          <w:sz w:val="22"/>
          <w:szCs w:val="22"/>
        </w:rPr>
        <w:t xml:space="preserve">signed by </w:t>
      </w:r>
      <w:r w:rsidRPr="00B906AD">
        <w:rPr>
          <w:rFonts w:eastAsia="Times New Roman" w:cstheme="minorHAnsi"/>
          <w:sz w:val="22"/>
          <w:szCs w:val="22"/>
        </w:rPr>
        <w:t>the Participating Organizations</w:t>
      </w:r>
      <w:r w:rsidR="00A729DB" w:rsidRPr="00B906AD">
        <w:rPr>
          <w:rFonts w:eastAsia="Times New Roman" w:cstheme="minorHAnsi"/>
          <w:sz w:val="22"/>
          <w:szCs w:val="22"/>
        </w:rPr>
        <w:t xml:space="preserve"> and the MPTF</w:t>
      </w:r>
      <w:r w:rsidR="0008216B" w:rsidRPr="00B906AD">
        <w:rPr>
          <w:rFonts w:eastAsia="Times New Roman" w:cstheme="minorHAnsi"/>
          <w:sz w:val="22"/>
          <w:szCs w:val="22"/>
        </w:rPr>
        <w:t xml:space="preserve"> Office</w:t>
      </w:r>
      <w:r w:rsidRPr="00B906AD">
        <w:rPr>
          <w:rFonts w:eastAsia="Times New Roman" w:cstheme="minorHAnsi"/>
          <w:sz w:val="22"/>
          <w:szCs w:val="22"/>
        </w:rPr>
        <w:t xml:space="preserve">.    </w:t>
      </w:r>
    </w:p>
    <w:p w14:paraId="4663B915" w14:textId="77777777" w:rsidR="002313AB" w:rsidRPr="00B906AD" w:rsidRDefault="002313AB" w:rsidP="00B906AD">
      <w:pPr>
        <w:pStyle w:val="ListParagraph"/>
        <w:widowControl w:val="0"/>
        <w:overflowPunct w:val="0"/>
        <w:autoSpaceDE w:val="0"/>
        <w:autoSpaceDN w:val="0"/>
        <w:adjustRightInd w:val="0"/>
        <w:rPr>
          <w:rFonts w:eastAsia="Times New Roman" w:cstheme="minorHAnsi"/>
          <w:sz w:val="22"/>
          <w:szCs w:val="22"/>
        </w:rPr>
      </w:pPr>
    </w:p>
    <w:p w14:paraId="7AC0403A" w14:textId="64856FAE" w:rsidR="00974216" w:rsidRPr="00B906AD" w:rsidRDefault="00974216" w:rsidP="00B906AD">
      <w:pPr>
        <w:pStyle w:val="ListParagraph"/>
        <w:numPr>
          <w:ilvl w:val="0"/>
          <w:numId w:val="11"/>
        </w:numPr>
        <w:rPr>
          <w:rFonts w:eastAsia="Times New Roman" w:cstheme="minorHAnsi"/>
          <w:sz w:val="22"/>
          <w:szCs w:val="22"/>
        </w:rPr>
      </w:pPr>
      <w:r w:rsidRPr="00B906AD">
        <w:rPr>
          <w:rFonts w:eastAsia="Times New Roman" w:cstheme="minorHAnsi"/>
          <w:sz w:val="22"/>
          <w:szCs w:val="22"/>
        </w:rPr>
        <w:t xml:space="preserve">The </w:t>
      </w:r>
      <w:r w:rsidR="008D4600" w:rsidRPr="00B906AD">
        <w:rPr>
          <w:rFonts w:eastAsia="Times New Roman" w:cstheme="minorHAnsi"/>
          <w:sz w:val="22"/>
          <w:szCs w:val="22"/>
        </w:rPr>
        <w:t xml:space="preserve">One UN Steering Committee </w:t>
      </w:r>
      <w:r w:rsidR="00C71A1A" w:rsidRPr="00B906AD">
        <w:rPr>
          <w:rFonts w:eastAsia="Times New Roman" w:cstheme="minorHAnsi"/>
          <w:sz w:val="22"/>
          <w:szCs w:val="22"/>
        </w:rPr>
        <w:t xml:space="preserve">(UNSC) </w:t>
      </w:r>
      <w:r w:rsidRPr="00B906AD">
        <w:rPr>
          <w:rFonts w:eastAsia="Times New Roman" w:cstheme="minorHAnsi"/>
          <w:sz w:val="22"/>
          <w:szCs w:val="22"/>
        </w:rPr>
        <w:t xml:space="preserve">may also deem it useful to establish additional windows in </w:t>
      </w:r>
      <w:r w:rsidR="00F77897" w:rsidRPr="00B906AD">
        <w:rPr>
          <w:rFonts w:eastAsia="Times New Roman" w:cstheme="minorHAnsi"/>
          <w:sz w:val="22"/>
          <w:szCs w:val="22"/>
        </w:rPr>
        <w:t xml:space="preserve">Rwanda </w:t>
      </w:r>
      <w:r w:rsidR="00DE3A96" w:rsidRPr="00B906AD">
        <w:rPr>
          <w:rFonts w:eastAsia="Times New Roman" w:cstheme="minorHAnsi"/>
          <w:sz w:val="22"/>
          <w:szCs w:val="22"/>
        </w:rPr>
        <w:t>SDF 2018 to 2023</w:t>
      </w:r>
      <w:r w:rsidR="00F77897" w:rsidRPr="00B906AD">
        <w:rPr>
          <w:rFonts w:eastAsia="Times New Roman" w:cstheme="minorHAnsi"/>
          <w:sz w:val="22"/>
          <w:szCs w:val="22"/>
        </w:rPr>
        <w:t>.</w:t>
      </w:r>
      <w:r w:rsidR="00DE3A96" w:rsidRPr="00B906AD">
        <w:rPr>
          <w:rFonts w:eastAsia="Times New Roman" w:cstheme="minorHAnsi"/>
          <w:sz w:val="22"/>
          <w:szCs w:val="22"/>
        </w:rPr>
        <w:t xml:space="preserve"> </w:t>
      </w:r>
      <w:r w:rsidR="000A2E2F" w:rsidRPr="00B906AD">
        <w:rPr>
          <w:rFonts w:eastAsia="Times New Roman" w:cstheme="minorHAnsi"/>
          <w:sz w:val="22"/>
          <w:szCs w:val="22"/>
        </w:rPr>
        <w:t xml:space="preserve"> </w:t>
      </w:r>
      <w:r w:rsidRPr="00B906AD">
        <w:rPr>
          <w:rFonts w:eastAsia="Times New Roman" w:cstheme="minorHAnsi"/>
          <w:sz w:val="22"/>
          <w:szCs w:val="22"/>
        </w:rPr>
        <w:t xml:space="preserve"> These windows will retain the objective of strengthening the planning and coordination process and channelling consistent and predictable funds towards the highest priority needs. </w:t>
      </w:r>
      <w:r w:rsidR="00667E97" w:rsidRPr="00B906AD">
        <w:rPr>
          <w:rFonts w:eastAsia="Times New Roman" w:cstheme="minorHAnsi"/>
          <w:sz w:val="22"/>
          <w:szCs w:val="22"/>
        </w:rPr>
        <w:t xml:space="preserve">Each window will have its Terms of Reference approved by the </w:t>
      </w:r>
      <w:r w:rsidR="00C71A1A" w:rsidRPr="00B906AD">
        <w:rPr>
          <w:rFonts w:eastAsia="Times New Roman" w:cstheme="minorHAnsi"/>
          <w:sz w:val="22"/>
          <w:szCs w:val="22"/>
        </w:rPr>
        <w:t>UN</w:t>
      </w:r>
      <w:r w:rsidR="00C65C27" w:rsidRPr="00B906AD">
        <w:rPr>
          <w:rFonts w:eastAsia="Times New Roman" w:cstheme="minorHAnsi"/>
          <w:sz w:val="22"/>
          <w:szCs w:val="22"/>
        </w:rPr>
        <w:t xml:space="preserve">SC </w:t>
      </w:r>
      <w:r w:rsidR="00667E97" w:rsidRPr="00B906AD">
        <w:rPr>
          <w:rFonts w:eastAsia="Times New Roman" w:cstheme="minorHAnsi"/>
          <w:sz w:val="22"/>
          <w:szCs w:val="22"/>
        </w:rPr>
        <w:t>prior to establishment</w:t>
      </w:r>
      <w:r w:rsidR="001D1838" w:rsidRPr="00B906AD">
        <w:rPr>
          <w:rFonts w:eastAsia="Times New Roman" w:cstheme="minorHAnsi"/>
          <w:sz w:val="22"/>
          <w:szCs w:val="22"/>
        </w:rPr>
        <w:t>.</w:t>
      </w:r>
    </w:p>
    <w:p w14:paraId="3C6CFCF6" w14:textId="77777777" w:rsidR="00974216" w:rsidRPr="00B906AD" w:rsidRDefault="00974216" w:rsidP="00B906AD">
      <w:pPr>
        <w:widowControl w:val="0"/>
        <w:overflowPunct w:val="0"/>
        <w:autoSpaceDE w:val="0"/>
        <w:autoSpaceDN w:val="0"/>
        <w:adjustRightInd w:val="0"/>
        <w:spacing w:line="224" w:lineRule="auto"/>
        <w:rPr>
          <w:rFonts w:eastAsia="Times New Roman" w:cstheme="minorHAnsi"/>
          <w:sz w:val="22"/>
          <w:szCs w:val="22"/>
        </w:rPr>
      </w:pPr>
      <w:r w:rsidRPr="00B906AD">
        <w:rPr>
          <w:rFonts w:eastAsia="Times New Roman" w:cstheme="minorHAnsi"/>
          <w:sz w:val="22"/>
          <w:szCs w:val="22"/>
        </w:rPr>
        <w:t xml:space="preserve">  </w:t>
      </w:r>
    </w:p>
    <w:p w14:paraId="3C314801" w14:textId="77777777" w:rsidR="00974216" w:rsidRPr="00B906AD" w:rsidRDefault="00974216" w:rsidP="00B906AD">
      <w:pPr>
        <w:widowControl w:val="0"/>
        <w:autoSpaceDE w:val="0"/>
        <w:autoSpaceDN w:val="0"/>
        <w:adjustRightInd w:val="0"/>
        <w:spacing w:line="1" w:lineRule="exact"/>
        <w:rPr>
          <w:rFonts w:eastAsia="Times New Roman" w:cstheme="minorHAnsi"/>
          <w:sz w:val="22"/>
          <w:szCs w:val="22"/>
        </w:rPr>
      </w:pPr>
    </w:p>
    <w:p w14:paraId="49A411A6" w14:textId="6E1A4FA2" w:rsidR="00974216" w:rsidRPr="00B906AD" w:rsidRDefault="00974216" w:rsidP="00B906AD">
      <w:pPr>
        <w:widowControl w:val="0"/>
        <w:overflowPunct w:val="0"/>
        <w:autoSpaceDE w:val="0"/>
        <w:autoSpaceDN w:val="0"/>
        <w:adjustRightInd w:val="0"/>
        <w:spacing w:line="239" w:lineRule="auto"/>
        <w:rPr>
          <w:rFonts w:eastAsia="Times New Roman" w:cstheme="minorHAnsi"/>
          <w:b/>
          <w:sz w:val="22"/>
          <w:szCs w:val="22"/>
        </w:rPr>
      </w:pPr>
      <w:r w:rsidRPr="00B906AD">
        <w:rPr>
          <w:rFonts w:eastAsia="Times New Roman" w:cstheme="minorHAnsi"/>
          <w:b/>
          <w:bCs/>
          <w:sz w:val="22"/>
          <w:szCs w:val="22"/>
        </w:rPr>
        <w:t xml:space="preserve">Contributions to the </w:t>
      </w:r>
      <w:r w:rsidR="00DE3A96" w:rsidRPr="00B906AD">
        <w:rPr>
          <w:rFonts w:eastAsia="Times New Roman" w:cstheme="minorHAnsi"/>
          <w:b/>
          <w:sz w:val="22"/>
          <w:szCs w:val="22"/>
        </w:rPr>
        <w:t xml:space="preserve">SDF 2018 to 2023 </w:t>
      </w:r>
      <w:r w:rsidRPr="00B906AD">
        <w:rPr>
          <w:rFonts w:eastAsia="Times New Roman" w:cstheme="minorHAnsi"/>
          <w:b/>
          <w:bCs/>
          <w:sz w:val="22"/>
          <w:szCs w:val="22"/>
        </w:rPr>
        <w:t xml:space="preserve"> </w:t>
      </w:r>
    </w:p>
    <w:p w14:paraId="3645EB7E" w14:textId="77777777" w:rsidR="00974216" w:rsidRPr="00B906AD" w:rsidRDefault="00974216" w:rsidP="00B906AD">
      <w:pPr>
        <w:widowControl w:val="0"/>
        <w:autoSpaceDE w:val="0"/>
        <w:autoSpaceDN w:val="0"/>
        <w:adjustRightInd w:val="0"/>
        <w:spacing w:line="2" w:lineRule="exact"/>
        <w:rPr>
          <w:rFonts w:eastAsia="Times New Roman" w:cstheme="minorHAnsi"/>
          <w:sz w:val="22"/>
          <w:szCs w:val="22"/>
        </w:rPr>
      </w:pPr>
    </w:p>
    <w:p w14:paraId="3368009D" w14:textId="77777777" w:rsidR="00974216" w:rsidRPr="00B906AD" w:rsidRDefault="00974216" w:rsidP="00B906AD">
      <w:pPr>
        <w:widowControl w:val="0"/>
        <w:overflowPunct w:val="0"/>
        <w:autoSpaceDE w:val="0"/>
        <w:autoSpaceDN w:val="0"/>
        <w:adjustRightInd w:val="0"/>
        <w:rPr>
          <w:rFonts w:eastAsia="Times New Roman" w:cstheme="minorHAnsi"/>
          <w:sz w:val="22"/>
          <w:szCs w:val="22"/>
        </w:rPr>
      </w:pPr>
      <w:r w:rsidRPr="00B906AD">
        <w:rPr>
          <w:rFonts w:eastAsia="Times New Roman" w:cstheme="minorHAnsi"/>
          <w:sz w:val="22"/>
          <w:szCs w:val="22"/>
        </w:rPr>
        <w:t xml:space="preserve">  </w:t>
      </w:r>
    </w:p>
    <w:p w14:paraId="37EC5795" w14:textId="77777777" w:rsidR="00974216" w:rsidRPr="00B906AD" w:rsidRDefault="00974216" w:rsidP="00B906AD">
      <w:pPr>
        <w:widowControl w:val="0"/>
        <w:autoSpaceDE w:val="0"/>
        <w:autoSpaceDN w:val="0"/>
        <w:adjustRightInd w:val="0"/>
        <w:spacing w:line="18" w:lineRule="exact"/>
        <w:rPr>
          <w:rFonts w:eastAsia="Times New Roman" w:cstheme="minorHAnsi"/>
          <w:sz w:val="22"/>
          <w:szCs w:val="22"/>
        </w:rPr>
      </w:pPr>
    </w:p>
    <w:p w14:paraId="00E8D316" w14:textId="026DE980" w:rsidR="00FB39C4" w:rsidRPr="00B906AD" w:rsidRDefault="00974216" w:rsidP="00B906AD">
      <w:pPr>
        <w:pStyle w:val="ListParagraph"/>
        <w:numPr>
          <w:ilvl w:val="0"/>
          <w:numId w:val="11"/>
        </w:numPr>
        <w:rPr>
          <w:rFonts w:eastAsia="Times New Roman" w:cstheme="minorHAnsi"/>
          <w:sz w:val="22"/>
          <w:szCs w:val="22"/>
        </w:rPr>
      </w:pPr>
      <w:r w:rsidRPr="00B906AD">
        <w:rPr>
          <w:rFonts w:eastAsia="Times New Roman" w:cstheme="minorHAnsi"/>
          <w:sz w:val="22"/>
          <w:szCs w:val="22"/>
        </w:rPr>
        <w:t>Contributions to the</w:t>
      </w:r>
      <w:r w:rsidR="00F77897" w:rsidRPr="00B906AD">
        <w:rPr>
          <w:rFonts w:eastAsia="Times New Roman" w:cstheme="minorHAnsi"/>
          <w:sz w:val="22"/>
          <w:szCs w:val="22"/>
        </w:rPr>
        <w:t xml:space="preserve"> Rwanda</w:t>
      </w:r>
      <w:r w:rsidRPr="00B906AD">
        <w:rPr>
          <w:rFonts w:eastAsia="Times New Roman" w:cstheme="minorHAnsi"/>
          <w:sz w:val="22"/>
          <w:szCs w:val="22"/>
        </w:rPr>
        <w:t xml:space="preserve"> </w:t>
      </w:r>
      <w:r w:rsidR="00DE3A96" w:rsidRPr="00B906AD">
        <w:rPr>
          <w:rFonts w:eastAsia="Times New Roman" w:cstheme="minorHAnsi"/>
          <w:sz w:val="22"/>
          <w:szCs w:val="22"/>
        </w:rPr>
        <w:t xml:space="preserve">SDF 2018 to 2023 </w:t>
      </w:r>
      <w:r w:rsidRPr="00B906AD">
        <w:rPr>
          <w:rFonts w:eastAsia="Times New Roman" w:cstheme="minorHAnsi"/>
          <w:sz w:val="22"/>
          <w:szCs w:val="22"/>
        </w:rPr>
        <w:t>may be accepted from governments of Member States of the United Nations or from intergovernmental or non-governmental organisations, or from private sources. Acceptance of funds from the private sector will be guided by criteria stipulated in the UN system wide guidelines on cooperation between the UN and Business Community (</w:t>
      </w:r>
      <w:r w:rsidR="00FB39C4" w:rsidRPr="00B906AD">
        <w:rPr>
          <w:rFonts w:eastAsia="Times New Roman" w:cstheme="minorHAnsi"/>
          <w:sz w:val="22"/>
          <w:szCs w:val="22"/>
        </w:rPr>
        <w:t xml:space="preserve">see the </w:t>
      </w:r>
      <w:r w:rsidRPr="00B906AD">
        <w:rPr>
          <w:rFonts w:eastAsia="Times New Roman" w:cstheme="minorHAnsi"/>
          <w:sz w:val="22"/>
          <w:szCs w:val="22"/>
        </w:rPr>
        <w:t xml:space="preserve">UN Secretary General’s </w:t>
      </w:r>
      <w:hyperlink r:id="rId8" w:history="1">
        <w:r w:rsidRPr="00B906AD">
          <w:t>guidelines</w:t>
        </w:r>
      </w:hyperlink>
      <w:r w:rsidR="00A729DB" w:rsidRPr="00B906AD">
        <w:t>:</w:t>
      </w:r>
      <w:r w:rsidR="00A729DB" w:rsidRPr="00B906AD">
        <w:rPr>
          <w:rFonts w:eastAsiaTheme="minorHAnsi"/>
          <w:sz w:val="22"/>
          <w:szCs w:val="22"/>
          <w:lang w:eastAsia="en-US"/>
        </w:rPr>
        <w:t xml:space="preserve"> </w:t>
      </w:r>
      <w:hyperlink r:id="rId9" w:history="1">
        <w:r w:rsidR="00FB39C4" w:rsidRPr="00B906AD">
          <w:rPr>
            <w:rStyle w:val="Hyperlink"/>
            <w:rFonts w:eastAsiaTheme="minorHAnsi"/>
            <w:sz w:val="22"/>
            <w:szCs w:val="22"/>
            <w:lang w:eastAsia="en-US"/>
          </w:rPr>
          <w:t>http://www.un.org/partners/business/otherpages/guide.htm</w:t>
        </w:r>
      </w:hyperlink>
      <w:r w:rsidR="00FB39C4" w:rsidRPr="00B906AD">
        <w:rPr>
          <w:rFonts w:eastAsiaTheme="minorHAnsi"/>
          <w:sz w:val="22"/>
          <w:szCs w:val="22"/>
          <w:lang w:eastAsia="en-US"/>
        </w:rPr>
        <w:t>)</w:t>
      </w:r>
    </w:p>
    <w:p w14:paraId="7EF6B24E" w14:textId="77777777" w:rsidR="00FB39C4" w:rsidRPr="00B906AD" w:rsidRDefault="00FB39C4" w:rsidP="00B906AD">
      <w:pPr>
        <w:pStyle w:val="ListParagraph"/>
        <w:ind w:left="450"/>
        <w:rPr>
          <w:rFonts w:eastAsia="Times New Roman" w:cstheme="minorHAnsi"/>
          <w:sz w:val="22"/>
          <w:szCs w:val="22"/>
        </w:rPr>
      </w:pPr>
    </w:p>
    <w:p w14:paraId="592346D5" w14:textId="77777777" w:rsidR="002313AB" w:rsidRPr="00B906AD" w:rsidRDefault="00974216" w:rsidP="00B906AD">
      <w:pPr>
        <w:pStyle w:val="ListParagraph"/>
        <w:widowControl w:val="0"/>
        <w:overflowPunct w:val="0"/>
        <w:autoSpaceDE w:val="0"/>
        <w:autoSpaceDN w:val="0"/>
        <w:adjustRightInd w:val="0"/>
        <w:spacing w:line="249" w:lineRule="auto"/>
        <w:rPr>
          <w:rFonts w:eastAsia="Times New Roman" w:cstheme="minorHAnsi"/>
          <w:sz w:val="22"/>
          <w:szCs w:val="22"/>
        </w:rPr>
      </w:pPr>
      <w:r w:rsidRPr="00B906AD">
        <w:rPr>
          <w:rFonts w:eastAsia="Times New Roman" w:cstheme="minorHAnsi"/>
          <w:sz w:val="22"/>
          <w:szCs w:val="22"/>
        </w:rPr>
        <w:t xml:space="preserve">  </w:t>
      </w:r>
    </w:p>
    <w:p w14:paraId="39613F5B" w14:textId="77777777" w:rsidR="002313AB" w:rsidRPr="00B906AD" w:rsidRDefault="00974216" w:rsidP="00B906AD">
      <w:pPr>
        <w:pStyle w:val="ListParagraph"/>
        <w:numPr>
          <w:ilvl w:val="0"/>
          <w:numId w:val="11"/>
        </w:numPr>
        <w:rPr>
          <w:rFonts w:eastAsia="Times New Roman" w:cstheme="minorHAnsi"/>
          <w:sz w:val="22"/>
          <w:szCs w:val="22"/>
        </w:rPr>
      </w:pPr>
      <w:r w:rsidRPr="00B906AD">
        <w:rPr>
          <w:rFonts w:eastAsia="Times New Roman" w:cstheme="minorHAnsi"/>
          <w:sz w:val="22"/>
          <w:szCs w:val="22"/>
        </w:rPr>
        <w:t>In support of the overarching aim of the</w:t>
      </w:r>
      <w:r w:rsidR="00DE3A96" w:rsidRPr="00B906AD">
        <w:rPr>
          <w:rFonts w:eastAsia="Times New Roman" w:cstheme="minorHAnsi"/>
          <w:sz w:val="22"/>
          <w:szCs w:val="22"/>
        </w:rPr>
        <w:t xml:space="preserve"> SDF 2018 to 2023 a</w:t>
      </w:r>
      <w:r w:rsidRPr="00B906AD">
        <w:rPr>
          <w:rFonts w:eastAsia="Times New Roman" w:cstheme="minorHAnsi"/>
          <w:sz w:val="22"/>
          <w:szCs w:val="22"/>
        </w:rPr>
        <w:t>nd to ensure maximum flexibility and alignment to national priorities, a guiding principle for resource mobilization would be that the donors would be encouraged to contribute with multi-year unearmarked resources. However, if this is not possible, earmarking will be allowed at the</w:t>
      </w:r>
      <w:r w:rsidR="006E3254" w:rsidRPr="00B906AD">
        <w:rPr>
          <w:rFonts w:eastAsia="Times New Roman" w:cstheme="minorHAnsi"/>
          <w:sz w:val="22"/>
          <w:szCs w:val="22"/>
        </w:rPr>
        <w:t xml:space="preserve"> </w:t>
      </w:r>
      <w:r w:rsidR="000B72A3" w:rsidRPr="00B906AD">
        <w:rPr>
          <w:rFonts w:eastAsia="Times New Roman" w:cstheme="minorHAnsi"/>
          <w:sz w:val="22"/>
          <w:szCs w:val="22"/>
        </w:rPr>
        <w:t xml:space="preserve">UNDAP </w:t>
      </w:r>
      <w:r w:rsidRPr="00B906AD">
        <w:rPr>
          <w:rFonts w:eastAsia="Times New Roman" w:cstheme="minorHAnsi"/>
          <w:sz w:val="22"/>
          <w:szCs w:val="22"/>
        </w:rPr>
        <w:t xml:space="preserve">II outcome level. </w:t>
      </w:r>
      <w:bookmarkStart w:id="6" w:name="page3"/>
      <w:bookmarkEnd w:id="6"/>
    </w:p>
    <w:p w14:paraId="62C86810" w14:textId="77777777" w:rsidR="002313AB" w:rsidRPr="00B906AD" w:rsidRDefault="002313AB" w:rsidP="00B906AD">
      <w:pPr>
        <w:pStyle w:val="ListParagraph"/>
        <w:ind w:left="450"/>
        <w:rPr>
          <w:rFonts w:eastAsia="Times New Roman" w:cstheme="minorHAnsi"/>
          <w:sz w:val="22"/>
          <w:szCs w:val="22"/>
        </w:rPr>
      </w:pPr>
    </w:p>
    <w:p w14:paraId="3D4D1E21" w14:textId="77777777" w:rsidR="00974216" w:rsidRPr="00B906AD" w:rsidRDefault="00974216" w:rsidP="00B906AD">
      <w:pPr>
        <w:pStyle w:val="ListParagraph"/>
        <w:numPr>
          <w:ilvl w:val="0"/>
          <w:numId w:val="11"/>
        </w:numPr>
        <w:rPr>
          <w:rFonts w:eastAsia="Times New Roman" w:cstheme="minorHAnsi"/>
          <w:sz w:val="22"/>
          <w:szCs w:val="22"/>
        </w:rPr>
      </w:pPr>
      <w:r w:rsidRPr="00B906AD">
        <w:rPr>
          <w:rFonts w:eastAsia="Times New Roman" w:cstheme="minorHAnsi"/>
          <w:sz w:val="22"/>
          <w:szCs w:val="22"/>
        </w:rPr>
        <w:t>Contributions to the</w:t>
      </w:r>
      <w:r w:rsidR="00D91A9F" w:rsidRPr="00B906AD">
        <w:rPr>
          <w:rFonts w:eastAsia="Times New Roman" w:cstheme="minorHAnsi"/>
          <w:sz w:val="22"/>
          <w:szCs w:val="22"/>
        </w:rPr>
        <w:t xml:space="preserve"> </w:t>
      </w:r>
      <w:r w:rsidR="00DE3A96" w:rsidRPr="00B906AD">
        <w:rPr>
          <w:rFonts w:eastAsia="Times New Roman" w:cstheme="minorHAnsi"/>
          <w:sz w:val="22"/>
          <w:szCs w:val="22"/>
        </w:rPr>
        <w:t>SDF 2018 to 2023</w:t>
      </w:r>
      <w:r w:rsidRPr="00B906AD">
        <w:rPr>
          <w:rFonts w:eastAsia="Times New Roman" w:cstheme="minorHAnsi"/>
          <w:sz w:val="22"/>
          <w:szCs w:val="22"/>
        </w:rPr>
        <w:t xml:space="preserve"> may be accepted in fully convertible currency. Such contributions shall be deposited in the bank accounts designated by</w:t>
      </w:r>
      <w:r w:rsidR="00996D17" w:rsidRPr="00B906AD">
        <w:rPr>
          <w:rFonts w:eastAsia="Times New Roman" w:cstheme="minorHAnsi"/>
          <w:sz w:val="22"/>
          <w:szCs w:val="22"/>
        </w:rPr>
        <w:t xml:space="preserve"> UNDP.</w:t>
      </w:r>
      <w:r w:rsidRPr="00B906AD">
        <w:rPr>
          <w:rFonts w:eastAsia="Times New Roman" w:cstheme="minorHAnsi"/>
          <w:sz w:val="22"/>
          <w:szCs w:val="22"/>
        </w:rPr>
        <w:t xml:space="preserve"> The value of a contribution payment, if made in</w:t>
      </w:r>
      <w:r w:rsidR="001D1838" w:rsidRPr="00B906AD">
        <w:rPr>
          <w:rFonts w:eastAsia="Times New Roman" w:cstheme="minorHAnsi"/>
          <w:sz w:val="22"/>
          <w:szCs w:val="22"/>
        </w:rPr>
        <w:t xml:space="preserve"> currencies</w:t>
      </w:r>
      <w:r w:rsidRPr="00B906AD">
        <w:rPr>
          <w:rFonts w:eastAsia="Times New Roman" w:cstheme="minorHAnsi"/>
          <w:sz w:val="22"/>
          <w:szCs w:val="22"/>
        </w:rPr>
        <w:t xml:space="preserve"> other than United States dollars, shall be determined by applying the United Nations operational rate of exchange in effect on the date of payment.   </w:t>
      </w:r>
    </w:p>
    <w:p w14:paraId="5289BC8B" w14:textId="77777777" w:rsidR="00974216" w:rsidRPr="00B906AD" w:rsidRDefault="00974216" w:rsidP="00B906AD">
      <w:pPr>
        <w:widowControl w:val="0"/>
        <w:overflowPunct w:val="0"/>
        <w:autoSpaceDE w:val="0"/>
        <w:autoSpaceDN w:val="0"/>
        <w:adjustRightInd w:val="0"/>
        <w:spacing w:line="239" w:lineRule="auto"/>
        <w:ind w:left="720"/>
        <w:rPr>
          <w:rFonts w:eastAsia="Times New Roman" w:cstheme="minorHAnsi"/>
          <w:sz w:val="22"/>
          <w:szCs w:val="22"/>
        </w:rPr>
      </w:pPr>
      <w:r w:rsidRPr="00B906AD">
        <w:rPr>
          <w:rFonts w:eastAsia="Times New Roman" w:cstheme="minorHAnsi"/>
          <w:b/>
          <w:bCs/>
          <w:sz w:val="22"/>
          <w:szCs w:val="22"/>
        </w:rPr>
        <w:lastRenderedPageBreak/>
        <w:t xml:space="preserve">  </w:t>
      </w:r>
    </w:p>
    <w:p w14:paraId="0912F133" w14:textId="77777777" w:rsidR="00974216" w:rsidRPr="00B906AD" w:rsidRDefault="00974216" w:rsidP="00B906AD">
      <w:pPr>
        <w:widowControl w:val="0"/>
        <w:autoSpaceDE w:val="0"/>
        <w:autoSpaceDN w:val="0"/>
        <w:adjustRightInd w:val="0"/>
        <w:spacing w:line="1" w:lineRule="exact"/>
        <w:rPr>
          <w:rFonts w:eastAsia="Times New Roman" w:cstheme="minorHAnsi"/>
          <w:sz w:val="22"/>
          <w:szCs w:val="22"/>
        </w:rPr>
      </w:pPr>
    </w:p>
    <w:p w14:paraId="36BBD6B1" w14:textId="77777777" w:rsidR="00974216" w:rsidRPr="00B906AD" w:rsidRDefault="00974216" w:rsidP="00B906AD">
      <w:pPr>
        <w:widowControl w:val="0"/>
        <w:overflowPunct w:val="0"/>
        <w:autoSpaceDE w:val="0"/>
        <w:autoSpaceDN w:val="0"/>
        <w:adjustRightInd w:val="0"/>
        <w:spacing w:line="239" w:lineRule="auto"/>
        <w:rPr>
          <w:rFonts w:eastAsia="Times New Roman" w:cstheme="minorHAnsi"/>
          <w:b/>
          <w:sz w:val="22"/>
          <w:szCs w:val="22"/>
        </w:rPr>
      </w:pPr>
      <w:r w:rsidRPr="00B906AD">
        <w:rPr>
          <w:rFonts w:eastAsia="Times New Roman" w:cstheme="minorHAnsi"/>
          <w:b/>
          <w:bCs/>
          <w:sz w:val="22"/>
          <w:szCs w:val="22"/>
        </w:rPr>
        <w:t>Utilization of the</w:t>
      </w:r>
      <w:r w:rsidR="006E3254" w:rsidRPr="00B906AD">
        <w:rPr>
          <w:rFonts w:eastAsia="Times New Roman" w:cstheme="minorHAnsi"/>
          <w:b/>
          <w:bCs/>
          <w:sz w:val="22"/>
          <w:szCs w:val="22"/>
        </w:rPr>
        <w:t xml:space="preserve"> </w:t>
      </w:r>
      <w:r w:rsidR="00F77897" w:rsidRPr="00B906AD">
        <w:rPr>
          <w:rFonts w:eastAsia="Times New Roman" w:cstheme="minorHAnsi"/>
          <w:b/>
          <w:bCs/>
          <w:sz w:val="22"/>
          <w:szCs w:val="22"/>
        </w:rPr>
        <w:t xml:space="preserve">Rwanda </w:t>
      </w:r>
      <w:r w:rsidR="00FE2130" w:rsidRPr="00B906AD">
        <w:rPr>
          <w:rFonts w:eastAsia="Times New Roman" w:cstheme="minorHAnsi"/>
          <w:b/>
          <w:sz w:val="22"/>
          <w:szCs w:val="22"/>
        </w:rPr>
        <w:t xml:space="preserve">SDF 2018 to 2023 </w:t>
      </w:r>
    </w:p>
    <w:p w14:paraId="5F2821BC" w14:textId="77777777" w:rsidR="00045959" w:rsidRPr="00B906AD" w:rsidRDefault="00045959" w:rsidP="00B906AD">
      <w:pPr>
        <w:widowControl w:val="0"/>
        <w:overflowPunct w:val="0"/>
        <w:autoSpaceDE w:val="0"/>
        <w:autoSpaceDN w:val="0"/>
        <w:adjustRightInd w:val="0"/>
        <w:spacing w:line="239" w:lineRule="auto"/>
        <w:rPr>
          <w:rFonts w:eastAsia="Times New Roman" w:cstheme="minorHAnsi"/>
          <w:sz w:val="22"/>
          <w:szCs w:val="22"/>
        </w:rPr>
      </w:pPr>
    </w:p>
    <w:p w14:paraId="21A3168B" w14:textId="4DA3797D" w:rsidR="00974216" w:rsidRPr="00B906AD" w:rsidRDefault="00974216" w:rsidP="00B906AD">
      <w:pPr>
        <w:pStyle w:val="ListParagraph"/>
        <w:numPr>
          <w:ilvl w:val="0"/>
          <w:numId w:val="11"/>
        </w:numPr>
        <w:rPr>
          <w:rFonts w:eastAsia="Times New Roman" w:cstheme="minorHAnsi"/>
          <w:sz w:val="22"/>
          <w:szCs w:val="22"/>
        </w:rPr>
      </w:pPr>
      <w:r w:rsidRPr="00B906AD">
        <w:rPr>
          <w:rFonts w:eastAsia="Times New Roman" w:cstheme="minorHAnsi"/>
          <w:sz w:val="22"/>
          <w:szCs w:val="22"/>
        </w:rPr>
        <w:t>The</w:t>
      </w:r>
      <w:r w:rsidR="00996D17" w:rsidRPr="00B906AD">
        <w:rPr>
          <w:rFonts w:eastAsia="Times New Roman" w:cstheme="minorHAnsi"/>
          <w:sz w:val="22"/>
          <w:szCs w:val="22"/>
        </w:rPr>
        <w:t xml:space="preserve"> </w:t>
      </w:r>
      <w:r w:rsidR="00F77897" w:rsidRPr="00B906AD">
        <w:rPr>
          <w:rFonts w:eastAsia="Times New Roman" w:cstheme="minorHAnsi"/>
          <w:sz w:val="22"/>
          <w:szCs w:val="22"/>
        </w:rPr>
        <w:t xml:space="preserve">Rwanda </w:t>
      </w:r>
      <w:r w:rsidR="00F831C6" w:rsidRPr="00B906AD">
        <w:rPr>
          <w:rFonts w:eastAsia="Times New Roman" w:cstheme="minorHAnsi"/>
          <w:sz w:val="22"/>
          <w:szCs w:val="22"/>
        </w:rPr>
        <w:t xml:space="preserve">SDF 2018 to 2023 </w:t>
      </w:r>
      <w:r w:rsidRPr="00B906AD">
        <w:rPr>
          <w:rFonts w:eastAsia="Times New Roman" w:cstheme="minorHAnsi"/>
          <w:sz w:val="22"/>
          <w:szCs w:val="22"/>
        </w:rPr>
        <w:t xml:space="preserve">will be utilized </w:t>
      </w:r>
      <w:r w:rsidR="000835B0" w:rsidRPr="00B906AD">
        <w:rPr>
          <w:rFonts w:eastAsia="Times New Roman" w:cstheme="minorHAnsi"/>
          <w:sz w:val="22"/>
          <w:szCs w:val="22"/>
        </w:rPr>
        <w:t>to fund</w:t>
      </w:r>
      <w:r w:rsidR="0008136C" w:rsidRPr="00B906AD">
        <w:rPr>
          <w:rFonts w:eastAsia="Times New Roman" w:cstheme="minorHAnsi"/>
          <w:sz w:val="22"/>
          <w:szCs w:val="22"/>
        </w:rPr>
        <w:t xml:space="preserve"> joint</w:t>
      </w:r>
      <w:r w:rsidRPr="00B906AD">
        <w:rPr>
          <w:rFonts w:eastAsia="Times New Roman" w:cstheme="minorHAnsi"/>
          <w:sz w:val="22"/>
          <w:szCs w:val="22"/>
        </w:rPr>
        <w:t xml:space="preserve"> initiatives, including new initiatives responding to emerging needs, under the</w:t>
      </w:r>
      <w:r w:rsidR="00996D17" w:rsidRPr="00B906AD">
        <w:rPr>
          <w:rFonts w:eastAsia="Times New Roman" w:cstheme="minorHAnsi"/>
          <w:sz w:val="22"/>
          <w:szCs w:val="22"/>
        </w:rPr>
        <w:t xml:space="preserve"> </w:t>
      </w:r>
      <w:r w:rsidR="000B72A3" w:rsidRPr="00B906AD">
        <w:rPr>
          <w:rFonts w:eastAsia="Times New Roman" w:cstheme="minorHAnsi"/>
          <w:sz w:val="22"/>
          <w:szCs w:val="22"/>
        </w:rPr>
        <w:t xml:space="preserve">UNDAP II. </w:t>
      </w:r>
      <w:r w:rsidRPr="00B906AD">
        <w:rPr>
          <w:rFonts w:eastAsia="Times New Roman" w:cstheme="minorHAnsi"/>
          <w:sz w:val="22"/>
          <w:szCs w:val="22"/>
        </w:rPr>
        <w:t xml:space="preserve">All Participating UN Organizations that have signed the MoU are eligible to receive funds under the </w:t>
      </w:r>
      <w:r w:rsidR="00F77897" w:rsidRPr="00B906AD">
        <w:rPr>
          <w:rFonts w:eastAsia="Times New Roman" w:cstheme="minorHAnsi"/>
          <w:sz w:val="22"/>
          <w:szCs w:val="22"/>
        </w:rPr>
        <w:t>Rwanda SDF 2018-2023</w:t>
      </w:r>
      <w:r w:rsidR="00C71A1A" w:rsidRPr="00B906AD">
        <w:rPr>
          <w:rFonts w:eastAsia="Times New Roman" w:cstheme="minorHAnsi"/>
          <w:sz w:val="22"/>
          <w:szCs w:val="22"/>
        </w:rPr>
        <w:t>.</w:t>
      </w:r>
      <w:r w:rsidR="00996D17" w:rsidRPr="00B906AD">
        <w:rPr>
          <w:rFonts w:eastAsia="Times New Roman" w:cstheme="minorHAnsi"/>
          <w:sz w:val="22"/>
          <w:szCs w:val="22"/>
        </w:rPr>
        <w:t xml:space="preserve"> </w:t>
      </w:r>
    </w:p>
    <w:p w14:paraId="08A4A5E5" w14:textId="77777777" w:rsidR="00045959" w:rsidRPr="00B906AD" w:rsidRDefault="00045959" w:rsidP="00B906AD">
      <w:pPr>
        <w:widowControl w:val="0"/>
        <w:overflowPunct w:val="0"/>
        <w:autoSpaceDE w:val="0"/>
        <w:autoSpaceDN w:val="0"/>
        <w:adjustRightInd w:val="0"/>
        <w:spacing w:line="239" w:lineRule="auto"/>
        <w:ind w:firstLine="100"/>
        <w:rPr>
          <w:rFonts w:eastAsia="Times New Roman" w:cstheme="minorHAnsi"/>
          <w:sz w:val="22"/>
          <w:szCs w:val="22"/>
        </w:rPr>
      </w:pPr>
    </w:p>
    <w:p w14:paraId="2F7CFC0A" w14:textId="67407375" w:rsidR="00045959" w:rsidRPr="00B906AD" w:rsidRDefault="00974216" w:rsidP="00B906AD">
      <w:pPr>
        <w:pStyle w:val="ListParagraph"/>
        <w:numPr>
          <w:ilvl w:val="0"/>
          <w:numId w:val="11"/>
        </w:numPr>
        <w:rPr>
          <w:rFonts w:eastAsia="Times New Roman" w:cstheme="minorHAnsi"/>
          <w:sz w:val="22"/>
          <w:szCs w:val="22"/>
        </w:rPr>
      </w:pPr>
      <w:r w:rsidRPr="00B906AD">
        <w:rPr>
          <w:rFonts w:eastAsia="Times New Roman" w:cstheme="minorHAnsi"/>
          <w:sz w:val="22"/>
          <w:szCs w:val="22"/>
        </w:rPr>
        <w:t>The</w:t>
      </w:r>
      <w:r w:rsidR="00FE2130" w:rsidRPr="00B906AD">
        <w:rPr>
          <w:rFonts w:eastAsia="Times New Roman" w:cstheme="minorHAnsi"/>
          <w:sz w:val="22"/>
          <w:szCs w:val="22"/>
        </w:rPr>
        <w:t xml:space="preserve"> </w:t>
      </w:r>
      <w:r w:rsidR="000B72A3" w:rsidRPr="00B906AD">
        <w:rPr>
          <w:rFonts w:eastAsia="Times New Roman" w:cstheme="minorHAnsi"/>
          <w:sz w:val="22"/>
          <w:szCs w:val="22"/>
        </w:rPr>
        <w:t xml:space="preserve">UNDAP </w:t>
      </w:r>
      <w:r w:rsidRPr="00B906AD">
        <w:rPr>
          <w:rFonts w:eastAsia="Times New Roman" w:cstheme="minorHAnsi"/>
          <w:sz w:val="22"/>
          <w:szCs w:val="22"/>
        </w:rPr>
        <w:t>II</w:t>
      </w:r>
      <w:r w:rsidR="00BA7180" w:rsidRPr="00B906AD">
        <w:rPr>
          <w:rFonts w:eastAsia="Times New Roman" w:cstheme="minorHAnsi"/>
          <w:sz w:val="22"/>
          <w:szCs w:val="22"/>
        </w:rPr>
        <w:t xml:space="preserve"> </w:t>
      </w:r>
      <w:r w:rsidR="001D1838" w:rsidRPr="00B906AD">
        <w:rPr>
          <w:rFonts w:eastAsia="Times New Roman" w:cstheme="minorHAnsi"/>
          <w:sz w:val="22"/>
          <w:szCs w:val="22"/>
        </w:rPr>
        <w:t xml:space="preserve">is </w:t>
      </w:r>
      <w:r w:rsidRPr="00B906AD">
        <w:rPr>
          <w:rFonts w:eastAsia="Times New Roman" w:cstheme="minorHAnsi"/>
          <w:sz w:val="22"/>
          <w:szCs w:val="22"/>
        </w:rPr>
        <w:t xml:space="preserve">the programmatic document that will serve as the </w:t>
      </w:r>
      <w:r w:rsidR="00F831C6" w:rsidRPr="00B906AD">
        <w:rPr>
          <w:rFonts w:eastAsia="Times New Roman" w:cstheme="minorHAnsi"/>
          <w:sz w:val="22"/>
          <w:szCs w:val="22"/>
        </w:rPr>
        <w:t xml:space="preserve">key document to guide fund priorities and </w:t>
      </w:r>
      <w:r w:rsidRPr="00B906AD">
        <w:rPr>
          <w:rFonts w:eastAsia="Times New Roman" w:cstheme="minorHAnsi"/>
          <w:sz w:val="22"/>
          <w:szCs w:val="22"/>
        </w:rPr>
        <w:t>allocations</w:t>
      </w:r>
      <w:r w:rsidR="008D7133" w:rsidRPr="00B906AD">
        <w:rPr>
          <w:rFonts w:eastAsia="Times New Roman" w:cstheme="minorHAnsi"/>
          <w:sz w:val="22"/>
          <w:szCs w:val="22"/>
        </w:rPr>
        <w:t xml:space="preserve"> under the </w:t>
      </w:r>
      <w:r w:rsidR="00F77897" w:rsidRPr="00B906AD">
        <w:rPr>
          <w:rFonts w:eastAsia="Times New Roman" w:cstheme="minorHAnsi"/>
          <w:sz w:val="22"/>
          <w:szCs w:val="22"/>
        </w:rPr>
        <w:t xml:space="preserve">Rwanda </w:t>
      </w:r>
      <w:r w:rsidR="008D7133" w:rsidRPr="00B906AD">
        <w:rPr>
          <w:rFonts w:eastAsia="Times New Roman" w:cstheme="minorHAnsi"/>
          <w:sz w:val="22"/>
          <w:szCs w:val="22"/>
        </w:rPr>
        <w:t>SDF</w:t>
      </w:r>
      <w:r w:rsidR="00F77897" w:rsidRPr="00B906AD">
        <w:rPr>
          <w:rFonts w:eastAsia="Times New Roman" w:cstheme="minorHAnsi"/>
          <w:sz w:val="22"/>
          <w:szCs w:val="22"/>
        </w:rPr>
        <w:t xml:space="preserve"> 2018-2023</w:t>
      </w:r>
      <w:r w:rsidRPr="00B906AD">
        <w:rPr>
          <w:rFonts w:eastAsia="Times New Roman" w:cstheme="minorHAnsi"/>
          <w:sz w:val="22"/>
          <w:szCs w:val="22"/>
        </w:rPr>
        <w:t xml:space="preserve">. </w:t>
      </w:r>
      <w:r w:rsidR="00843CAF" w:rsidRPr="00B906AD">
        <w:rPr>
          <w:rFonts w:eastAsia="Times New Roman" w:cstheme="minorHAnsi"/>
          <w:sz w:val="22"/>
          <w:szCs w:val="22"/>
        </w:rPr>
        <w:t>Criteria for fund allocation will be developed and agreed to by Participating UN Organizations.</w:t>
      </w:r>
      <w:r w:rsidRPr="00B906AD">
        <w:rPr>
          <w:rFonts w:eastAsia="Times New Roman" w:cstheme="minorHAnsi"/>
          <w:sz w:val="22"/>
          <w:szCs w:val="22"/>
        </w:rPr>
        <w:t xml:space="preserve"> </w:t>
      </w:r>
    </w:p>
    <w:p w14:paraId="68DDC7CC" w14:textId="77777777" w:rsidR="00045959" w:rsidRPr="00B906AD" w:rsidRDefault="00045959" w:rsidP="00B906AD">
      <w:pPr>
        <w:pStyle w:val="ListParagraph"/>
        <w:ind w:left="450"/>
        <w:rPr>
          <w:rFonts w:eastAsia="Times New Roman" w:cstheme="minorHAnsi"/>
          <w:sz w:val="22"/>
          <w:szCs w:val="22"/>
        </w:rPr>
      </w:pPr>
    </w:p>
    <w:p w14:paraId="1F46D7D8" w14:textId="62DD7152" w:rsidR="00045959" w:rsidRPr="00B906AD" w:rsidRDefault="00974216" w:rsidP="00B906AD">
      <w:pPr>
        <w:pStyle w:val="ListParagraph"/>
        <w:numPr>
          <w:ilvl w:val="0"/>
          <w:numId w:val="11"/>
        </w:numPr>
        <w:rPr>
          <w:rFonts w:eastAsia="Times New Roman" w:cstheme="minorHAnsi"/>
          <w:sz w:val="22"/>
          <w:szCs w:val="22"/>
        </w:rPr>
      </w:pPr>
      <w:r w:rsidRPr="00B906AD">
        <w:rPr>
          <w:rFonts w:eastAsia="Times New Roman" w:cstheme="minorHAnsi"/>
          <w:sz w:val="22"/>
          <w:szCs w:val="22"/>
        </w:rPr>
        <w:t>Implementing Partners such as NGOs involved in the</w:t>
      </w:r>
      <w:r w:rsidR="00D91A9F" w:rsidRPr="00B906AD">
        <w:rPr>
          <w:rFonts w:eastAsia="Times New Roman" w:cstheme="minorHAnsi"/>
          <w:sz w:val="22"/>
          <w:szCs w:val="22"/>
        </w:rPr>
        <w:t xml:space="preserve"> </w:t>
      </w:r>
      <w:r w:rsidR="000B72A3" w:rsidRPr="00B906AD">
        <w:rPr>
          <w:rFonts w:eastAsia="Times New Roman" w:cstheme="minorHAnsi"/>
          <w:sz w:val="22"/>
          <w:szCs w:val="22"/>
        </w:rPr>
        <w:t xml:space="preserve">UNDAP </w:t>
      </w:r>
      <w:r w:rsidR="003335AE" w:rsidRPr="00B906AD">
        <w:rPr>
          <w:rFonts w:eastAsia="Times New Roman" w:cstheme="minorHAnsi"/>
          <w:sz w:val="22"/>
          <w:szCs w:val="22"/>
        </w:rPr>
        <w:t>II</w:t>
      </w:r>
      <w:r w:rsidRPr="00B906AD">
        <w:rPr>
          <w:rFonts w:eastAsia="Times New Roman" w:cstheme="minorHAnsi"/>
          <w:sz w:val="22"/>
          <w:szCs w:val="22"/>
        </w:rPr>
        <w:t xml:space="preserve"> will have access to</w:t>
      </w:r>
      <w:r w:rsidR="00D91A9F" w:rsidRPr="00B906AD">
        <w:rPr>
          <w:rFonts w:eastAsia="Times New Roman" w:cstheme="minorHAnsi"/>
          <w:sz w:val="22"/>
          <w:szCs w:val="22"/>
        </w:rPr>
        <w:t xml:space="preserve"> </w:t>
      </w:r>
      <w:r w:rsidR="00F77897" w:rsidRPr="00B906AD">
        <w:rPr>
          <w:rFonts w:eastAsia="Times New Roman" w:cstheme="minorHAnsi"/>
          <w:sz w:val="22"/>
          <w:szCs w:val="22"/>
        </w:rPr>
        <w:t xml:space="preserve">Rwanda </w:t>
      </w:r>
      <w:r w:rsidR="00FE2130" w:rsidRPr="00B906AD">
        <w:rPr>
          <w:rFonts w:eastAsia="Times New Roman" w:cstheme="minorHAnsi"/>
          <w:sz w:val="22"/>
          <w:szCs w:val="22"/>
        </w:rPr>
        <w:t>SDF 2018 to 2023</w:t>
      </w:r>
      <w:r w:rsidR="008D7133" w:rsidRPr="00B906AD">
        <w:rPr>
          <w:rFonts w:eastAsia="Times New Roman" w:cstheme="minorHAnsi"/>
          <w:sz w:val="22"/>
          <w:szCs w:val="22"/>
        </w:rPr>
        <w:t xml:space="preserve"> </w:t>
      </w:r>
      <w:r w:rsidRPr="00B906AD">
        <w:rPr>
          <w:rFonts w:eastAsia="Times New Roman" w:cstheme="minorHAnsi"/>
          <w:sz w:val="22"/>
          <w:szCs w:val="22"/>
        </w:rPr>
        <w:t>through the Participating UN Organizations. The Participating</w:t>
      </w:r>
      <w:r w:rsidR="0087655F" w:rsidRPr="00B906AD">
        <w:rPr>
          <w:rFonts w:eastAsia="Times New Roman" w:cstheme="minorHAnsi"/>
          <w:sz w:val="22"/>
          <w:szCs w:val="22"/>
        </w:rPr>
        <w:t xml:space="preserve"> </w:t>
      </w:r>
      <w:r w:rsidR="003A37E3" w:rsidRPr="00B906AD">
        <w:rPr>
          <w:rFonts w:eastAsia="Times New Roman" w:cstheme="minorHAnsi"/>
          <w:sz w:val="22"/>
          <w:szCs w:val="22"/>
        </w:rPr>
        <w:t>UN Organisations</w:t>
      </w:r>
      <w:r w:rsidRPr="00B906AD">
        <w:rPr>
          <w:rFonts w:eastAsia="Times New Roman" w:cstheme="minorHAnsi"/>
          <w:sz w:val="22"/>
          <w:szCs w:val="22"/>
        </w:rPr>
        <w:t xml:space="preserve"> will utilise their standard NGO cooperation modalities for this </w:t>
      </w:r>
      <w:r w:rsidR="003A37E3" w:rsidRPr="00B906AD">
        <w:rPr>
          <w:rFonts w:eastAsia="Times New Roman" w:cstheme="minorHAnsi"/>
          <w:sz w:val="22"/>
          <w:szCs w:val="22"/>
        </w:rPr>
        <w:t>purpose and</w:t>
      </w:r>
      <w:r w:rsidRPr="00B906AD">
        <w:rPr>
          <w:rFonts w:eastAsia="Times New Roman" w:cstheme="minorHAnsi"/>
          <w:sz w:val="22"/>
          <w:szCs w:val="22"/>
        </w:rPr>
        <w:t xml:space="preserve"> charge the corresponding direct and indirect costs to the </w:t>
      </w:r>
      <w:r w:rsidR="00F77897" w:rsidRPr="00B906AD">
        <w:rPr>
          <w:rFonts w:eastAsia="Times New Roman" w:cstheme="minorHAnsi"/>
          <w:sz w:val="22"/>
          <w:szCs w:val="22"/>
        </w:rPr>
        <w:t xml:space="preserve">Rwanda </w:t>
      </w:r>
      <w:r w:rsidR="00FE2130" w:rsidRPr="00B906AD">
        <w:rPr>
          <w:rFonts w:eastAsia="Times New Roman" w:cstheme="minorHAnsi"/>
          <w:sz w:val="22"/>
          <w:szCs w:val="22"/>
        </w:rPr>
        <w:t xml:space="preserve">SDF 2018 to 2023 </w:t>
      </w:r>
      <w:r w:rsidRPr="00B906AD">
        <w:rPr>
          <w:rFonts w:eastAsia="Times New Roman" w:cstheme="minorHAnsi"/>
          <w:sz w:val="22"/>
          <w:szCs w:val="22"/>
        </w:rPr>
        <w:t xml:space="preserve">on the basis of its financial regulations and rules.  </w:t>
      </w:r>
    </w:p>
    <w:p w14:paraId="7BD3412C" w14:textId="77777777" w:rsidR="00045959" w:rsidRPr="00B906AD" w:rsidRDefault="00045959" w:rsidP="00B906AD">
      <w:pPr>
        <w:pStyle w:val="ListParagraph"/>
        <w:ind w:left="450"/>
        <w:rPr>
          <w:rFonts w:eastAsia="Times New Roman" w:cstheme="minorHAnsi"/>
          <w:sz w:val="22"/>
          <w:szCs w:val="22"/>
        </w:rPr>
      </w:pPr>
    </w:p>
    <w:p w14:paraId="72782EAA" w14:textId="645132E0" w:rsidR="00974216" w:rsidRPr="00B906AD" w:rsidRDefault="00974216" w:rsidP="00B906AD">
      <w:pPr>
        <w:pStyle w:val="ListParagraph"/>
        <w:numPr>
          <w:ilvl w:val="0"/>
          <w:numId w:val="11"/>
        </w:numPr>
        <w:rPr>
          <w:rFonts w:eastAsia="Times New Roman" w:cstheme="minorHAnsi"/>
          <w:sz w:val="22"/>
          <w:szCs w:val="22"/>
        </w:rPr>
      </w:pPr>
      <w:r w:rsidRPr="00B906AD">
        <w:rPr>
          <w:rFonts w:eastAsia="Times New Roman" w:cstheme="minorHAnsi"/>
          <w:sz w:val="22"/>
          <w:szCs w:val="22"/>
        </w:rPr>
        <w:lastRenderedPageBreak/>
        <w:t>In conformity with the UN Development Group (UNDG) Guidance Note on Establishi</w:t>
      </w:r>
      <w:r w:rsidR="003A37E3" w:rsidRPr="00B906AD">
        <w:rPr>
          <w:rFonts w:eastAsia="Times New Roman" w:cstheme="minorHAnsi"/>
          <w:sz w:val="22"/>
          <w:szCs w:val="22"/>
        </w:rPr>
        <w:t>ng, Managing and Closing Multi-</w:t>
      </w:r>
      <w:r w:rsidRPr="00B906AD">
        <w:rPr>
          <w:rFonts w:eastAsia="Times New Roman" w:cstheme="minorHAnsi"/>
          <w:sz w:val="22"/>
          <w:szCs w:val="22"/>
        </w:rPr>
        <w:t xml:space="preserve">Donor Trust Funds, indirect costs of the </w:t>
      </w:r>
      <w:r w:rsidR="003A37E3" w:rsidRPr="00B906AD">
        <w:rPr>
          <w:rFonts w:eastAsia="Times New Roman" w:cstheme="minorHAnsi"/>
          <w:sz w:val="22"/>
          <w:szCs w:val="22"/>
        </w:rPr>
        <w:t>Participating Organizations</w:t>
      </w:r>
      <w:r w:rsidRPr="00B906AD">
        <w:rPr>
          <w:rFonts w:eastAsia="Times New Roman" w:cstheme="minorHAnsi"/>
          <w:sz w:val="22"/>
          <w:szCs w:val="22"/>
        </w:rPr>
        <w:t xml:space="preserve"> will be 7% of programme costs.  The Administrative Agent’s administrative fee will be 1% of contributions. The fee will be deducted from the contributions to the </w:t>
      </w:r>
      <w:r w:rsidR="00D91A9F" w:rsidRPr="00B906AD">
        <w:rPr>
          <w:rFonts w:eastAsia="Times New Roman" w:cstheme="minorHAnsi"/>
          <w:sz w:val="22"/>
          <w:szCs w:val="22"/>
        </w:rPr>
        <w:t xml:space="preserve">SDF </w:t>
      </w:r>
      <w:r w:rsidRPr="00B906AD">
        <w:rPr>
          <w:rFonts w:eastAsia="Times New Roman" w:cstheme="minorHAnsi"/>
          <w:sz w:val="22"/>
          <w:szCs w:val="22"/>
        </w:rPr>
        <w:t xml:space="preserve">at the time they are deposited.   </w:t>
      </w:r>
    </w:p>
    <w:p w14:paraId="07A32F5D" w14:textId="77777777" w:rsidR="00974216" w:rsidRPr="00B906AD" w:rsidRDefault="00974216" w:rsidP="00B906AD">
      <w:pPr>
        <w:widowControl w:val="0"/>
        <w:overflowPunct w:val="0"/>
        <w:autoSpaceDE w:val="0"/>
        <w:autoSpaceDN w:val="0"/>
        <w:adjustRightInd w:val="0"/>
        <w:spacing w:line="239" w:lineRule="auto"/>
        <w:rPr>
          <w:rFonts w:eastAsia="Times New Roman" w:cstheme="minorHAnsi"/>
          <w:sz w:val="22"/>
          <w:szCs w:val="22"/>
        </w:rPr>
      </w:pPr>
      <w:r w:rsidRPr="00B906AD">
        <w:rPr>
          <w:rFonts w:eastAsia="Times New Roman" w:cstheme="minorHAnsi"/>
          <w:sz w:val="22"/>
          <w:szCs w:val="22"/>
        </w:rPr>
        <w:t xml:space="preserve">  </w:t>
      </w:r>
    </w:p>
    <w:p w14:paraId="1A5CC327" w14:textId="77777777" w:rsidR="00045959" w:rsidRPr="00B906AD" w:rsidRDefault="00045959" w:rsidP="00B906AD">
      <w:pPr>
        <w:widowControl w:val="0"/>
        <w:overflowPunct w:val="0"/>
        <w:autoSpaceDE w:val="0"/>
        <w:autoSpaceDN w:val="0"/>
        <w:adjustRightInd w:val="0"/>
        <w:spacing w:line="239" w:lineRule="auto"/>
        <w:rPr>
          <w:rFonts w:eastAsia="Times New Roman" w:cstheme="minorHAnsi"/>
          <w:sz w:val="22"/>
          <w:szCs w:val="22"/>
        </w:rPr>
      </w:pPr>
    </w:p>
    <w:p w14:paraId="73B763C4" w14:textId="77777777" w:rsidR="00045959" w:rsidRPr="00B906AD" w:rsidRDefault="00045959" w:rsidP="00B906AD">
      <w:pPr>
        <w:widowControl w:val="0"/>
        <w:overflowPunct w:val="0"/>
        <w:autoSpaceDE w:val="0"/>
        <w:autoSpaceDN w:val="0"/>
        <w:adjustRightInd w:val="0"/>
        <w:spacing w:line="239" w:lineRule="auto"/>
        <w:rPr>
          <w:rFonts w:eastAsia="Times New Roman" w:cstheme="minorHAnsi"/>
          <w:sz w:val="22"/>
          <w:szCs w:val="22"/>
        </w:rPr>
      </w:pPr>
    </w:p>
    <w:p w14:paraId="5D7B43AC" w14:textId="77777777" w:rsidR="00974216" w:rsidRPr="00B906AD" w:rsidRDefault="00974216" w:rsidP="00B906AD">
      <w:pPr>
        <w:widowControl w:val="0"/>
        <w:autoSpaceDE w:val="0"/>
        <w:autoSpaceDN w:val="0"/>
        <w:adjustRightInd w:val="0"/>
        <w:spacing w:line="1" w:lineRule="exact"/>
        <w:rPr>
          <w:rFonts w:eastAsia="Times New Roman" w:cstheme="minorHAnsi"/>
          <w:sz w:val="22"/>
          <w:szCs w:val="22"/>
        </w:rPr>
      </w:pPr>
    </w:p>
    <w:p w14:paraId="5CE005DC" w14:textId="77777777" w:rsidR="00974216" w:rsidRPr="00B906AD" w:rsidRDefault="00974216" w:rsidP="00B906AD">
      <w:pPr>
        <w:widowControl w:val="0"/>
        <w:autoSpaceDE w:val="0"/>
        <w:autoSpaceDN w:val="0"/>
        <w:adjustRightInd w:val="0"/>
        <w:ind w:left="2680"/>
        <w:rPr>
          <w:rFonts w:eastAsia="Times New Roman" w:cstheme="minorHAnsi"/>
          <w:sz w:val="22"/>
          <w:szCs w:val="22"/>
        </w:rPr>
      </w:pPr>
      <w:r w:rsidRPr="00B906AD">
        <w:rPr>
          <w:rFonts w:eastAsia="Times New Roman" w:cstheme="minorHAnsi"/>
          <w:b/>
          <w:bCs/>
          <w:sz w:val="22"/>
          <w:szCs w:val="22"/>
          <w:u w:val="single"/>
        </w:rPr>
        <w:t>IV. Governance Arrangements</w:t>
      </w:r>
      <w:r w:rsidRPr="00B906AD">
        <w:rPr>
          <w:rFonts w:eastAsia="Times New Roman" w:cstheme="minorHAnsi"/>
          <w:b/>
          <w:bCs/>
          <w:sz w:val="22"/>
          <w:szCs w:val="22"/>
        </w:rPr>
        <w:t xml:space="preserve"> </w:t>
      </w:r>
    </w:p>
    <w:p w14:paraId="194DA3BD" w14:textId="77777777" w:rsidR="00974216" w:rsidRPr="00B906AD" w:rsidRDefault="00974216" w:rsidP="00B906AD">
      <w:pPr>
        <w:widowControl w:val="0"/>
        <w:autoSpaceDE w:val="0"/>
        <w:autoSpaceDN w:val="0"/>
        <w:adjustRightInd w:val="0"/>
        <w:spacing w:line="239" w:lineRule="auto"/>
        <w:ind w:left="4160"/>
        <w:rPr>
          <w:rFonts w:eastAsia="Times New Roman" w:cstheme="minorHAnsi"/>
          <w:sz w:val="22"/>
          <w:szCs w:val="22"/>
        </w:rPr>
      </w:pPr>
      <w:r w:rsidRPr="00B906AD">
        <w:rPr>
          <w:rFonts w:eastAsia="Times New Roman" w:cstheme="minorHAnsi"/>
          <w:b/>
          <w:bCs/>
          <w:sz w:val="22"/>
          <w:szCs w:val="22"/>
        </w:rPr>
        <w:t xml:space="preserve"> </w:t>
      </w:r>
    </w:p>
    <w:p w14:paraId="528F42D4" w14:textId="77777777" w:rsidR="00974216" w:rsidRPr="00B906AD" w:rsidRDefault="00974216" w:rsidP="00B906AD">
      <w:pPr>
        <w:widowControl w:val="0"/>
        <w:autoSpaceDE w:val="0"/>
        <w:autoSpaceDN w:val="0"/>
        <w:adjustRightInd w:val="0"/>
        <w:spacing w:line="1" w:lineRule="exact"/>
        <w:rPr>
          <w:rFonts w:eastAsia="Times New Roman" w:cstheme="minorHAnsi"/>
          <w:sz w:val="22"/>
          <w:szCs w:val="22"/>
        </w:rPr>
      </w:pPr>
    </w:p>
    <w:p w14:paraId="7172D40B" w14:textId="06B813B8" w:rsidR="00974216" w:rsidRPr="00B906AD" w:rsidRDefault="00974216" w:rsidP="00B906AD">
      <w:pPr>
        <w:widowControl w:val="0"/>
        <w:autoSpaceDE w:val="0"/>
        <w:autoSpaceDN w:val="0"/>
        <w:adjustRightInd w:val="0"/>
        <w:spacing w:line="239" w:lineRule="auto"/>
        <w:rPr>
          <w:rFonts w:eastAsia="Times New Roman" w:cstheme="minorHAnsi"/>
          <w:sz w:val="22"/>
          <w:szCs w:val="22"/>
        </w:rPr>
      </w:pPr>
    </w:p>
    <w:p w14:paraId="1FDC4B5A" w14:textId="09C7C9CD" w:rsidR="000854ED" w:rsidRPr="00B906AD" w:rsidRDefault="000854ED" w:rsidP="00B906AD">
      <w:pPr>
        <w:pStyle w:val="ListParagraph"/>
        <w:numPr>
          <w:ilvl w:val="0"/>
          <w:numId w:val="11"/>
        </w:numPr>
        <w:rPr>
          <w:rFonts w:eastAsia="Times New Roman" w:cstheme="minorHAnsi"/>
          <w:sz w:val="22"/>
          <w:szCs w:val="22"/>
        </w:rPr>
      </w:pPr>
      <w:r w:rsidRPr="00B906AD">
        <w:rPr>
          <w:rFonts w:eastAsia="Times New Roman" w:cstheme="minorHAnsi"/>
          <w:sz w:val="22"/>
          <w:szCs w:val="22"/>
        </w:rPr>
        <w:t>The Rwanda SDF 2018-2023 will operate under the overall guidance of the One UN Steering Committee which leads the UNDAP II implementation. Operational decisions on the Rwanda SDF 2018-2023 have been delegated to the UNCT, under the leadership of the Resident Coordinator</w:t>
      </w:r>
      <w:r w:rsidR="00A31633" w:rsidRPr="00B906AD">
        <w:rPr>
          <w:rStyle w:val="FootnoteReference"/>
          <w:rFonts w:eastAsia="Times New Roman" w:cstheme="minorHAnsi"/>
          <w:sz w:val="22"/>
          <w:szCs w:val="22"/>
        </w:rPr>
        <w:footnoteReference w:id="3"/>
      </w:r>
      <w:r w:rsidRPr="00B906AD">
        <w:rPr>
          <w:rFonts w:eastAsia="Times New Roman" w:cstheme="minorHAnsi"/>
          <w:sz w:val="22"/>
          <w:szCs w:val="22"/>
        </w:rPr>
        <w:t>.</w:t>
      </w:r>
    </w:p>
    <w:p w14:paraId="7AC1B1BB" w14:textId="77777777" w:rsidR="000854ED" w:rsidRPr="00B906AD" w:rsidRDefault="000854ED" w:rsidP="00B906AD">
      <w:pPr>
        <w:pStyle w:val="ListParagraph"/>
        <w:ind w:left="450"/>
        <w:rPr>
          <w:rFonts w:eastAsia="Times New Roman" w:cstheme="minorHAnsi"/>
          <w:sz w:val="22"/>
          <w:szCs w:val="22"/>
        </w:rPr>
      </w:pPr>
    </w:p>
    <w:p w14:paraId="2AF87ED7" w14:textId="77777777" w:rsidR="000854ED" w:rsidRPr="00B906AD" w:rsidRDefault="000854ED" w:rsidP="00B906AD">
      <w:pPr>
        <w:pStyle w:val="ListParagraph"/>
        <w:widowControl w:val="0"/>
        <w:numPr>
          <w:ilvl w:val="0"/>
          <w:numId w:val="11"/>
        </w:numPr>
        <w:autoSpaceDE w:val="0"/>
        <w:autoSpaceDN w:val="0"/>
        <w:adjustRightInd w:val="0"/>
        <w:rPr>
          <w:rFonts w:eastAsia="Times New Roman" w:cstheme="minorHAnsi"/>
          <w:b/>
          <w:sz w:val="22"/>
          <w:szCs w:val="22"/>
        </w:rPr>
      </w:pPr>
      <w:r w:rsidRPr="00B906AD">
        <w:rPr>
          <w:rFonts w:eastAsia="Times New Roman" w:cstheme="minorHAnsi"/>
          <w:b/>
          <w:bCs/>
          <w:sz w:val="22"/>
          <w:szCs w:val="22"/>
        </w:rPr>
        <w:t>The Rwanda One UN Steering Committee</w:t>
      </w:r>
    </w:p>
    <w:p w14:paraId="6BA4F9B6" w14:textId="5DB26CD7" w:rsidR="000854ED" w:rsidRPr="00B906AD" w:rsidRDefault="000854ED" w:rsidP="00B906AD">
      <w:pPr>
        <w:ind w:left="90"/>
        <w:rPr>
          <w:rFonts w:eastAsia="Times New Roman" w:cstheme="minorHAnsi"/>
          <w:sz w:val="22"/>
          <w:szCs w:val="22"/>
        </w:rPr>
      </w:pPr>
    </w:p>
    <w:p w14:paraId="5D3D94B1" w14:textId="651693FA" w:rsidR="007D5A1F" w:rsidRPr="00B906AD" w:rsidRDefault="008D7133" w:rsidP="00B906AD">
      <w:pPr>
        <w:pStyle w:val="ListParagraph"/>
        <w:numPr>
          <w:ilvl w:val="0"/>
          <w:numId w:val="11"/>
        </w:numPr>
        <w:rPr>
          <w:rFonts w:eastAsia="Times New Roman" w:cstheme="minorHAnsi"/>
          <w:sz w:val="22"/>
          <w:szCs w:val="22"/>
        </w:rPr>
      </w:pPr>
      <w:r w:rsidRPr="00B906AD">
        <w:rPr>
          <w:rFonts w:eastAsia="Times New Roman" w:cstheme="minorHAnsi"/>
          <w:sz w:val="22"/>
          <w:szCs w:val="22"/>
        </w:rPr>
        <w:t>UNDAP II</w:t>
      </w:r>
      <w:r w:rsidR="00F831C6" w:rsidRPr="00B906AD">
        <w:rPr>
          <w:rFonts w:eastAsia="Times New Roman" w:cstheme="minorHAnsi"/>
          <w:sz w:val="22"/>
          <w:szCs w:val="22"/>
        </w:rPr>
        <w:t xml:space="preserve"> is under the leadership of the One UN </w:t>
      </w:r>
      <w:r w:rsidR="00EA68C0" w:rsidRPr="00B906AD">
        <w:rPr>
          <w:rFonts w:eastAsia="Times New Roman" w:cstheme="minorHAnsi"/>
          <w:sz w:val="22"/>
          <w:szCs w:val="22"/>
        </w:rPr>
        <w:t>Steering</w:t>
      </w:r>
      <w:r w:rsidR="00974216" w:rsidRPr="00B906AD">
        <w:rPr>
          <w:rFonts w:eastAsia="Times New Roman" w:cstheme="minorHAnsi"/>
          <w:sz w:val="22"/>
          <w:szCs w:val="22"/>
        </w:rPr>
        <w:t xml:space="preserve"> Committee </w:t>
      </w:r>
      <w:r w:rsidR="001B7038" w:rsidRPr="00B906AD">
        <w:rPr>
          <w:rFonts w:eastAsia="Times New Roman" w:cstheme="minorHAnsi"/>
          <w:sz w:val="22"/>
          <w:szCs w:val="22"/>
        </w:rPr>
        <w:t>(</w:t>
      </w:r>
      <w:r w:rsidR="00C71A1A" w:rsidRPr="00B906AD">
        <w:rPr>
          <w:rFonts w:eastAsia="Times New Roman" w:cstheme="minorHAnsi"/>
          <w:sz w:val="22"/>
          <w:szCs w:val="22"/>
        </w:rPr>
        <w:t>UNSC</w:t>
      </w:r>
      <w:r w:rsidR="00EA68C0" w:rsidRPr="00B906AD">
        <w:rPr>
          <w:rFonts w:eastAsia="Times New Roman" w:cstheme="minorHAnsi"/>
          <w:sz w:val="22"/>
          <w:szCs w:val="22"/>
        </w:rPr>
        <w:t>)</w:t>
      </w:r>
      <w:r w:rsidRPr="00B906AD">
        <w:rPr>
          <w:rFonts w:eastAsia="Times New Roman" w:cstheme="minorHAnsi"/>
          <w:sz w:val="22"/>
          <w:szCs w:val="22"/>
        </w:rPr>
        <w:t>, which</w:t>
      </w:r>
      <w:r w:rsidR="00974216" w:rsidRPr="00B906AD">
        <w:rPr>
          <w:rFonts w:eastAsia="Times New Roman" w:cstheme="minorHAnsi"/>
          <w:sz w:val="22"/>
          <w:szCs w:val="22"/>
        </w:rPr>
        <w:t xml:space="preserve"> </w:t>
      </w:r>
      <w:r w:rsidR="00EA68C0" w:rsidRPr="00B906AD">
        <w:rPr>
          <w:rFonts w:eastAsia="Times New Roman" w:cstheme="minorHAnsi"/>
          <w:sz w:val="22"/>
          <w:szCs w:val="22"/>
        </w:rPr>
        <w:t xml:space="preserve">is chaired by </w:t>
      </w:r>
      <w:r w:rsidR="00974216" w:rsidRPr="00B906AD">
        <w:rPr>
          <w:rFonts w:eastAsia="Times New Roman" w:cstheme="minorHAnsi"/>
          <w:sz w:val="22"/>
          <w:szCs w:val="22"/>
        </w:rPr>
        <w:t xml:space="preserve">the </w:t>
      </w:r>
      <w:r w:rsidR="00EA68C0" w:rsidRPr="00B906AD">
        <w:rPr>
          <w:rFonts w:eastAsia="Times New Roman" w:cstheme="minorHAnsi"/>
          <w:sz w:val="22"/>
          <w:szCs w:val="22"/>
        </w:rPr>
        <w:t>Minister of Finance and Economic Planning</w:t>
      </w:r>
      <w:r w:rsidR="00974216" w:rsidRPr="00B906AD">
        <w:rPr>
          <w:rFonts w:eastAsia="Times New Roman" w:cstheme="minorHAnsi"/>
          <w:sz w:val="22"/>
          <w:szCs w:val="22"/>
        </w:rPr>
        <w:t xml:space="preserve"> (representing the Government of </w:t>
      </w:r>
      <w:r w:rsidR="00EA68C0" w:rsidRPr="00B906AD">
        <w:rPr>
          <w:rFonts w:eastAsia="Times New Roman" w:cstheme="minorHAnsi"/>
          <w:sz w:val="22"/>
          <w:szCs w:val="22"/>
        </w:rPr>
        <w:t>Rwanda</w:t>
      </w:r>
      <w:r w:rsidR="00692E1B" w:rsidRPr="00B906AD">
        <w:rPr>
          <w:rFonts w:eastAsia="Times New Roman" w:cstheme="minorHAnsi"/>
          <w:sz w:val="22"/>
          <w:szCs w:val="22"/>
        </w:rPr>
        <w:t>) and the Resident Coordinator</w:t>
      </w:r>
      <w:r w:rsidR="00974216" w:rsidRPr="00B906AD">
        <w:rPr>
          <w:rFonts w:eastAsia="Times New Roman" w:cstheme="minorHAnsi"/>
          <w:sz w:val="22"/>
          <w:szCs w:val="22"/>
        </w:rPr>
        <w:t>.</w:t>
      </w:r>
      <w:r w:rsidR="00692E1B" w:rsidRPr="00B906AD">
        <w:rPr>
          <w:rFonts w:eastAsia="Times New Roman" w:cstheme="minorHAnsi"/>
          <w:sz w:val="22"/>
          <w:szCs w:val="22"/>
        </w:rPr>
        <w:t xml:space="preserve"> </w:t>
      </w:r>
      <w:r w:rsidR="00974216" w:rsidRPr="00B906AD">
        <w:rPr>
          <w:rFonts w:eastAsia="Times New Roman" w:cstheme="minorHAnsi"/>
          <w:sz w:val="22"/>
          <w:szCs w:val="22"/>
        </w:rPr>
        <w:t>The</w:t>
      </w:r>
      <w:r w:rsidR="00EA68C0" w:rsidRPr="00B906AD">
        <w:rPr>
          <w:rFonts w:eastAsia="Times New Roman" w:cstheme="minorHAnsi"/>
          <w:sz w:val="22"/>
          <w:szCs w:val="22"/>
        </w:rPr>
        <w:t xml:space="preserve"> </w:t>
      </w:r>
      <w:r w:rsidR="006E3254" w:rsidRPr="00B906AD">
        <w:rPr>
          <w:rFonts w:eastAsia="Times New Roman" w:cstheme="minorHAnsi"/>
          <w:sz w:val="22"/>
          <w:szCs w:val="22"/>
        </w:rPr>
        <w:t>UNSC provides</w:t>
      </w:r>
      <w:r w:rsidR="00974216" w:rsidRPr="00B906AD">
        <w:rPr>
          <w:rFonts w:eastAsia="Times New Roman" w:cstheme="minorHAnsi"/>
          <w:sz w:val="22"/>
          <w:szCs w:val="22"/>
        </w:rPr>
        <w:t xml:space="preserve"> the overall strategic direction to the implementation of the</w:t>
      </w:r>
      <w:r w:rsidR="00D91A9F" w:rsidRPr="00B906AD">
        <w:rPr>
          <w:rFonts w:eastAsia="Times New Roman" w:cstheme="minorHAnsi"/>
          <w:sz w:val="22"/>
          <w:szCs w:val="22"/>
        </w:rPr>
        <w:t xml:space="preserve"> </w:t>
      </w:r>
      <w:r w:rsidR="00EA68C0" w:rsidRPr="00B906AD">
        <w:rPr>
          <w:rFonts w:eastAsia="Times New Roman" w:cstheme="minorHAnsi"/>
          <w:sz w:val="22"/>
          <w:szCs w:val="22"/>
        </w:rPr>
        <w:t xml:space="preserve">UNDAP </w:t>
      </w:r>
      <w:r w:rsidR="00974216" w:rsidRPr="00B906AD">
        <w:rPr>
          <w:rFonts w:eastAsia="Times New Roman" w:cstheme="minorHAnsi"/>
          <w:sz w:val="22"/>
          <w:szCs w:val="22"/>
        </w:rPr>
        <w:t xml:space="preserve">II in </w:t>
      </w:r>
      <w:r w:rsidR="00EA68C0" w:rsidRPr="00B906AD">
        <w:rPr>
          <w:rFonts w:eastAsia="Times New Roman" w:cstheme="minorHAnsi"/>
          <w:sz w:val="22"/>
          <w:szCs w:val="22"/>
        </w:rPr>
        <w:t>Rwanda.</w:t>
      </w:r>
      <w:r w:rsidR="00974216" w:rsidRPr="00B906AD">
        <w:rPr>
          <w:rFonts w:eastAsia="Times New Roman" w:cstheme="minorHAnsi"/>
          <w:sz w:val="22"/>
          <w:szCs w:val="22"/>
        </w:rPr>
        <w:t xml:space="preserve">  </w:t>
      </w:r>
    </w:p>
    <w:p w14:paraId="1E7E3D51" w14:textId="77777777" w:rsidR="00901AF2" w:rsidRPr="00B906AD" w:rsidRDefault="00901AF2" w:rsidP="00B906AD">
      <w:pPr>
        <w:pStyle w:val="ListParagraph"/>
        <w:ind w:left="450"/>
        <w:rPr>
          <w:rFonts w:eastAsia="Times New Roman" w:cstheme="minorHAnsi"/>
          <w:sz w:val="22"/>
          <w:szCs w:val="22"/>
        </w:rPr>
      </w:pPr>
    </w:p>
    <w:p w14:paraId="6C031F4B" w14:textId="503818FF" w:rsidR="007D5A1F" w:rsidRPr="00B906AD" w:rsidRDefault="00A729DB" w:rsidP="00B906AD">
      <w:pPr>
        <w:pStyle w:val="ListParagraph"/>
        <w:numPr>
          <w:ilvl w:val="0"/>
          <w:numId w:val="11"/>
        </w:numPr>
        <w:rPr>
          <w:rFonts w:eastAsia="Times New Roman" w:cstheme="minorHAnsi"/>
          <w:sz w:val="22"/>
          <w:szCs w:val="22"/>
        </w:rPr>
      </w:pPr>
      <w:r w:rsidRPr="00B906AD">
        <w:rPr>
          <w:rFonts w:eastAsia="Times New Roman" w:cstheme="minorHAnsi"/>
          <w:sz w:val="22"/>
          <w:szCs w:val="22"/>
        </w:rPr>
        <w:t xml:space="preserve">The UNSC provides national level oversight for the UN’s work under the framework of UNDAP II. </w:t>
      </w:r>
      <w:r w:rsidR="008D7133" w:rsidRPr="00B906AD">
        <w:rPr>
          <w:rFonts w:eastAsia="Times New Roman" w:cstheme="minorHAnsi"/>
          <w:sz w:val="22"/>
          <w:szCs w:val="22"/>
        </w:rPr>
        <w:t>M</w:t>
      </w:r>
      <w:r w:rsidR="005D66AE" w:rsidRPr="00B906AD">
        <w:rPr>
          <w:rFonts w:eastAsia="Times New Roman" w:cstheme="minorHAnsi"/>
          <w:sz w:val="22"/>
          <w:szCs w:val="22"/>
        </w:rPr>
        <w:t xml:space="preserve">embers of the </w:t>
      </w:r>
      <w:r w:rsidR="00B15DAC" w:rsidRPr="00B906AD">
        <w:rPr>
          <w:rFonts w:eastAsia="Times New Roman" w:cstheme="minorHAnsi"/>
          <w:sz w:val="22"/>
          <w:szCs w:val="22"/>
        </w:rPr>
        <w:t>One UN Steering Committee</w:t>
      </w:r>
      <w:r w:rsidR="005D66AE" w:rsidRPr="00B906AD">
        <w:rPr>
          <w:rFonts w:eastAsia="Times New Roman" w:cstheme="minorHAnsi"/>
          <w:sz w:val="22"/>
          <w:szCs w:val="22"/>
        </w:rPr>
        <w:t xml:space="preserve"> are</w:t>
      </w:r>
      <w:r w:rsidR="00E02676" w:rsidRPr="00B906AD">
        <w:rPr>
          <w:rFonts w:eastAsia="Times New Roman" w:cstheme="minorHAnsi"/>
          <w:sz w:val="22"/>
          <w:szCs w:val="22"/>
        </w:rPr>
        <w:t xml:space="preserve"> </w:t>
      </w:r>
      <w:r w:rsidR="006B236C" w:rsidRPr="00B906AD">
        <w:rPr>
          <w:rFonts w:eastAsia="Times New Roman" w:cstheme="minorHAnsi"/>
          <w:sz w:val="22"/>
          <w:szCs w:val="22"/>
        </w:rPr>
        <w:t>Ministry of Finance and Economic Planning (</w:t>
      </w:r>
      <w:r w:rsidR="00E02676" w:rsidRPr="00B906AD">
        <w:rPr>
          <w:sz w:val="22"/>
        </w:rPr>
        <w:t>MINECOFIN</w:t>
      </w:r>
      <w:r w:rsidR="006B236C" w:rsidRPr="00B906AD">
        <w:rPr>
          <w:rFonts w:eastAsia="Times New Roman" w:cstheme="minorHAnsi"/>
          <w:sz w:val="22"/>
          <w:szCs w:val="22"/>
        </w:rPr>
        <w:t>)</w:t>
      </w:r>
      <w:r w:rsidR="00E02676" w:rsidRPr="00B906AD">
        <w:rPr>
          <w:sz w:val="22"/>
        </w:rPr>
        <w:t xml:space="preserve"> (Chair); </w:t>
      </w:r>
      <w:r w:rsidR="00E02676" w:rsidRPr="00B906AD">
        <w:rPr>
          <w:rFonts w:eastAsia="Times New Roman" w:cstheme="minorHAnsi"/>
          <w:sz w:val="22"/>
          <w:szCs w:val="22"/>
        </w:rPr>
        <w:t>U</w:t>
      </w:r>
      <w:r w:rsidR="006B236C" w:rsidRPr="00B906AD">
        <w:rPr>
          <w:rFonts w:eastAsia="Times New Roman" w:cstheme="minorHAnsi"/>
          <w:sz w:val="22"/>
          <w:szCs w:val="22"/>
        </w:rPr>
        <w:t xml:space="preserve">nited </w:t>
      </w:r>
      <w:r w:rsidR="00E02676" w:rsidRPr="00B906AD">
        <w:rPr>
          <w:rFonts w:eastAsia="Times New Roman" w:cstheme="minorHAnsi"/>
          <w:sz w:val="22"/>
          <w:szCs w:val="22"/>
        </w:rPr>
        <w:t>N</w:t>
      </w:r>
      <w:r w:rsidR="006B236C" w:rsidRPr="00B906AD">
        <w:rPr>
          <w:rFonts w:eastAsia="Times New Roman" w:cstheme="minorHAnsi"/>
          <w:sz w:val="22"/>
          <w:szCs w:val="22"/>
        </w:rPr>
        <w:t xml:space="preserve">ations </w:t>
      </w:r>
      <w:r w:rsidR="00E02676" w:rsidRPr="00B906AD">
        <w:rPr>
          <w:rFonts w:eastAsia="Times New Roman" w:cstheme="minorHAnsi"/>
          <w:sz w:val="22"/>
          <w:szCs w:val="22"/>
        </w:rPr>
        <w:t>R</w:t>
      </w:r>
      <w:r w:rsidR="006B236C" w:rsidRPr="00B906AD">
        <w:rPr>
          <w:rFonts w:eastAsia="Times New Roman" w:cstheme="minorHAnsi"/>
          <w:sz w:val="22"/>
          <w:szCs w:val="22"/>
        </w:rPr>
        <w:t xml:space="preserve">esident </w:t>
      </w:r>
      <w:r w:rsidR="00E02676" w:rsidRPr="00B906AD">
        <w:rPr>
          <w:rFonts w:eastAsia="Times New Roman" w:cstheme="minorHAnsi"/>
          <w:sz w:val="22"/>
          <w:szCs w:val="22"/>
        </w:rPr>
        <w:t>C</w:t>
      </w:r>
      <w:r w:rsidR="006B236C" w:rsidRPr="00B906AD">
        <w:rPr>
          <w:rFonts w:eastAsia="Times New Roman" w:cstheme="minorHAnsi"/>
          <w:sz w:val="22"/>
          <w:szCs w:val="22"/>
        </w:rPr>
        <w:t>oordinator</w:t>
      </w:r>
      <w:r w:rsidR="008D7133" w:rsidRPr="00B906AD">
        <w:rPr>
          <w:rFonts w:eastAsia="Times New Roman" w:cstheme="minorHAnsi"/>
          <w:sz w:val="22"/>
          <w:szCs w:val="22"/>
        </w:rPr>
        <w:t xml:space="preserve"> (Co-Chair)</w:t>
      </w:r>
      <w:r w:rsidR="00E02676" w:rsidRPr="00B906AD">
        <w:rPr>
          <w:rFonts w:eastAsia="Times New Roman" w:cstheme="minorHAnsi"/>
          <w:sz w:val="22"/>
          <w:szCs w:val="22"/>
        </w:rPr>
        <w:t>;</w:t>
      </w:r>
      <w:r w:rsidR="00E02676" w:rsidRPr="00B906AD">
        <w:rPr>
          <w:sz w:val="22"/>
        </w:rPr>
        <w:t xml:space="preserve"> 4 </w:t>
      </w:r>
      <w:r w:rsidR="00E02676" w:rsidRPr="00B906AD">
        <w:rPr>
          <w:rFonts w:eastAsia="Times New Roman" w:cstheme="minorHAnsi"/>
          <w:sz w:val="22"/>
          <w:szCs w:val="22"/>
        </w:rPr>
        <w:t>P</w:t>
      </w:r>
      <w:r w:rsidR="006B236C" w:rsidRPr="00B906AD">
        <w:rPr>
          <w:rFonts w:eastAsia="Times New Roman" w:cstheme="minorHAnsi"/>
          <w:sz w:val="22"/>
          <w:szCs w:val="22"/>
        </w:rPr>
        <w:t xml:space="preserve">ermanent </w:t>
      </w:r>
      <w:r w:rsidR="00E02676" w:rsidRPr="00B906AD">
        <w:rPr>
          <w:rFonts w:eastAsia="Times New Roman" w:cstheme="minorHAnsi"/>
          <w:sz w:val="22"/>
          <w:szCs w:val="22"/>
        </w:rPr>
        <w:t>S</w:t>
      </w:r>
      <w:r w:rsidR="006B236C" w:rsidRPr="00B906AD">
        <w:rPr>
          <w:rFonts w:eastAsia="Times New Roman" w:cstheme="minorHAnsi"/>
          <w:sz w:val="22"/>
          <w:szCs w:val="22"/>
        </w:rPr>
        <w:t xml:space="preserve">ecretaries </w:t>
      </w:r>
      <w:r w:rsidR="00E02676" w:rsidRPr="00B906AD">
        <w:rPr>
          <w:rFonts w:eastAsia="Times New Roman" w:cstheme="minorHAnsi"/>
          <w:sz w:val="22"/>
          <w:szCs w:val="22"/>
        </w:rPr>
        <w:t>(M</w:t>
      </w:r>
      <w:r w:rsidR="00701F88" w:rsidRPr="00B906AD">
        <w:rPr>
          <w:rFonts w:eastAsia="Times New Roman" w:cstheme="minorHAnsi"/>
          <w:sz w:val="22"/>
          <w:szCs w:val="22"/>
        </w:rPr>
        <w:t>inistry of Foreign Affairs and International Cooperation</w:t>
      </w:r>
      <w:r w:rsidR="00701F88" w:rsidRPr="00B906AD">
        <w:rPr>
          <w:sz w:val="22"/>
        </w:rPr>
        <w:t xml:space="preserve"> (M</w:t>
      </w:r>
      <w:r w:rsidR="00E02676" w:rsidRPr="00B906AD">
        <w:rPr>
          <w:sz w:val="22"/>
        </w:rPr>
        <w:t>INAFFET</w:t>
      </w:r>
      <w:r w:rsidR="00701F88" w:rsidRPr="00B906AD">
        <w:rPr>
          <w:rFonts w:eastAsia="Times New Roman" w:cstheme="minorHAnsi"/>
          <w:sz w:val="22"/>
          <w:szCs w:val="22"/>
        </w:rPr>
        <w:t>)</w:t>
      </w:r>
      <w:r w:rsidR="00E02676" w:rsidRPr="00B906AD">
        <w:rPr>
          <w:rFonts w:eastAsia="Times New Roman" w:cstheme="minorHAnsi"/>
          <w:sz w:val="22"/>
          <w:szCs w:val="22"/>
        </w:rPr>
        <w:t>,</w:t>
      </w:r>
      <w:r w:rsidR="00701F88" w:rsidRPr="00B906AD">
        <w:rPr>
          <w:rFonts w:eastAsia="Times New Roman" w:cstheme="minorHAnsi"/>
          <w:sz w:val="22"/>
          <w:szCs w:val="22"/>
        </w:rPr>
        <w:t xml:space="preserve"> Ministry of Local Government (</w:t>
      </w:r>
      <w:r w:rsidR="00E02676" w:rsidRPr="00B906AD">
        <w:rPr>
          <w:sz w:val="22"/>
        </w:rPr>
        <w:t>MINALOC</w:t>
      </w:r>
      <w:r w:rsidR="00701F88" w:rsidRPr="00B906AD">
        <w:rPr>
          <w:rFonts w:eastAsia="Times New Roman" w:cstheme="minorHAnsi"/>
          <w:sz w:val="22"/>
          <w:szCs w:val="22"/>
        </w:rPr>
        <w:t>)</w:t>
      </w:r>
      <w:r w:rsidR="00E02676" w:rsidRPr="00B906AD">
        <w:rPr>
          <w:rFonts w:eastAsia="Times New Roman" w:cstheme="minorHAnsi"/>
          <w:sz w:val="22"/>
          <w:szCs w:val="22"/>
        </w:rPr>
        <w:t xml:space="preserve">, </w:t>
      </w:r>
      <w:r w:rsidR="00701F88" w:rsidRPr="00B906AD">
        <w:rPr>
          <w:rFonts w:eastAsia="Times New Roman" w:cstheme="minorHAnsi"/>
          <w:sz w:val="22"/>
          <w:szCs w:val="22"/>
        </w:rPr>
        <w:t>Ministry of Health (</w:t>
      </w:r>
      <w:r w:rsidR="00E02676" w:rsidRPr="00B906AD">
        <w:rPr>
          <w:sz w:val="22"/>
        </w:rPr>
        <w:t>MOH</w:t>
      </w:r>
      <w:r w:rsidR="00701F88" w:rsidRPr="00B906AD">
        <w:rPr>
          <w:rFonts w:eastAsia="Times New Roman" w:cstheme="minorHAnsi"/>
          <w:sz w:val="22"/>
          <w:szCs w:val="22"/>
        </w:rPr>
        <w:t>)</w:t>
      </w:r>
      <w:r w:rsidR="00E02676" w:rsidRPr="00B906AD">
        <w:rPr>
          <w:rFonts w:eastAsia="Times New Roman" w:cstheme="minorHAnsi"/>
          <w:sz w:val="22"/>
          <w:szCs w:val="22"/>
        </w:rPr>
        <w:t xml:space="preserve">, </w:t>
      </w:r>
      <w:r w:rsidR="00701F88" w:rsidRPr="00B906AD">
        <w:rPr>
          <w:rFonts w:eastAsia="Times New Roman" w:cstheme="minorHAnsi"/>
          <w:sz w:val="22"/>
          <w:szCs w:val="22"/>
        </w:rPr>
        <w:t>Ministry of Environment (</w:t>
      </w:r>
      <w:r w:rsidR="00E02676" w:rsidRPr="00B906AD">
        <w:rPr>
          <w:sz w:val="22"/>
        </w:rPr>
        <w:t xml:space="preserve">MINERENA); 7 representatives of the UN (including 1 representative of </w:t>
      </w:r>
      <w:r w:rsidR="00701F88" w:rsidRPr="00B906AD">
        <w:rPr>
          <w:rFonts w:eastAsia="Times New Roman" w:cstheme="minorHAnsi"/>
          <w:sz w:val="22"/>
          <w:szCs w:val="22"/>
        </w:rPr>
        <w:t>UN Non Resident Agencies (</w:t>
      </w:r>
      <w:r w:rsidR="00E02676" w:rsidRPr="00B906AD">
        <w:rPr>
          <w:sz w:val="22"/>
        </w:rPr>
        <w:t xml:space="preserve">NRAs); 4 </w:t>
      </w:r>
      <w:r w:rsidR="00E02676" w:rsidRPr="00B906AD">
        <w:rPr>
          <w:rFonts w:eastAsia="Times New Roman" w:cstheme="minorHAnsi"/>
          <w:sz w:val="22"/>
          <w:szCs w:val="22"/>
        </w:rPr>
        <w:t>D</w:t>
      </w:r>
      <w:r w:rsidR="008D7133" w:rsidRPr="00B906AD">
        <w:rPr>
          <w:rFonts w:eastAsia="Times New Roman" w:cstheme="minorHAnsi"/>
          <w:sz w:val="22"/>
          <w:szCs w:val="22"/>
        </w:rPr>
        <w:t>evelopment Partners (</w:t>
      </w:r>
      <w:r w:rsidR="008D7133" w:rsidRPr="00B906AD">
        <w:rPr>
          <w:sz w:val="22"/>
        </w:rPr>
        <w:t>D</w:t>
      </w:r>
      <w:r w:rsidR="00E02676" w:rsidRPr="00B906AD">
        <w:rPr>
          <w:sz w:val="22"/>
        </w:rPr>
        <w:t>Ps</w:t>
      </w:r>
      <w:r w:rsidR="008D7133" w:rsidRPr="00B906AD">
        <w:rPr>
          <w:rFonts w:eastAsia="Times New Roman" w:cstheme="minorHAnsi"/>
          <w:sz w:val="22"/>
          <w:szCs w:val="22"/>
        </w:rPr>
        <w:t>)</w:t>
      </w:r>
      <w:r w:rsidR="00E02676" w:rsidRPr="00B906AD">
        <w:rPr>
          <w:rFonts w:eastAsia="Times New Roman" w:cstheme="minorHAnsi"/>
          <w:sz w:val="22"/>
          <w:szCs w:val="22"/>
        </w:rPr>
        <w:t xml:space="preserve"> (</w:t>
      </w:r>
      <w:r w:rsidR="00F77897" w:rsidRPr="00B906AD">
        <w:rPr>
          <w:rFonts w:eastAsia="Times New Roman" w:cstheme="minorHAnsi"/>
          <w:sz w:val="22"/>
          <w:szCs w:val="22"/>
        </w:rPr>
        <w:t>E</w:t>
      </w:r>
      <w:r w:rsidRPr="00B906AD">
        <w:rPr>
          <w:rFonts w:eastAsia="Times New Roman" w:cstheme="minorHAnsi"/>
          <w:sz w:val="22"/>
          <w:szCs w:val="22"/>
        </w:rPr>
        <w:t xml:space="preserve">uropean </w:t>
      </w:r>
      <w:r w:rsidR="00F77897" w:rsidRPr="00B906AD">
        <w:rPr>
          <w:rFonts w:eastAsia="Times New Roman" w:cstheme="minorHAnsi"/>
          <w:sz w:val="22"/>
          <w:szCs w:val="22"/>
        </w:rPr>
        <w:t>U</w:t>
      </w:r>
      <w:r w:rsidRPr="00B906AD">
        <w:rPr>
          <w:rFonts w:eastAsia="Times New Roman" w:cstheme="minorHAnsi"/>
          <w:sz w:val="22"/>
          <w:szCs w:val="22"/>
        </w:rPr>
        <w:t>nion (EU)</w:t>
      </w:r>
      <w:r w:rsidR="00F77897" w:rsidRPr="00B906AD">
        <w:rPr>
          <w:rFonts w:eastAsia="Times New Roman" w:cstheme="minorHAnsi"/>
          <w:sz w:val="22"/>
          <w:szCs w:val="22"/>
        </w:rPr>
        <w:t xml:space="preserve">, </w:t>
      </w:r>
      <w:r w:rsidR="00E02676" w:rsidRPr="00B906AD">
        <w:rPr>
          <w:sz w:val="22"/>
        </w:rPr>
        <w:t xml:space="preserve">2 </w:t>
      </w:r>
      <w:r w:rsidR="00F77897" w:rsidRPr="00B906AD">
        <w:rPr>
          <w:rFonts w:eastAsia="Times New Roman" w:cstheme="minorHAnsi"/>
          <w:sz w:val="22"/>
          <w:szCs w:val="22"/>
        </w:rPr>
        <w:t xml:space="preserve">other </w:t>
      </w:r>
      <w:r w:rsidR="00E02676" w:rsidRPr="00B906AD">
        <w:rPr>
          <w:sz w:val="22"/>
        </w:rPr>
        <w:t>bilaterals</w:t>
      </w:r>
      <w:r w:rsidR="00F77897" w:rsidRPr="00B906AD">
        <w:rPr>
          <w:rFonts w:eastAsia="Times New Roman" w:cstheme="minorHAnsi"/>
          <w:sz w:val="22"/>
          <w:szCs w:val="22"/>
        </w:rPr>
        <w:t xml:space="preserve"> </w:t>
      </w:r>
      <w:r w:rsidRPr="00B906AD">
        <w:rPr>
          <w:rFonts w:eastAsia="Times New Roman" w:cstheme="minorHAnsi"/>
          <w:sz w:val="22"/>
          <w:szCs w:val="22"/>
        </w:rPr>
        <w:t>(</w:t>
      </w:r>
      <w:r w:rsidR="00F77897" w:rsidRPr="00B906AD">
        <w:rPr>
          <w:rFonts w:eastAsia="Times New Roman" w:cstheme="minorHAnsi"/>
          <w:sz w:val="22"/>
          <w:szCs w:val="22"/>
        </w:rPr>
        <w:t>including S</w:t>
      </w:r>
      <w:r w:rsidRPr="00B906AD">
        <w:rPr>
          <w:rFonts w:eastAsia="Times New Roman" w:cstheme="minorHAnsi"/>
          <w:sz w:val="22"/>
          <w:szCs w:val="22"/>
        </w:rPr>
        <w:t>wedish International Development Agency (S</w:t>
      </w:r>
      <w:r w:rsidR="00F77897" w:rsidRPr="00B906AD">
        <w:rPr>
          <w:rFonts w:eastAsia="Times New Roman" w:cstheme="minorHAnsi"/>
          <w:sz w:val="22"/>
          <w:szCs w:val="22"/>
        </w:rPr>
        <w:t>IDA</w:t>
      </w:r>
      <w:r w:rsidRPr="00B906AD">
        <w:rPr>
          <w:rFonts w:eastAsia="Times New Roman" w:cstheme="minorHAnsi"/>
          <w:sz w:val="22"/>
          <w:szCs w:val="22"/>
        </w:rPr>
        <w:t xml:space="preserve">) </w:t>
      </w:r>
      <w:r w:rsidR="00E02676" w:rsidRPr="00B906AD">
        <w:rPr>
          <w:rFonts w:eastAsia="Times New Roman" w:cstheme="minorHAnsi"/>
          <w:sz w:val="22"/>
          <w:szCs w:val="22"/>
        </w:rPr>
        <w:t xml:space="preserve">and </w:t>
      </w:r>
      <w:r w:rsidRPr="00B906AD">
        <w:rPr>
          <w:rFonts w:eastAsia="Times New Roman" w:cstheme="minorHAnsi"/>
          <w:sz w:val="22"/>
          <w:szCs w:val="22"/>
        </w:rPr>
        <w:t xml:space="preserve">the </w:t>
      </w:r>
      <w:r w:rsidR="00E02676" w:rsidRPr="00B906AD">
        <w:rPr>
          <w:rFonts w:eastAsia="Times New Roman" w:cstheme="minorHAnsi"/>
          <w:sz w:val="22"/>
          <w:szCs w:val="22"/>
        </w:rPr>
        <w:t>W</w:t>
      </w:r>
      <w:r w:rsidRPr="00B906AD">
        <w:rPr>
          <w:rFonts w:eastAsia="Times New Roman" w:cstheme="minorHAnsi"/>
          <w:sz w:val="22"/>
          <w:szCs w:val="22"/>
        </w:rPr>
        <w:t xml:space="preserve">orld </w:t>
      </w:r>
      <w:r w:rsidR="00E02676" w:rsidRPr="00B906AD">
        <w:rPr>
          <w:rFonts w:eastAsia="Times New Roman" w:cstheme="minorHAnsi"/>
          <w:sz w:val="22"/>
          <w:szCs w:val="22"/>
        </w:rPr>
        <w:t>B</w:t>
      </w:r>
      <w:r w:rsidRPr="00B906AD">
        <w:rPr>
          <w:rFonts w:eastAsia="Times New Roman" w:cstheme="minorHAnsi"/>
          <w:sz w:val="22"/>
          <w:szCs w:val="22"/>
        </w:rPr>
        <w:t>ank</w:t>
      </w:r>
      <w:r w:rsidR="00E02676" w:rsidRPr="00B906AD">
        <w:rPr>
          <w:sz w:val="22"/>
        </w:rPr>
        <w:t xml:space="preserve">); 2 representatives of the </w:t>
      </w:r>
      <w:r w:rsidR="00E02676" w:rsidRPr="00B906AD">
        <w:rPr>
          <w:rFonts w:eastAsia="Times New Roman" w:cstheme="minorHAnsi"/>
          <w:sz w:val="22"/>
          <w:szCs w:val="22"/>
        </w:rPr>
        <w:t>C</w:t>
      </w:r>
      <w:r w:rsidRPr="00B906AD">
        <w:rPr>
          <w:rFonts w:eastAsia="Times New Roman" w:cstheme="minorHAnsi"/>
          <w:sz w:val="22"/>
          <w:szCs w:val="22"/>
        </w:rPr>
        <w:t>ivil society organizations (</w:t>
      </w:r>
      <w:r w:rsidRPr="00B906AD">
        <w:rPr>
          <w:sz w:val="22"/>
        </w:rPr>
        <w:t>C</w:t>
      </w:r>
      <w:r w:rsidR="00E02676" w:rsidRPr="00B906AD">
        <w:rPr>
          <w:sz w:val="22"/>
        </w:rPr>
        <w:t>SOs</w:t>
      </w:r>
      <w:r w:rsidRPr="00B906AD">
        <w:rPr>
          <w:rFonts w:eastAsia="Times New Roman" w:cstheme="minorHAnsi"/>
          <w:sz w:val="22"/>
          <w:szCs w:val="22"/>
        </w:rPr>
        <w:t>)</w:t>
      </w:r>
      <w:r w:rsidR="00E02676" w:rsidRPr="00B906AD">
        <w:rPr>
          <w:sz w:val="22"/>
        </w:rPr>
        <w:t xml:space="preserve"> (national and international</w:t>
      </w:r>
      <w:r w:rsidR="00E02676" w:rsidRPr="00B906AD">
        <w:rPr>
          <w:rFonts w:eastAsia="Times New Roman" w:cstheme="minorHAnsi"/>
          <w:sz w:val="22"/>
          <w:szCs w:val="22"/>
        </w:rPr>
        <w:t>)</w:t>
      </w:r>
      <w:r w:rsidR="00F77897" w:rsidRPr="00B906AD">
        <w:rPr>
          <w:rFonts w:eastAsia="Times New Roman" w:cstheme="minorHAnsi"/>
          <w:sz w:val="22"/>
          <w:szCs w:val="22"/>
        </w:rPr>
        <w:t>.</w:t>
      </w:r>
      <w:r w:rsidR="00974216" w:rsidRPr="00B906AD">
        <w:rPr>
          <w:rFonts w:eastAsia="Times New Roman" w:cstheme="minorHAnsi"/>
          <w:sz w:val="22"/>
          <w:szCs w:val="22"/>
        </w:rPr>
        <w:t xml:space="preserve"> The </w:t>
      </w:r>
      <w:r w:rsidR="00C71A1A" w:rsidRPr="00B906AD">
        <w:rPr>
          <w:rFonts w:eastAsia="Times New Roman" w:cstheme="minorHAnsi"/>
          <w:sz w:val="22"/>
          <w:szCs w:val="22"/>
        </w:rPr>
        <w:t>UNSC</w:t>
      </w:r>
      <w:r w:rsidR="00974216" w:rsidRPr="00B906AD">
        <w:rPr>
          <w:rFonts w:eastAsia="Times New Roman" w:cstheme="minorHAnsi"/>
          <w:sz w:val="22"/>
          <w:szCs w:val="22"/>
        </w:rPr>
        <w:t xml:space="preserve"> will meet at least twice a year. </w:t>
      </w:r>
    </w:p>
    <w:p w14:paraId="48B55482" w14:textId="77777777" w:rsidR="00367552" w:rsidRPr="00B906AD" w:rsidRDefault="00367552" w:rsidP="00B906AD">
      <w:pPr>
        <w:pStyle w:val="ListParagraph"/>
        <w:ind w:left="450"/>
        <w:rPr>
          <w:rFonts w:eastAsia="Times New Roman" w:cstheme="minorHAnsi"/>
          <w:sz w:val="22"/>
          <w:szCs w:val="22"/>
        </w:rPr>
      </w:pPr>
    </w:p>
    <w:p w14:paraId="6F77D7F0" w14:textId="170D4D8C" w:rsidR="008D7133" w:rsidRPr="00B906AD" w:rsidRDefault="007D5A1F" w:rsidP="00B906AD">
      <w:pPr>
        <w:pStyle w:val="ListParagraph"/>
        <w:numPr>
          <w:ilvl w:val="0"/>
          <w:numId w:val="11"/>
        </w:numPr>
        <w:rPr>
          <w:sz w:val="22"/>
        </w:rPr>
      </w:pPr>
      <w:r w:rsidRPr="00B906AD">
        <w:rPr>
          <w:sz w:val="22"/>
        </w:rPr>
        <w:t>The</w:t>
      </w:r>
      <w:r w:rsidR="005D66AE" w:rsidRPr="00B906AD">
        <w:rPr>
          <w:sz w:val="22"/>
        </w:rPr>
        <w:t xml:space="preserve"> </w:t>
      </w:r>
      <w:r w:rsidR="00C71A1A" w:rsidRPr="00B906AD">
        <w:rPr>
          <w:sz w:val="22"/>
        </w:rPr>
        <w:t>UN</w:t>
      </w:r>
      <w:r w:rsidR="005D66AE" w:rsidRPr="00B906AD">
        <w:rPr>
          <w:sz w:val="22"/>
        </w:rPr>
        <w:t xml:space="preserve">SC </w:t>
      </w:r>
      <w:r w:rsidRPr="00B906AD">
        <w:rPr>
          <w:sz w:val="22"/>
        </w:rPr>
        <w:t xml:space="preserve">will </w:t>
      </w:r>
      <w:r w:rsidR="008045C7" w:rsidRPr="00B906AD">
        <w:rPr>
          <w:sz w:val="22"/>
        </w:rPr>
        <w:t xml:space="preserve">support </w:t>
      </w:r>
      <w:r w:rsidRPr="00B906AD">
        <w:rPr>
          <w:sz w:val="22"/>
        </w:rPr>
        <w:t>joint resource mobilisation</w:t>
      </w:r>
      <w:r w:rsidR="008045C7" w:rsidRPr="00B906AD">
        <w:rPr>
          <w:sz w:val="22"/>
        </w:rPr>
        <w:t xml:space="preserve"> for the UNDAP II</w:t>
      </w:r>
      <w:r w:rsidRPr="00B906AD">
        <w:rPr>
          <w:rFonts w:eastAsia="Times New Roman" w:cstheme="minorHAnsi"/>
          <w:sz w:val="22"/>
          <w:szCs w:val="22"/>
        </w:rPr>
        <w:t xml:space="preserve">. </w:t>
      </w:r>
      <w:r w:rsidR="008D7133" w:rsidRPr="00B906AD">
        <w:rPr>
          <w:rFonts w:eastAsia="Times New Roman" w:cstheme="minorHAnsi"/>
          <w:sz w:val="22"/>
          <w:szCs w:val="22"/>
        </w:rPr>
        <w:t>The UNSC Terms of Reference are attached as Annex 1.</w:t>
      </w:r>
      <w:r w:rsidR="00016016" w:rsidRPr="00B906AD">
        <w:rPr>
          <w:rFonts w:eastAsia="Times New Roman" w:cstheme="minorHAnsi"/>
          <w:sz w:val="22"/>
          <w:szCs w:val="22"/>
        </w:rPr>
        <w:t xml:space="preserve"> Regarding specifically the SDF, the SC has the following key tasks and responsibilities:</w:t>
      </w:r>
    </w:p>
    <w:p w14:paraId="28BE53F0" w14:textId="77777777" w:rsidR="00016016" w:rsidRPr="00B906AD" w:rsidRDefault="00016016" w:rsidP="00B906AD">
      <w:pPr>
        <w:widowControl w:val="0"/>
        <w:numPr>
          <w:ilvl w:val="0"/>
          <w:numId w:val="21"/>
        </w:numPr>
        <w:tabs>
          <w:tab w:val="clear" w:pos="720"/>
          <w:tab w:val="left" w:pos="0"/>
          <w:tab w:val="left" w:pos="1080"/>
          <w:tab w:val="left" w:pos="1440"/>
          <w:tab w:val="num" w:pos="1800"/>
        </w:tabs>
        <w:spacing w:before="120" w:after="120"/>
        <w:ind w:left="1080"/>
        <w:rPr>
          <w:rFonts w:cs="Arial"/>
          <w:sz w:val="22"/>
          <w:szCs w:val="22"/>
        </w:rPr>
      </w:pPr>
      <w:r w:rsidRPr="00B906AD">
        <w:rPr>
          <w:rFonts w:cs="Arial"/>
          <w:sz w:val="22"/>
          <w:szCs w:val="22"/>
        </w:rPr>
        <w:t>To discuss the MDTF requirements and priorities concerning, inter alia:</w:t>
      </w:r>
    </w:p>
    <w:p w14:paraId="28A6EDC3" w14:textId="77777777" w:rsidR="00016016" w:rsidRPr="00B906AD" w:rsidRDefault="00016016" w:rsidP="00B906AD">
      <w:pPr>
        <w:widowControl w:val="0"/>
        <w:numPr>
          <w:ilvl w:val="0"/>
          <w:numId w:val="22"/>
        </w:numPr>
        <w:tabs>
          <w:tab w:val="clear" w:pos="720"/>
          <w:tab w:val="left" w:pos="0"/>
          <w:tab w:val="left" w:pos="1080"/>
          <w:tab w:val="left" w:pos="1800"/>
          <w:tab w:val="num" w:pos="2160"/>
        </w:tabs>
        <w:ind w:left="1440"/>
        <w:rPr>
          <w:rFonts w:cs="Arial"/>
          <w:sz w:val="22"/>
          <w:szCs w:val="22"/>
        </w:rPr>
      </w:pPr>
      <w:r w:rsidRPr="00B906AD">
        <w:rPr>
          <w:rFonts w:cs="Arial"/>
          <w:sz w:val="22"/>
          <w:szCs w:val="22"/>
        </w:rPr>
        <w:t>Programme/project management, including consistent and common approaches to programme/project costing, cost recovery, implementation modalities, results-based reporting and impact assessment,</w:t>
      </w:r>
    </w:p>
    <w:p w14:paraId="26FC27EF" w14:textId="77777777" w:rsidR="00016016" w:rsidRPr="00B906AD" w:rsidRDefault="00016016" w:rsidP="00B906AD">
      <w:pPr>
        <w:widowControl w:val="0"/>
        <w:numPr>
          <w:ilvl w:val="0"/>
          <w:numId w:val="22"/>
        </w:numPr>
        <w:tabs>
          <w:tab w:val="clear" w:pos="720"/>
          <w:tab w:val="left" w:pos="0"/>
          <w:tab w:val="left" w:pos="1080"/>
          <w:tab w:val="left" w:pos="1800"/>
          <w:tab w:val="num" w:pos="2160"/>
        </w:tabs>
        <w:ind w:left="1440"/>
        <w:rPr>
          <w:rFonts w:cs="Arial"/>
          <w:sz w:val="22"/>
          <w:szCs w:val="22"/>
        </w:rPr>
      </w:pPr>
      <w:r w:rsidRPr="00B906AD">
        <w:rPr>
          <w:rFonts w:cs="Arial"/>
          <w:sz w:val="22"/>
          <w:szCs w:val="22"/>
        </w:rPr>
        <w:t>Information management including appropriate MDTF and MDTF donor visibility;</w:t>
      </w:r>
    </w:p>
    <w:p w14:paraId="3294CA5A" w14:textId="77777777" w:rsidR="00016016" w:rsidRPr="00B906AD" w:rsidRDefault="00016016" w:rsidP="00B906AD">
      <w:pPr>
        <w:widowControl w:val="0"/>
        <w:numPr>
          <w:ilvl w:val="0"/>
          <w:numId w:val="21"/>
        </w:numPr>
        <w:tabs>
          <w:tab w:val="clear" w:pos="720"/>
          <w:tab w:val="left" w:pos="0"/>
          <w:tab w:val="left" w:pos="1080"/>
          <w:tab w:val="left" w:pos="1440"/>
          <w:tab w:val="num" w:pos="1800"/>
        </w:tabs>
        <w:spacing w:before="120" w:after="120"/>
        <w:ind w:left="1080"/>
        <w:rPr>
          <w:rFonts w:cs="Arial"/>
          <w:sz w:val="22"/>
          <w:szCs w:val="22"/>
        </w:rPr>
      </w:pPr>
      <w:r w:rsidRPr="00B906AD">
        <w:rPr>
          <w:rFonts w:cs="Arial"/>
          <w:sz w:val="22"/>
          <w:szCs w:val="22"/>
        </w:rPr>
        <w:t>To define Terms of Reference and composit</w:t>
      </w:r>
      <w:bookmarkStart w:id="7" w:name="_GoBack"/>
      <w:bookmarkEnd w:id="7"/>
      <w:r w:rsidRPr="00B906AD">
        <w:rPr>
          <w:rFonts w:cs="Arial"/>
          <w:sz w:val="22"/>
          <w:szCs w:val="22"/>
        </w:rPr>
        <w:t xml:space="preserve">ion for the thematic clusters/sectoral groups or other similar review bodies.  </w:t>
      </w:r>
    </w:p>
    <w:p w14:paraId="11239FF6" w14:textId="77777777" w:rsidR="00016016" w:rsidRPr="00B906AD" w:rsidRDefault="00016016" w:rsidP="00B906AD">
      <w:pPr>
        <w:widowControl w:val="0"/>
        <w:numPr>
          <w:ilvl w:val="0"/>
          <w:numId w:val="21"/>
        </w:numPr>
        <w:tabs>
          <w:tab w:val="clear" w:pos="720"/>
          <w:tab w:val="left" w:pos="0"/>
          <w:tab w:val="left" w:pos="1080"/>
          <w:tab w:val="left" w:pos="1440"/>
          <w:tab w:val="num" w:pos="1800"/>
        </w:tabs>
        <w:spacing w:before="120" w:after="120"/>
        <w:ind w:left="1080"/>
        <w:rPr>
          <w:rFonts w:cs="Arial"/>
          <w:sz w:val="22"/>
          <w:szCs w:val="22"/>
        </w:rPr>
      </w:pPr>
      <w:r w:rsidRPr="00B906AD">
        <w:rPr>
          <w:rFonts w:cs="Arial"/>
          <w:sz w:val="22"/>
          <w:szCs w:val="22"/>
        </w:rPr>
        <w:t>To ensure appropriate consultative processes take place with key stakeholders at the country level so as to avoid duplication or overlap between the MDTF and other funding mechanisms;</w:t>
      </w:r>
    </w:p>
    <w:p w14:paraId="1EBC5BDD" w14:textId="77777777" w:rsidR="00016016" w:rsidRPr="00B906AD" w:rsidRDefault="00016016" w:rsidP="00B906AD">
      <w:pPr>
        <w:widowControl w:val="0"/>
        <w:numPr>
          <w:ilvl w:val="0"/>
          <w:numId w:val="21"/>
        </w:numPr>
        <w:tabs>
          <w:tab w:val="clear" w:pos="720"/>
          <w:tab w:val="left" w:pos="0"/>
          <w:tab w:val="left" w:pos="1080"/>
          <w:tab w:val="left" w:pos="1440"/>
          <w:tab w:val="num" w:pos="1800"/>
        </w:tabs>
        <w:spacing w:before="120" w:after="120"/>
        <w:ind w:left="1080"/>
        <w:rPr>
          <w:rFonts w:cs="Arial"/>
          <w:sz w:val="22"/>
          <w:szCs w:val="22"/>
        </w:rPr>
      </w:pPr>
      <w:r w:rsidRPr="00B906AD">
        <w:rPr>
          <w:rFonts w:cs="Arial"/>
          <w:sz w:val="22"/>
          <w:szCs w:val="22"/>
        </w:rPr>
        <w:t xml:space="preserve">To review and approve the periodic progress reports (programmatic and financial) consolidated by </w:t>
      </w:r>
      <w:r w:rsidRPr="00B906AD">
        <w:rPr>
          <w:rFonts w:cs="Arial"/>
          <w:sz w:val="22"/>
          <w:szCs w:val="22"/>
        </w:rPr>
        <w:lastRenderedPageBreak/>
        <w:t>the Administrative Agent based on the progress reports submitted by the Participating Agencies</w:t>
      </w:r>
      <w:r w:rsidRPr="00B906AD">
        <w:rPr>
          <w:rStyle w:val="FootnoteReference"/>
          <w:rFonts w:cs="Arial"/>
          <w:sz w:val="22"/>
          <w:szCs w:val="22"/>
        </w:rPr>
        <w:footnoteReference w:id="4"/>
      </w:r>
      <w:r w:rsidRPr="00B906AD">
        <w:rPr>
          <w:rFonts w:cs="Arial"/>
          <w:sz w:val="22"/>
          <w:szCs w:val="22"/>
        </w:rPr>
        <w:t>. To ensure consistency in reporting between clusters; Consolidated annual reports should include a section on the activity of the Steering Committee.</w:t>
      </w:r>
    </w:p>
    <w:p w14:paraId="3B1CE94E" w14:textId="77777777" w:rsidR="00016016" w:rsidRPr="00B906AD" w:rsidRDefault="00016016" w:rsidP="00B906AD">
      <w:pPr>
        <w:widowControl w:val="0"/>
        <w:numPr>
          <w:ilvl w:val="0"/>
          <w:numId w:val="21"/>
        </w:numPr>
        <w:tabs>
          <w:tab w:val="clear" w:pos="720"/>
          <w:tab w:val="left" w:pos="0"/>
          <w:tab w:val="num" w:pos="1080"/>
          <w:tab w:val="left" w:pos="1440"/>
          <w:tab w:val="left" w:pos="1800"/>
        </w:tabs>
        <w:spacing w:before="120" w:after="120"/>
        <w:ind w:left="1080"/>
        <w:rPr>
          <w:rFonts w:cs="Arial"/>
          <w:sz w:val="22"/>
          <w:szCs w:val="22"/>
        </w:rPr>
      </w:pPr>
      <w:r w:rsidRPr="00B906AD">
        <w:rPr>
          <w:rFonts w:cs="Arial"/>
          <w:sz w:val="22"/>
          <w:szCs w:val="22"/>
        </w:rPr>
        <w:t>To review findings of the summary audit reports consolidated by the internal audit service of the Administrative Agent. To highlight lessons learnt and periodically discuss follow up by Participating Agencies on recommended actions that have MDTF-wide impact;</w:t>
      </w:r>
    </w:p>
    <w:p w14:paraId="5F2F1BC4" w14:textId="77777777" w:rsidR="00016016" w:rsidRPr="00B906AD" w:rsidRDefault="00016016" w:rsidP="00B906AD">
      <w:pPr>
        <w:widowControl w:val="0"/>
        <w:numPr>
          <w:ilvl w:val="0"/>
          <w:numId w:val="21"/>
        </w:numPr>
        <w:tabs>
          <w:tab w:val="clear" w:pos="720"/>
          <w:tab w:val="left" w:pos="0"/>
          <w:tab w:val="num" w:pos="1080"/>
          <w:tab w:val="left" w:pos="1440"/>
          <w:tab w:val="left" w:pos="1800"/>
        </w:tabs>
        <w:spacing w:before="120" w:after="120"/>
        <w:ind w:left="1080"/>
        <w:rPr>
          <w:rFonts w:cs="Arial"/>
          <w:sz w:val="22"/>
          <w:szCs w:val="22"/>
        </w:rPr>
      </w:pPr>
      <w:r w:rsidRPr="00B906AD">
        <w:rPr>
          <w:rFonts w:cs="Arial"/>
          <w:sz w:val="22"/>
          <w:szCs w:val="22"/>
        </w:rPr>
        <w:t xml:space="preserve">To agree on the scope and frequency of the independent “lessons-learned and review” of the MDTF commissioned by the SC, in consultation with the HQ Fiduciary Management Oversight Group. </w:t>
      </w:r>
    </w:p>
    <w:p w14:paraId="6A0AAE86" w14:textId="7644D322" w:rsidR="00016016" w:rsidRPr="00B906AD" w:rsidRDefault="00016016" w:rsidP="00B906AD">
      <w:pPr>
        <w:widowControl w:val="0"/>
        <w:numPr>
          <w:ilvl w:val="0"/>
          <w:numId w:val="21"/>
        </w:numPr>
        <w:tabs>
          <w:tab w:val="clear" w:pos="720"/>
          <w:tab w:val="left" w:pos="0"/>
          <w:tab w:val="num" w:pos="1080"/>
          <w:tab w:val="left" w:pos="1440"/>
          <w:tab w:val="left" w:pos="1800"/>
        </w:tabs>
        <w:overflowPunct w:val="0"/>
        <w:autoSpaceDE w:val="0"/>
        <w:autoSpaceDN w:val="0"/>
        <w:adjustRightInd w:val="0"/>
        <w:spacing w:before="120" w:after="120" w:line="239" w:lineRule="auto"/>
        <w:ind w:left="810"/>
        <w:rPr>
          <w:rFonts w:eastAsia="Times New Roman" w:cstheme="minorHAnsi"/>
          <w:sz w:val="22"/>
          <w:szCs w:val="22"/>
        </w:rPr>
      </w:pPr>
      <w:r w:rsidRPr="00B906AD">
        <w:rPr>
          <w:rFonts w:cs="Arial"/>
          <w:sz w:val="22"/>
          <w:szCs w:val="22"/>
        </w:rPr>
        <w:t>To review the draft/final reports on lessons learnt, ensure the implementation of recommendations and identify critical issues</w:t>
      </w:r>
    </w:p>
    <w:p w14:paraId="36D62AF7" w14:textId="77777777" w:rsidR="00EB2EA4" w:rsidRPr="00B906AD" w:rsidRDefault="00EB2EA4" w:rsidP="00B906AD">
      <w:pPr>
        <w:pStyle w:val="ListParagraph"/>
        <w:widowControl w:val="0"/>
        <w:overflowPunct w:val="0"/>
        <w:autoSpaceDE w:val="0"/>
        <w:autoSpaceDN w:val="0"/>
        <w:adjustRightInd w:val="0"/>
        <w:spacing w:line="239" w:lineRule="auto"/>
        <w:ind w:left="450"/>
        <w:rPr>
          <w:rFonts w:eastAsia="Times New Roman" w:cstheme="minorHAnsi"/>
          <w:sz w:val="22"/>
          <w:szCs w:val="22"/>
        </w:rPr>
      </w:pPr>
    </w:p>
    <w:p w14:paraId="513B08DE" w14:textId="77777777" w:rsidR="008D7133" w:rsidRPr="00B906AD" w:rsidRDefault="008D7133" w:rsidP="00B906AD">
      <w:pPr>
        <w:pStyle w:val="ListParagraph"/>
        <w:numPr>
          <w:ilvl w:val="0"/>
          <w:numId w:val="11"/>
        </w:numPr>
        <w:rPr>
          <w:rFonts w:eastAsia="Times New Roman" w:cstheme="minorHAnsi"/>
          <w:sz w:val="22"/>
          <w:szCs w:val="22"/>
        </w:rPr>
      </w:pPr>
      <w:r w:rsidRPr="00B906AD">
        <w:rPr>
          <w:rFonts w:eastAsia="Times New Roman" w:cstheme="minorHAnsi"/>
          <w:sz w:val="22"/>
          <w:szCs w:val="22"/>
        </w:rPr>
        <w:t>The UNSC has delegated the responsibility of allocating funds from the SDF to the R</w:t>
      </w:r>
      <w:r w:rsidR="00E64732" w:rsidRPr="00B906AD">
        <w:rPr>
          <w:rFonts w:eastAsia="Times New Roman" w:cstheme="minorHAnsi"/>
          <w:sz w:val="22"/>
          <w:szCs w:val="22"/>
        </w:rPr>
        <w:t>esident Coordinator (R</w:t>
      </w:r>
      <w:r w:rsidRPr="00B906AD">
        <w:rPr>
          <w:rFonts w:eastAsia="Times New Roman" w:cstheme="minorHAnsi"/>
          <w:sz w:val="22"/>
          <w:szCs w:val="22"/>
        </w:rPr>
        <w:t>C</w:t>
      </w:r>
      <w:r w:rsidR="00E64732" w:rsidRPr="00B906AD">
        <w:rPr>
          <w:rFonts w:eastAsia="Times New Roman" w:cstheme="minorHAnsi"/>
          <w:sz w:val="22"/>
          <w:szCs w:val="22"/>
        </w:rPr>
        <w:t>)</w:t>
      </w:r>
      <w:r w:rsidRPr="00B906AD">
        <w:rPr>
          <w:rFonts w:eastAsia="Times New Roman" w:cstheme="minorHAnsi"/>
          <w:sz w:val="22"/>
          <w:szCs w:val="22"/>
        </w:rPr>
        <w:t xml:space="preserve"> and the </w:t>
      </w:r>
      <w:r w:rsidR="00E64732" w:rsidRPr="00B906AD">
        <w:rPr>
          <w:rFonts w:eastAsia="Times New Roman" w:cstheme="minorHAnsi"/>
          <w:sz w:val="22"/>
          <w:szCs w:val="22"/>
        </w:rPr>
        <w:t>UN Country Team (</w:t>
      </w:r>
      <w:r w:rsidRPr="00B906AD">
        <w:rPr>
          <w:rFonts w:eastAsia="Times New Roman" w:cstheme="minorHAnsi"/>
          <w:sz w:val="22"/>
          <w:szCs w:val="22"/>
        </w:rPr>
        <w:t>UNCT</w:t>
      </w:r>
      <w:r w:rsidR="00E64732" w:rsidRPr="00B906AD">
        <w:rPr>
          <w:rFonts w:eastAsia="Times New Roman" w:cstheme="minorHAnsi"/>
          <w:sz w:val="22"/>
          <w:szCs w:val="22"/>
        </w:rPr>
        <w:t>)</w:t>
      </w:r>
      <w:r w:rsidRPr="00B906AD">
        <w:rPr>
          <w:rFonts w:eastAsia="Times New Roman" w:cstheme="minorHAnsi"/>
          <w:sz w:val="22"/>
          <w:szCs w:val="22"/>
        </w:rPr>
        <w:t xml:space="preserve">. </w:t>
      </w:r>
      <w:r w:rsidR="00E64732" w:rsidRPr="00B906AD">
        <w:rPr>
          <w:rFonts w:eastAsia="Times New Roman" w:cstheme="minorHAnsi"/>
          <w:sz w:val="22"/>
          <w:szCs w:val="22"/>
        </w:rPr>
        <w:t xml:space="preserve">Please refer to the Minutes of the UNSC Meeting of </w:t>
      </w:r>
      <w:r w:rsidR="00EB2EA4" w:rsidRPr="00B906AD">
        <w:rPr>
          <w:rFonts w:eastAsia="Times New Roman" w:cstheme="minorHAnsi"/>
          <w:sz w:val="22"/>
          <w:szCs w:val="22"/>
        </w:rPr>
        <w:t xml:space="preserve">31st July 2018. </w:t>
      </w:r>
      <w:r w:rsidR="00E64732" w:rsidRPr="00B906AD">
        <w:rPr>
          <w:rFonts w:eastAsia="Times New Roman" w:cstheme="minorHAnsi"/>
          <w:sz w:val="22"/>
          <w:szCs w:val="22"/>
        </w:rPr>
        <w:t xml:space="preserve">Consequently, </w:t>
      </w:r>
      <w:r w:rsidR="00B83219" w:rsidRPr="00B906AD">
        <w:rPr>
          <w:rFonts w:eastAsia="Times New Roman" w:cstheme="minorHAnsi"/>
          <w:sz w:val="22"/>
          <w:szCs w:val="22"/>
        </w:rPr>
        <w:t>under the delegation of authority from the One</w:t>
      </w:r>
      <w:r w:rsidR="00E64732" w:rsidRPr="00B906AD">
        <w:rPr>
          <w:rFonts w:eastAsia="Times New Roman" w:cstheme="minorHAnsi"/>
          <w:sz w:val="22"/>
          <w:szCs w:val="22"/>
        </w:rPr>
        <w:t xml:space="preserve"> Steering Committee</w:t>
      </w:r>
      <w:r w:rsidR="00B83219" w:rsidRPr="00B906AD">
        <w:rPr>
          <w:rFonts w:eastAsia="Times New Roman" w:cstheme="minorHAnsi"/>
          <w:sz w:val="22"/>
          <w:szCs w:val="22"/>
        </w:rPr>
        <w:t>,</w:t>
      </w:r>
      <w:r w:rsidR="00E64732" w:rsidRPr="00B906AD">
        <w:rPr>
          <w:rFonts w:eastAsia="Times New Roman" w:cstheme="minorHAnsi"/>
          <w:sz w:val="22"/>
          <w:szCs w:val="22"/>
        </w:rPr>
        <w:t xml:space="preserve"> </w:t>
      </w:r>
      <w:r w:rsidR="00E64732" w:rsidRPr="00B906AD">
        <w:rPr>
          <w:rFonts w:eastAsia="Times New Roman" w:cstheme="minorHAnsi"/>
          <w:sz w:val="22"/>
          <w:szCs w:val="22"/>
        </w:rPr>
        <w:lastRenderedPageBreak/>
        <w:t xml:space="preserve">the RC and UNCT </w:t>
      </w:r>
      <w:r w:rsidR="00B83219" w:rsidRPr="00B906AD">
        <w:rPr>
          <w:rFonts w:eastAsia="Times New Roman" w:cstheme="minorHAnsi"/>
          <w:sz w:val="22"/>
          <w:szCs w:val="22"/>
        </w:rPr>
        <w:t>will perform with the following</w:t>
      </w:r>
      <w:r w:rsidR="00E64732" w:rsidRPr="00B906AD">
        <w:rPr>
          <w:rFonts w:eastAsia="Times New Roman" w:cstheme="minorHAnsi"/>
          <w:sz w:val="22"/>
          <w:szCs w:val="22"/>
        </w:rPr>
        <w:t xml:space="preserve"> specific functions as hereunder</w:t>
      </w:r>
      <w:r w:rsidR="00B83219" w:rsidRPr="00B906AD">
        <w:rPr>
          <w:rFonts w:eastAsia="Times New Roman" w:cstheme="minorHAnsi"/>
          <w:sz w:val="22"/>
          <w:szCs w:val="22"/>
        </w:rPr>
        <w:t xml:space="preserve"> and report back to the ONE UN SC</w:t>
      </w:r>
      <w:r w:rsidR="00E64732" w:rsidRPr="00B906AD">
        <w:rPr>
          <w:rFonts w:eastAsia="Times New Roman" w:cstheme="minorHAnsi"/>
          <w:sz w:val="22"/>
          <w:szCs w:val="22"/>
        </w:rPr>
        <w:t xml:space="preserve">: </w:t>
      </w:r>
    </w:p>
    <w:p w14:paraId="60CFFCE5" w14:textId="77777777" w:rsidR="007D5A1F" w:rsidRPr="00B906AD" w:rsidRDefault="007D5A1F" w:rsidP="00B906AD">
      <w:pPr>
        <w:widowControl w:val="0"/>
        <w:overflowPunct w:val="0"/>
        <w:autoSpaceDE w:val="0"/>
        <w:autoSpaceDN w:val="0"/>
        <w:adjustRightInd w:val="0"/>
        <w:spacing w:line="239" w:lineRule="auto"/>
        <w:ind w:left="90"/>
        <w:rPr>
          <w:rFonts w:eastAsia="Times New Roman" w:cstheme="minorHAnsi"/>
          <w:sz w:val="22"/>
          <w:szCs w:val="22"/>
        </w:rPr>
      </w:pPr>
    </w:p>
    <w:p w14:paraId="6040C2BC" w14:textId="77777777" w:rsidR="00750E0D" w:rsidRPr="00B906AD" w:rsidRDefault="00CD6C69" w:rsidP="00B906AD">
      <w:pPr>
        <w:widowControl w:val="0"/>
        <w:numPr>
          <w:ilvl w:val="1"/>
          <w:numId w:val="21"/>
        </w:numPr>
        <w:tabs>
          <w:tab w:val="left" w:pos="0"/>
          <w:tab w:val="left" w:pos="1080"/>
          <w:tab w:val="left" w:pos="1800"/>
        </w:tabs>
        <w:overflowPunct w:val="0"/>
        <w:autoSpaceDE w:val="0"/>
        <w:autoSpaceDN w:val="0"/>
        <w:adjustRightInd w:val="0"/>
        <w:spacing w:before="120" w:after="120" w:line="239" w:lineRule="auto"/>
        <w:rPr>
          <w:rFonts w:eastAsia="Times New Roman" w:cstheme="minorHAnsi"/>
          <w:sz w:val="22"/>
          <w:szCs w:val="22"/>
        </w:rPr>
      </w:pPr>
      <w:r w:rsidRPr="00B906AD">
        <w:rPr>
          <w:rFonts w:cs="Arial"/>
          <w:sz w:val="22"/>
          <w:szCs w:val="22"/>
        </w:rPr>
        <w:t>To review and approve their Terms of Reference and Rules of Procedures (vis-à-vis the fund), based on the generic SC TOR, and update and/or modify them, as necessary, in case of compelling requirements. In case of departures from the generic TOR, the TOR of the SC should be referred for endorsement to the HQs Fiduciary Management Oversight Group;</w:t>
      </w:r>
    </w:p>
    <w:p w14:paraId="1301FC04" w14:textId="0B8AA0A0" w:rsidR="00D85A7A" w:rsidRPr="00B906AD" w:rsidRDefault="00D85A7A" w:rsidP="00B906AD">
      <w:pPr>
        <w:widowControl w:val="0"/>
        <w:numPr>
          <w:ilvl w:val="1"/>
          <w:numId w:val="21"/>
        </w:numPr>
        <w:tabs>
          <w:tab w:val="left" w:pos="0"/>
          <w:tab w:val="left" w:pos="1080"/>
          <w:tab w:val="left" w:pos="1800"/>
        </w:tabs>
        <w:overflowPunct w:val="0"/>
        <w:autoSpaceDE w:val="0"/>
        <w:autoSpaceDN w:val="0"/>
        <w:adjustRightInd w:val="0"/>
        <w:spacing w:before="120" w:after="120" w:line="239" w:lineRule="auto"/>
        <w:rPr>
          <w:rFonts w:eastAsia="Times New Roman" w:cstheme="minorHAnsi"/>
          <w:sz w:val="22"/>
          <w:szCs w:val="22"/>
        </w:rPr>
      </w:pPr>
      <w:r w:rsidRPr="00B906AD">
        <w:rPr>
          <w:rFonts w:eastAsia="Times New Roman" w:cstheme="minorHAnsi"/>
          <w:sz w:val="22"/>
          <w:szCs w:val="22"/>
        </w:rPr>
        <w:t>For funds earmarked by donors to thematic clusters/sectoral groups</w:t>
      </w:r>
      <w:r w:rsidRPr="00B906AD">
        <w:rPr>
          <w:rFonts w:eastAsia="Times New Roman" w:cstheme="minorHAnsi"/>
          <w:sz w:val="22"/>
          <w:szCs w:val="22"/>
          <w:vertAlign w:val="superscript"/>
        </w:rPr>
        <w:footnoteReference w:id="5"/>
      </w:r>
      <w:r w:rsidRPr="00B906AD">
        <w:rPr>
          <w:rFonts w:eastAsia="Times New Roman" w:cstheme="minorHAnsi"/>
          <w:sz w:val="22"/>
          <w:szCs w:val="22"/>
        </w:rPr>
        <w:t xml:space="preserve"> or Agencies and prioritized/allocated within thematic clusters, to review and ensure the alignment of the allocations with the strategic development framework of the country and approved national priorities</w:t>
      </w:r>
      <w:r w:rsidR="002E093A" w:rsidRPr="00B906AD">
        <w:rPr>
          <w:rFonts w:eastAsia="Times New Roman" w:cstheme="minorHAnsi"/>
          <w:sz w:val="22"/>
          <w:szCs w:val="22"/>
        </w:rPr>
        <w:t>. The minimum threshold for fund transfers is US$100,000 per agency per project, in line with UNDG guidance</w:t>
      </w:r>
      <w:r w:rsidRPr="00B906AD">
        <w:rPr>
          <w:rFonts w:eastAsia="Times New Roman" w:cstheme="minorHAnsi"/>
          <w:sz w:val="22"/>
          <w:szCs w:val="22"/>
        </w:rPr>
        <w:t xml:space="preserve">; </w:t>
      </w:r>
    </w:p>
    <w:p w14:paraId="4E2DEA16" w14:textId="31FDA3BB" w:rsidR="00D85A7A" w:rsidRPr="00B906AD" w:rsidRDefault="00D85A7A" w:rsidP="00B906AD">
      <w:pPr>
        <w:widowControl w:val="0"/>
        <w:numPr>
          <w:ilvl w:val="1"/>
          <w:numId w:val="21"/>
        </w:numPr>
        <w:overflowPunct w:val="0"/>
        <w:autoSpaceDE w:val="0"/>
        <w:autoSpaceDN w:val="0"/>
        <w:adjustRightInd w:val="0"/>
        <w:spacing w:line="239" w:lineRule="auto"/>
        <w:rPr>
          <w:rFonts w:eastAsia="Times New Roman" w:cstheme="minorHAnsi"/>
          <w:sz w:val="22"/>
          <w:szCs w:val="22"/>
        </w:rPr>
      </w:pPr>
      <w:r w:rsidRPr="00B906AD">
        <w:rPr>
          <w:rFonts w:eastAsia="Times New Roman" w:cstheme="minorHAnsi"/>
          <w:sz w:val="22"/>
          <w:szCs w:val="22"/>
        </w:rPr>
        <w:t xml:space="preserve">For unearmarked funds, </w:t>
      </w:r>
      <w:r w:rsidR="00750E0D" w:rsidRPr="00B906AD">
        <w:rPr>
          <w:rFonts w:eastAsia="Times New Roman" w:cstheme="minorHAnsi"/>
          <w:sz w:val="22"/>
          <w:szCs w:val="22"/>
        </w:rPr>
        <w:t xml:space="preserve">based on the investment plan </w:t>
      </w:r>
      <w:r w:rsidRPr="00B906AD">
        <w:rPr>
          <w:rFonts w:eastAsia="Times New Roman" w:cstheme="minorHAnsi"/>
          <w:sz w:val="22"/>
          <w:szCs w:val="22"/>
        </w:rPr>
        <w:t>(1) to review and approve the criteria for the allocation of available MDTF resources</w:t>
      </w:r>
      <w:r w:rsidRPr="00B906AD">
        <w:rPr>
          <w:rFonts w:eastAsia="Times New Roman" w:cstheme="minorHAnsi"/>
          <w:sz w:val="22"/>
          <w:szCs w:val="22"/>
          <w:vertAlign w:val="superscript"/>
        </w:rPr>
        <w:footnoteReference w:id="6"/>
      </w:r>
      <w:r w:rsidRPr="00B906AD">
        <w:rPr>
          <w:rFonts w:eastAsia="Times New Roman" w:cstheme="minorHAnsi"/>
          <w:sz w:val="22"/>
          <w:szCs w:val="22"/>
        </w:rPr>
        <w:t xml:space="preserve">; (2) to allocate available resources to thematic </w:t>
      </w:r>
      <w:r w:rsidRPr="00B906AD">
        <w:rPr>
          <w:rFonts w:eastAsia="Times New Roman" w:cstheme="minorHAnsi"/>
          <w:sz w:val="22"/>
          <w:szCs w:val="22"/>
        </w:rPr>
        <w:lastRenderedPageBreak/>
        <w:t xml:space="preserve">clusters, making sure that the allocations are aligned with the strategic development framework of the country and approved national priorities. The clusters will be responsible for the prioritization within the cluster allocation;  </w:t>
      </w:r>
    </w:p>
    <w:p w14:paraId="527A3684" w14:textId="77777777" w:rsidR="00D85A7A" w:rsidRPr="00B906AD" w:rsidRDefault="00D85A7A" w:rsidP="00B906AD">
      <w:pPr>
        <w:widowControl w:val="0"/>
        <w:numPr>
          <w:ilvl w:val="1"/>
          <w:numId w:val="21"/>
        </w:numPr>
        <w:overflowPunct w:val="0"/>
        <w:autoSpaceDE w:val="0"/>
        <w:autoSpaceDN w:val="0"/>
        <w:adjustRightInd w:val="0"/>
        <w:spacing w:line="239" w:lineRule="auto"/>
        <w:rPr>
          <w:rFonts w:eastAsia="Times New Roman" w:cstheme="minorHAnsi"/>
          <w:sz w:val="22"/>
          <w:szCs w:val="22"/>
        </w:rPr>
      </w:pPr>
      <w:r w:rsidRPr="00B906AD">
        <w:rPr>
          <w:rFonts w:eastAsia="Times New Roman" w:cstheme="minorHAnsi"/>
          <w:sz w:val="22"/>
          <w:szCs w:val="22"/>
        </w:rPr>
        <w:t xml:space="preserve">To review and approve proposals from Agencies submitted (by thematic clusters/sectoral groups or otherwise) for funding; ensure their conformity with the requirements of the MDTF agreements (Memorandum of Understanding, Letter of Agreement). </w:t>
      </w:r>
    </w:p>
    <w:p w14:paraId="358A4EB4" w14:textId="5236BF63" w:rsidR="00D85A7A" w:rsidRPr="00B906AD" w:rsidRDefault="00D85A7A" w:rsidP="00B906AD">
      <w:pPr>
        <w:widowControl w:val="0"/>
        <w:numPr>
          <w:ilvl w:val="1"/>
          <w:numId w:val="21"/>
        </w:numPr>
        <w:overflowPunct w:val="0"/>
        <w:autoSpaceDE w:val="0"/>
        <w:autoSpaceDN w:val="0"/>
        <w:adjustRightInd w:val="0"/>
        <w:spacing w:line="239" w:lineRule="auto"/>
        <w:rPr>
          <w:rFonts w:eastAsia="Times New Roman" w:cstheme="minorHAnsi"/>
          <w:sz w:val="22"/>
          <w:szCs w:val="22"/>
        </w:rPr>
      </w:pPr>
      <w:r w:rsidRPr="00B906AD">
        <w:rPr>
          <w:rFonts w:eastAsia="Times New Roman" w:cstheme="minorHAnsi"/>
          <w:sz w:val="22"/>
          <w:szCs w:val="22"/>
        </w:rPr>
        <w:t>To ensure the quality of proposals to receive funding from the MDTF.</w:t>
      </w:r>
    </w:p>
    <w:p w14:paraId="195907F1" w14:textId="15D4137C" w:rsidR="00CD6C69" w:rsidRPr="00B906AD" w:rsidRDefault="00CD6C69" w:rsidP="00B906AD">
      <w:pPr>
        <w:widowControl w:val="0"/>
        <w:numPr>
          <w:ilvl w:val="1"/>
          <w:numId w:val="21"/>
        </w:numPr>
        <w:tabs>
          <w:tab w:val="left" w:pos="0"/>
          <w:tab w:val="left" w:pos="1080"/>
          <w:tab w:val="left" w:pos="1800"/>
        </w:tabs>
        <w:overflowPunct w:val="0"/>
        <w:autoSpaceDE w:val="0"/>
        <w:autoSpaceDN w:val="0"/>
        <w:adjustRightInd w:val="0"/>
        <w:spacing w:before="120" w:after="120" w:line="239" w:lineRule="auto"/>
        <w:rPr>
          <w:rFonts w:eastAsia="Times New Roman" w:cstheme="minorHAnsi"/>
          <w:sz w:val="22"/>
          <w:szCs w:val="22"/>
        </w:rPr>
      </w:pPr>
      <w:r w:rsidRPr="00B906AD">
        <w:rPr>
          <w:rFonts w:cs="Arial"/>
          <w:sz w:val="22"/>
          <w:szCs w:val="22"/>
        </w:rPr>
        <w:t xml:space="preserve">If required, bring to the HQs Fiduciary Management Oversight Group, issues identified in the review the draft/final reports on lessons learnt, ensure the implementation of recommendations and identify critical issues for consideration. </w:t>
      </w:r>
    </w:p>
    <w:p w14:paraId="15FA26AF" w14:textId="77777777" w:rsidR="00974216" w:rsidRPr="00B906AD" w:rsidRDefault="00974216" w:rsidP="00B906AD">
      <w:pPr>
        <w:widowControl w:val="0"/>
        <w:overflowPunct w:val="0"/>
        <w:autoSpaceDE w:val="0"/>
        <w:autoSpaceDN w:val="0"/>
        <w:adjustRightInd w:val="0"/>
        <w:spacing w:line="239" w:lineRule="auto"/>
        <w:rPr>
          <w:rFonts w:eastAsia="Times New Roman" w:cstheme="minorHAnsi"/>
          <w:sz w:val="22"/>
          <w:szCs w:val="22"/>
        </w:rPr>
      </w:pPr>
    </w:p>
    <w:p w14:paraId="38AAD281" w14:textId="77777777" w:rsidR="00974216" w:rsidRPr="00B906AD" w:rsidRDefault="00974216" w:rsidP="00B906AD">
      <w:pPr>
        <w:widowControl w:val="0"/>
        <w:autoSpaceDE w:val="0"/>
        <w:autoSpaceDN w:val="0"/>
        <w:adjustRightInd w:val="0"/>
        <w:spacing w:line="2" w:lineRule="exact"/>
        <w:rPr>
          <w:rFonts w:eastAsia="Times New Roman" w:cstheme="minorHAnsi"/>
          <w:sz w:val="22"/>
          <w:szCs w:val="22"/>
        </w:rPr>
      </w:pPr>
    </w:p>
    <w:p w14:paraId="0C5A6AEB" w14:textId="77777777" w:rsidR="000A1718" w:rsidRPr="00B906AD" w:rsidRDefault="00974216" w:rsidP="00B906AD">
      <w:pPr>
        <w:widowControl w:val="0"/>
        <w:overflowPunct w:val="0"/>
        <w:autoSpaceDE w:val="0"/>
        <w:autoSpaceDN w:val="0"/>
        <w:adjustRightInd w:val="0"/>
        <w:rPr>
          <w:rFonts w:eastAsia="Times New Roman" w:cstheme="minorHAnsi"/>
          <w:sz w:val="22"/>
          <w:szCs w:val="22"/>
        </w:rPr>
      </w:pPr>
      <w:r w:rsidRPr="00B906AD">
        <w:rPr>
          <w:rFonts w:eastAsia="Times New Roman" w:cstheme="minorHAnsi"/>
          <w:b/>
          <w:bCs/>
          <w:sz w:val="22"/>
          <w:szCs w:val="22"/>
        </w:rPr>
        <w:t xml:space="preserve">The Resident Coordinator   </w:t>
      </w:r>
    </w:p>
    <w:p w14:paraId="03C47ADD" w14:textId="77777777" w:rsidR="000A1718" w:rsidRPr="00B906AD" w:rsidRDefault="000A1718" w:rsidP="00B906AD">
      <w:pPr>
        <w:widowControl w:val="0"/>
        <w:overflowPunct w:val="0"/>
        <w:autoSpaceDE w:val="0"/>
        <w:autoSpaceDN w:val="0"/>
        <w:adjustRightInd w:val="0"/>
        <w:rPr>
          <w:rFonts w:eastAsia="Times New Roman" w:cstheme="minorHAnsi"/>
          <w:sz w:val="22"/>
          <w:szCs w:val="22"/>
        </w:rPr>
      </w:pPr>
    </w:p>
    <w:p w14:paraId="23AA1A52" w14:textId="14D84F26" w:rsidR="00974216" w:rsidRPr="00B906AD" w:rsidRDefault="00974216" w:rsidP="00B906AD">
      <w:pPr>
        <w:pStyle w:val="ListParagraph"/>
        <w:numPr>
          <w:ilvl w:val="0"/>
          <w:numId w:val="11"/>
        </w:numPr>
        <w:rPr>
          <w:rFonts w:eastAsia="Times New Roman" w:cstheme="minorHAnsi"/>
          <w:sz w:val="22"/>
          <w:szCs w:val="22"/>
        </w:rPr>
      </w:pPr>
      <w:r w:rsidRPr="00B906AD">
        <w:rPr>
          <w:rFonts w:eastAsia="Times New Roman" w:cstheme="minorHAnsi"/>
          <w:sz w:val="22"/>
          <w:szCs w:val="22"/>
        </w:rPr>
        <w:t xml:space="preserve">The </w:t>
      </w:r>
      <w:r w:rsidR="00D870AE" w:rsidRPr="00B906AD">
        <w:rPr>
          <w:rFonts w:eastAsia="Times New Roman" w:cstheme="minorHAnsi"/>
          <w:sz w:val="22"/>
          <w:szCs w:val="22"/>
        </w:rPr>
        <w:t xml:space="preserve">Resident Coordinator </w:t>
      </w:r>
      <w:r w:rsidR="00750E0D" w:rsidRPr="00B906AD">
        <w:rPr>
          <w:rFonts w:eastAsia="Times New Roman" w:cstheme="minorHAnsi"/>
          <w:sz w:val="22"/>
          <w:szCs w:val="22"/>
        </w:rPr>
        <w:t xml:space="preserve">is responsible for the strategic leadership and coordination </w:t>
      </w:r>
      <w:r w:rsidRPr="00B906AD">
        <w:rPr>
          <w:rFonts w:eastAsia="Times New Roman" w:cstheme="minorHAnsi"/>
          <w:sz w:val="22"/>
          <w:szCs w:val="22"/>
        </w:rPr>
        <w:t>of th</w:t>
      </w:r>
      <w:r w:rsidR="00F5755D" w:rsidRPr="00B906AD">
        <w:rPr>
          <w:rFonts w:eastAsia="Times New Roman" w:cstheme="minorHAnsi"/>
          <w:sz w:val="22"/>
          <w:szCs w:val="22"/>
        </w:rPr>
        <w:t>e</w:t>
      </w:r>
      <w:r w:rsidR="00D91A9F" w:rsidRPr="00B906AD">
        <w:rPr>
          <w:rFonts w:eastAsia="Times New Roman" w:cstheme="minorHAnsi"/>
          <w:sz w:val="22"/>
          <w:szCs w:val="22"/>
        </w:rPr>
        <w:t xml:space="preserve"> </w:t>
      </w:r>
      <w:r w:rsidR="008045C7" w:rsidRPr="00B906AD">
        <w:rPr>
          <w:rFonts w:eastAsia="Times New Roman" w:cstheme="minorHAnsi"/>
          <w:sz w:val="22"/>
          <w:szCs w:val="22"/>
        </w:rPr>
        <w:t>SDF 2018 to 2023</w:t>
      </w:r>
      <w:r w:rsidRPr="00B906AD">
        <w:rPr>
          <w:rFonts w:eastAsia="Times New Roman" w:cstheme="minorHAnsi"/>
          <w:sz w:val="22"/>
          <w:szCs w:val="22"/>
        </w:rPr>
        <w:t xml:space="preserve"> in consultation with the Participating UN Organisations.</w:t>
      </w:r>
      <w:r w:rsidR="00FA1102" w:rsidRPr="00B906AD">
        <w:rPr>
          <w:rFonts w:eastAsia="Times New Roman" w:cstheme="minorHAnsi"/>
          <w:sz w:val="22"/>
          <w:szCs w:val="22"/>
        </w:rPr>
        <w:t xml:space="preserve"> </w:t>
      </w:r>
      <w:r w:rsidR="008045C7" w:rsidRPr="00B906AD">
        <w:rPr>
          <w:rFonts w:eastAsia="Times New Roman" w:cstheme="minorHAnsi"/>
          <w:sz w:val="22"/>
          <w:szCs w:val="22"/>
        </w:rPr>
        <w:t xml:space="preserve">The </w:t>
      </w:r>
      <w:r w:rsidRPr="00B906AD">
        <w:rPr>
          <w:rFonts w:eastAsia="Times New Roman" w:cstheme="minorHAnsi"/>
          <w:sz w:val="22"/>
          <w:szCs w:val="22"/>
        </w:rPr>
        <w:t xml:space="preserve">Resident Coordinator will be responsible for:   </w:t>
      </w:r>
    </w:p>
    <w:p w14:paraId="4FC091CE" w14:textId="77777777" w:rsidR="00974216" w:rsidRPr="00B906AD" w:rsidRDefault="00974216" w:rsidP="00B906AD">
      <w:pPr>
        <w:widowControl w:val="0"/>
        <w:autoSpaceDE w:val="0"/>
        <w:autoSpaceDN w:val="0"/>
        <w:adjustRightInd w:val="0"/>
        <w:spacing w:line="1" w:lineRule="exact"/>
        <w:rPr>
          <w:rFonts w:eastAsia="Times New Roman" w:cstheme="minorHAnsi"/>
          <w:sz w:val="22"/>
          <w:szCs w:val="22"/>
        </w:rPr>
      </w:pPr>
    </w:p>
    <w:p w14:paraId="29A679C2" w14:textId="77777777" w:rsidR="00974216" w:rsidRPr="00B906AD" w:rsidRDefault="00974216" w:rsidP="00B906AD">
      <w:pPr>
        <w:widowControl w:val="0"/>
        <w:overflowPunct w:val="0"/>
        <w:autoSpaceDE w:val="0"/>
        <w:autoSpaceDN w:val="0"/>
        <w:adjustRightInd w:val="0"/>
        <w:spacing w:line="239" w:lineRule="auto"/>
        <w:rPr>
          <w:rFonts w:eastAsia="Times New Roman" w:cstheme="minorHAnsi"/>
          <w:sz w:val="22"/>
          <w:szCs w:val="22"/>
        </w:rPr>
      </w:pPr>
      <w:r w:rsidRPr="00B906AD">
        <w:rPr>
          <w:rFonts w:eastAsia="Times New Roman" w:cstheme="minorHAnsi"/>
          <w:sz w:val="22"/>
          <w:szCs w:val="22"/>
        </w:rPr>
        <w:t xml:space="preserve">  </w:t>
      </w:r>
    </w:p>
    <w:p w14:paraId="7299CCDB" w14:textId="7E24D1FF" w:rsidR="00F06B4F" w:rsidRPr="00B906AD" w:rsidRDefault="00974216" w:rsidP="00B906AD">
      <w:pPr>
        <w:widowControl w:val="0"/>
        <w:numPr>
          <w:ilvl w:val="0"/>
          <w:numId w:val="7"/>
        </w:numPr>
        <w:overflowPunct w:val="0"/>
        <w:autoSpaceDE w:val="0"/>
        <w:autoSpaceDN w:val="0"/>
        <w:adjustRightInd w:val="0"/>
        <w:spacing w:line="231" w:lineRule="auto"/>
        <w:ind w:left="1080"/>
        <w:rPr>
          <w:rFonts w:eastAsia="Times New Roman" w:cstheme="minorHAnsi"/>
          <w:sz w:val="22"/>
          <w:szCs w:val="22"/>
        </w:rPr>
      </w:pPr>
      <w:r w:rsidRPr="00B906AD">
        <w:rPr>
          <w:rFonts w:eastAsia="Times New Roman" w:cstheme="minorHAnsi"/>
          <w:sz w:val="22"/>
          <w:szCs w:val="22"/>
        </w:rPr>
        <w:t xml:space="preserve">Strategic leadership of the </w:t>
      </w:r>
      <w:r w:rsidR="00FE2130" w:rsidRPr="00B906AD">
        <w:rPr>
          <w:rFonts w:eastAsia="Times New Roman" w:cstheme="minorHAnsi"/>
          <w:sz w:val="22"/>
          <w:szCs w:val="22"/>
        </w:rPr>
        <w:t xml:space="preserve">SDF 2018 to </w:t>
      </w:r>
      <w:r w:rsidR="008045C7" w:rsidRPr="00B906AD">
        <w:rPr>
          <w:rFonts w:eastAsia="Times New Roman" w:cstheme="minorHAnsi"/>
          <w:sz w:val="22"/>
          <w:szCs w:val="22"/>
        </w:rPr>
        <w:t>2023 based</w:t>
      </w:r>
      <w:r w:rsidRPr="00B906AD">
        <w:rPr>
          <w:rFonts w:eastAsia="Times New Roman" w:cstheme="minorHAnsi"/>
          <w:sz w:val="22"/>
          <w:szCs w:val="22"/>
        </w:rPr>
        <w:t xml:space="preserve"> on the</w:t>
      </w:r>
      <w:r w:rsidR="008045C7" w:rsidRPr="00B906AD">
        <w:rPr>
          <w:rFonts w:eastAsia="Times New Roman" w:cstheme="minorHAnsi"/>
          <w:sz w:val="22"/>
          <w:szCs w:val="22"/>
        </w:rPr>
        <w:t xml:space="preserve"> </w:t>
      </w:r>
      <w:r w:rsidR="00AA487B" w:rsidRPr="00B906AD">
        <w:rPr>
          <w:rFonts w:eastAsia="Times New Roman" w:cstheme="minorHAnsi"/>
          <w:sz w:val="22"/>
          <w:szCs w:val="22"/>
        </w:rPr>
        <w:t xml:space="preserve">UNDAP </w:t>
      </w:r>
      <w:r w:rsidRPr="00B906AD">
        <w:rPr>
          <w:rFonts w:eastAsia="Times New Roman" w:cstheme="minorHAnsi"/>
          <w:sz w:val="22"/>
          <w:szCs w:val="22"/>
        </w:rPr>
        <w:t>II (2018-</w:t>
      </w:r>
      <w:r w:rsidR="00AA487B" w:rsidRPr="00B906AD">
        <w:rPr>
          <w:rFonts w:eastAsia="Times New Roman" w:cstheme="minorHAnsi"/>
          <w:sz w:val="22"/>
          <w:szCs w:val="22"/>
        </w:rPr>
        <w:t>2023</w:t>
      </w:r>
      <w:r w:rsidRPr="00B906AD">
        <w:rPr>
          <w:rFonts w:eastAsia="Times New Roman" w:cstheme="minorHAnsi"/>
          <w:sz w:val="22"/>
          <w:szCs w:val="22"/>
        </w:rPr>
        <w:t>)</w:t>
      </w:r>
      <w:r w:rsidR="00750E0D" w:rsidRPr="00B906AD">
        <w:rPr>
          <w:rFonts w:eastAsia="Times New Roman" w:cstheme="minorHAnsi"/>
          <w:sz w:val="22"/>
          <w:szCs w:val="22"/>
        </w:rPr>
        <w:t>, the investment plan</w:t>
      </w:r>
      <w:r w:rsidR="00B83219" w:rsidRPr="00B906AD">
        <w:rPr>
          <w:rFonts w:eastAsia="Times New Roman" w:cstheme="minorHAnsi"/>
          <w:sz w:val="22"/>
          <w:szCs w:val="22"/>
        </w:rPr>
        <w:t xml:space="preserve"> and the orientation given by the One UN Steering Committee</w:t>
      </w:r>
      <w:r w:rsidR="00FA1102" w:rsidRPr="00B906AD">
        <w:rPr>
          <w:rFonts w:eastAsia="Times New Roman" w:cstheme="minorHAnsi"/>
          <w:sz w:val="22"/>
          <w:szCs w:val="22"/>
        </w:rPr>
        <w:t>.</w:t>
      </w:r>
    </w:p>
    <w:p w14:paraId="1154F568" w14:textId="34E70B3A" w:rsidR="00974216" w:rsidRPr="00B906AD" w:rsidRDefault="008045C7" w:rsidP="00B906AD">
      <w:pPr>
        <w:widowControl w:val="0"/>
        <w:numPr>
          <w:ilvl w:val="0"/>
          <w:numId w:val="7"/>
        </w:numPr>
        <w:overflowPunct w:val="0"/>
        <w:autoSpaceDE w:val="0"/>
        <w:autoSpaceDN w:val="0"/>
        <w:adjustRightInd w:val="0"/>
        <w:spacing w:line="231" w:lineRule="auto"/>
        <w:ind w:left="1080"/>
        <w:rPr>
          <w:rFonts w:eastAsia="Times New Roman" w:cstheme="minorHAnsi"/>
          <w:sz w:val="22"/>
          <w:szCs w:val="22"/>
        </w:rPr>
      </w:pPr>
      <w:r w:rsidRPr="00B906AD">
        <w:rPr>
          <w:rFonts w:eastAsia="Times New Roman" w:cstheme="minorHAnsi"/>
          <w:sz w:val="22"/>
          <w:szCs w:val="22"/>
        </w:rPr>
        <w:t>Facilitating agencies in m</w:t>
      </w:r>
      <w:r w:rsidR="00974216" w:rsidRPr="00B906AD">
        <w:rPr>
          <w:rFonts w:eastAsia="Times New Roman" w:cstheme="minorHAnsi"/>
          <w:sz w:val="22"/>
          <w:szCs w:val="22"/>
        </w:rPr>
        <w:t xml:space="preserve">obilizing resources for the </w:t>
      </w:r>
      <w:r w:rsidR="00FE2130" w:rsidRPr="00B906AD">
        <w:rPr>
          <w:rFonts w:eastAsia="Times New Roman" w:cstheme="minorHAnsi"/>
          <w:sz w:val="22"/>
          <w:szCs w:val="22"/>
        </w:rPr>
        <w:t>SDF 2018 to 2023</w:t>
      </w:r>
      <w:r w:rsidR="00C01F7C" w:rsidRPr="00B906AD">
        <w:rPr>
          <w:rFonts w:eastAsia="Times New Roman" w:cstheme="minorHAnsi"/>
          <w:sz w:val="22"/>
          <w:szCs w:val="22"/>
        </w:rPr>
        <w:t xml:space="preserve"> </w:t>
      </w:r>
      <w:r w:rsidR="00974216" w:rsidRPr="00B906AD">
        <w:rPr>
          <w:rFonts w:eastAsia="Times New Roman" w:cstheme="minorHAnsi"/>
          <w:sz w:val="22"/>
          <w:szCs w:val="22"/>
        </w:rPr>
        <w:t xml:space="preserve">in collaboration with Participating </w:t>
      </w:r>
      <w:r w:rsidR="00996D17" w:rsidRPr="00B906AD">
        <w:rPr>
          <w:rFonts w:eastAsia="Times New Roman" w:cstheme="minorHAnsi"/>
          <w:sz w:val="22"/>
          <w:szCs w:val="22"/>
        </w:rPr>
        <w:t>UN Organisations</w:t>
      </w:r>
      <w:r w:rsidR="00FA1102" w:rsidRPr="00B906AD">
        <w:rPr>
          <w:rFonts w:eastAsia="Times New Roman" w:cstheme="minorHAnsi"/>
          <w:sz w:val="22"/>
          <w:szCs w:val="22"/>
        </w:rPr>
        <w:t>.</w:t>
      </w:r>
    </w:p>
    <w:p w14:paraId="03575666" w14:textId="75B504EF" w:rsidR="00974216" w:rsidRPr="00B906AD" w:rsidRDefault="00974216" w:rsidP="00B906AD">
      <w:pPr>
        <w:pStyle w:val="ListParagraph"/>
        <w:numPr>
          <w:ilvl w:val="0"/>
          <w:numId w:val="9"/>
        </w:numPr>
        <w:spacing w:after="200" w:line="276" w:lineRule="auto"/>
        <w:ind w:left="1080"/>
        <w:rPr>
          <w:rFonts w:cstheme="minorHAnsi"/>
          <w:sz w:val="22"/>
          <w:szCs w:val="22"/>
        </w:rPr>
      </w:pPr>
      <w:r w:rsidRPr="00B906AD">
        <w:rPr>
          <w:rFonts w:cstheme="minorHAnsi"/>
          <w:sz w:val="22"/>
          <w:szCs w:val="22"/>
        </w:rPr>
        <w:t xml:space="preserve">Leading the UNCT on </w:t>
      </w:r>
      <w:r w:rsidR="00EA79EA" w:rsidRPr="00B906AD">
        <w:rPr>
          <w:rFonts w:cstheme="minorHAnsi"/>
          <w:sz w:val="22"/>
          <w:szCs w:val="22"/>
        </w:rPr>
        <w:t>consensus-based</w:t>
      </w:r>
      <w:r w:rsidRPr="00B906AD">
        <w:rPr>
          <w:rFonts w:cstheme="minorHAnsi"/>
          <w:sz w:val="22"/>
          <w:szCs w:val="22"/>
        </w:rPr>
        <w:t xml:space="preserve"> decision-making on fund allocations </w:t>
      </w:r>
      <w:r w:rsidR="00A9109E" w:rsidRPr="00B906AD">
        <w:rPr>
          <w:rFonts w:cstheme="minorHAnsi"/>
          <w:sz w:val="22"/>
          <w:szCs w:val="22"/>
        </w:rPr>
        <w:t>f</w:t>
      </w:r>
      <w:r w:rsidRPr="00B906AD">
        <w:rPr>
          <w:rFonts w:cstheme="minorHAnsi"/>
          <w:sz w:val="22"/>
          <w:szCs w:val="22"/>
        </w:rPr>
        <w:t xml:space="preserve">or the </w:t>
      </w:r>
      <w:r w:rsidR="00FE2130" w:rsidRPr="00B906AD">
        <w:rPr>
          <w:rFonts w:eastAsia="Times New Roman" w:cstheme="minorHAnsi"/>
          <w:sz w:val="22"/>
          <w:szCs w:val="22"/>
        </w:rPr>
        <w:t>SDF 2018 to 2023</w:t>
      </w:r>
      <w:r w:rsidRPr="00B906AD">
        <w:rPr>
          <w:rFonts w:cstheme="minorHAnsi"/>
          <w:sz w:val="22"/>
          <w:szCs w:val="22"/>
        </w:rPr>
        <w:t xml:space="preserve"> in line with </w:t>
      </w:r>
      <w:r w:rsidR="00AA487B" w:rsidRPr="00B906AD">
        <w:rPr>
          <w:rFonts w:cstheme="minorHAnsi"/>
          <w:sz w:val="22"/>
          <w:szCs w:val="22"/>
        </w:rPr>
        <w:t xml:space="preserve">UNDAP </w:t>
      </w:r>
      <w:r w:rsidRPr="00B906AD">
        <w:rPr>
          <w:rFonts w:cstheme="minorHAnsi"/>
          <w:sz w:val="22"/>
          <w:szCs w:val="22"/>
        </w:rPr>
        <w:t>II</w:t>
      </w:r>
      <w:r w:rsidR="008045C7" w:rsidRPr="00B906AD">
        <w:rPr>
          <w:rFonts w:cstheme="minorHAnsi"/>
          <w:sz w:val="22"/>
          <w:szCs w:val="22"/>
        </w:rPr>
        <w:t xml:space="preserve"> priorities</w:t>
      </w:r>
      <w:r w:rsidR="00B83219" w:rsidRPr="00B906AD">
        <w:rPr>
          <w:rFonts w:cstheme="minorHAnsi"/>
          <w:sz w:val="22"/>
          <w:szCs w:val="22"/>
        </w:rPr>
        <w:t xml:space="preserve"> and the Rwanda SDF 2018-2023 criteria</w:t>
      </w:r>
      <w:r w:rsidR="008045C7" w:rsidRPr="00B906AD">
        <w:rPr>
          <w:rFonts w:cstheme="minorHAnsi"/>
          <w:sz w:val="22"/>
          <w:szCs w:val="22"/>
        </w:rPr>
        <w:t xml:space="preserve">. </w:t>
      </w:r>
      <w:r w:rsidRPr="00B906AD">
        <w:rPr>
          <w:rFonts w:cstheme="minorHAnsi"/>
          <w:sz w:val="22"/>
          <w:szCs w:val="22"/>
        </w:rPr>
        <w:t xml:space="preserve"> </w:t>
      </w:r>
    </w:p>
    <w:p w14:paraId="489A42B3" w14:textId="77777777" w:rsidR="00974216" w:rsidRPr="00B906AD" w:rsidRDefault="00974216" w:rsidP="00B906AD">
      <w:pPr>
        <w:pStyle w:val="ListParagraph"/>
        <w:numPr>
          <w:ilvl w:val="0"/>
          <w:numId w:val="9"/>
        </w:numPr>
        <w:spacing w:after="200" w:line="276" w:lineRule="auto"/>
        <w:ind w:left="1080"/>
        <w:rPr>
          <w:rFonts w:cstheme="minorHAnsi"/>
          <w:sz w:val="22"/>
          <w:szCs w:val="22"/>
        </w:rPr>
      </w:pPr>
      <w:r w:rsidRPr="00B906AD">
        <w:rPr>
          <w:rFonts w:cstheme="minorHAnsi"/>
          <w:sz w:val="22"/>
          <w:szCs w:val="22"/>
        </w:rPr>
        <w:t xml:space="preserve">Subject to fund availability, instructing the </w:t>
      </w:r>
      <w:r w:rsidR="008045C7" w:rsidRPr="00B906AD">
        <w:rPr>
          <w:rFonts w:cstheme="minorHAnsi"/>
          <w:sz w:val="22"/>
          <w:szCs w:val="22"/>
        </w:rPr>
        <w:t>MPTFO</w:t>
      </w:r>
      <w:r w:rsidR="00996D17" w:rsidRPr="00B906AD">
        <w:rPr>
          <w:rFonts w:cstheme="minorHAnsi"/>
          <w:sz w:val="22"/>
          <w:szCs w:val="22"/>
        </w:rPr>
        <w:t xml:space="preserve"> </w:t>
      </w:r>
      <w:r w:rsidRPr="00B906AD">
        <w:rPr>
          <w:rFonts w:cstheme="minorHAnsi"/>
          <w:sz w:val="22"/>
          <w:szCs w:val="22"/>
        </w:rPr>
        <w:t>to transfer the approved fund allocations to Participating UN Organisations</w:t>
      </w:r>
      <w:r w:rsidR="00FA1102" w:rsidRPr="00B906AD">
        <w:rPr>
          <w:rFonts w:cstheme="minorHAnsi"/>
          <w:sz w:val="22"/>
          <w:szCs w:val="22"/>
        </w:rPr>
        <w:t>.</w:t>
      </w:r>
      <w:r w:rsidRPr="00B906AD">
        <w:rPr>
          <w:rFonts w:cstheme="minorHAnsi"/>
          <w:sz w:val="22"/>
          <w:szCs w:val="22"/>
        </w:rPr>
        <w:t xml:space="preserve"> </w:t>
      </w:r>
    </w:p>
    <w:p w14:paraId="60FD96FB" w14:textId="77777777" w:rsidR="00A9109E" w:rsidRPr="00B906AD" w:rsidRDefault="00A9109E" w:rsidP="00B906AD">
      <w:pPr>
        <w:pStyle w:val="ListParagraph"/>
        <w:numPr>
          <w:ilvl w:val="0"/>
          <w:numId w:val="9"/>
        </w:numPr>
        <w:spacing w:after="200" w:line="276" w:lineRule="auto"/>
        <w:ind w:left="1080"/>
        <w:rPr>
          <w:rFonts w:eastAsia="Times New Roman" w:cstheme="minorHAnsi"/>
          <w:sz w:val="22"/>
          <w:szCs w:val="22"/>
        </w:rPr>
      </w:pPr>
      <w:r w:rsidRPr="00B906AD">
        <w:rPr>
          <w:rFonts w:eastAsia="Times New Roman" w:cstheme="minorHAnsi"/>
          <w:sz w:val="22"/>
          <w:szCs w:val="22"/>
        </w:rPr>
        <w:t>Signing the Standard Administrative Agreement with donors and the Memorandum of Understanding with Participatin</w:t>
      </w:r>
      <w:r w:rsidR="002313AB" w:rsidRPr="00B906AD">
        <w:rPr>
          <w:rFonts w:eastAsia="Times New Roman" w:cstheme="minorHAnsi"/>
          <w:sz w:val="22"/>
          <w:szCs w:val="22"/>
        </w:rPr>
        <w:t>g UN Organisations as a witness.</w:t>
      </w:r>
      <w:r w:rsidRPr="00B906AD">
        <w:rPr>
          <w:rFonts w:eastAsia="Times New Roman" w:cstheme="minorHAnsi"/>
          <w:sz w:val="22"/>
          <w:szCs w:val="22"/>
        </w:rPr>
        <w:t xml:space="preserve">   </w:t>
      </w:r>
    </w:p>
    <w:p w14:paraId="7B95FFBC" w14:textId="77777777" w:rsidR="008F4098" w:rsidRPr="00B906AD" w:rsidRDefault="008F4098" w:rsidP="00B906AD">
      <w:pPr>
        <w:keepNext/>
        <w:widowControl w:val="0"/>
        <w:autoSpaceDE w:val="0"/>
        <w:autoSpaceDN w:val="0"/>
        <w:adjustRightInd w:val="0"/>
        <w:rPr>
          <w:rFonts w:eastAsia="Times New Roman" w:cstheme="minorHAnsi"/>
          <w:sz w:val="22"/>
          <w:szCs w:val="22"/>
        </w:rPr>
      </w:pPr>
      <w:r w:rsidRPr="00B906AD">
        <w:rPr>
          <w:rFonts w:eastAsia="Times New Roman" w:cstheme="minorHAnsi"/>
          <w:b/>
          <w:bCs/>
          <w:sz w:val="22"/>
          <w:szCs w:val="22"/>
        </w:rPr>
        <w:t>The UN Country Team</w:t>
      </w:r>
    </w:p>
    <w:p w14:paraId="4480C65C" w14:textId="77777777" w:rsidR="00701F88" w:rsidRPr="00B906AD" w:rsidRDefault="008F4098" w:rsidP="00B906AD">
      <w:pPr>
        <w:keepNext/>
        <w:widowControl w:val="0"/>
        <w:autoSpaceDE w:val="0"/>
        <w:autoSpaceDN w:val="0"/>
        <w:adjustRightInd w:val="0"/>
        <w:spacing w:line="239" w:lineRule="auto"/>
        <w:rPr>
          <w:rFonts w:eastAsia="Times New Roman" w:cstheme="minorHAnsi"/>
          <w:sz w:val="22"/>
          <w:szCs w:val="22"/>
        </w:rPr>
      </w:pPr>
      <w:r w:rsidRPr="00B906AD">
        <w:rPr>
          <w:rFonts w:eastAsia="Times New Roman" w:cstheme="minorHAnsi"/>
          <w:sz w:val="22"/>
          <w:szCs w:val="22"/>
        </w:rPr>
        <w:t xml:space="preserve"> </w:t>
      </w:r>
    </w:p>
    <w:p w14:paraId="7B1D6195" w14:textId="0D8B6FA9" w:rsidR="005646D6" w:rsidRPr="00B906AD" w:rsidRDefault="008F4098" w:rsidP="00B906AD">
      <w:pPr>
        <w:pStyle w:val="ListParagraph"/>
        <w:keepNext/>
        <w:numPr>
          <w:ilvl w:val="0"/>
          <w:numId w:val="11"/>
        </w:numPr>
        <w:rPr>
          <w:rFonts w:eastAsia="Times New Roman" w:cstheme="minorHAnsi"/>
          <w:sz w:val="22"/>
          <w:szCs w:val="22"/>
        </w:rPr>
      </w:pPr>
      <w:r w:rsidRPr="00B906AD">
        <w:rPr>
          <w:rFonts w:eastAsia="Times New Roman" w:cstheme="minorHAnsi"/>
          <w:sz w:val="22"/>
          <w:szCs w:val="22"/>
        </w:rPr>
        <w:t>The UN Country Team</w:t>
      </w:r>
      <w:r w:rsidR="005E44D0" w:rsidRPr="00B906AD">
        <w:rPr>
          <w:rFonts w:eastAsia="Times New Roman" w:cstheme="minorHAnsi"/>
          <w:sz w:val="22"/>
          <w:szCs w:val="22"/>
        </w:rPr>
        <w:t xml:space="preserve"> through the UNDAP</w:t>
      </w:r>
      <w:r w:rsidR="009C4C30" w:rsidRPr="00B906AD">
        <w:rPr>
          <w:rFonts w:eastAsia="Times New Roman" w:cstheme="minorHAnsi"/>
          <w:sz w:val="22"/>
          <w:szCs w:val="22"/>
        </w:rPr>
        <w:t xml:space="preserve"> II</w:t>
      </w:r>
      <w:r w:rsidR="005E44D0" w:rsidRPr="00B906AD">
        <w:rPr>
          <w:rFonts w:eastAsia="Times New Roman" w:cstheme="minorHAnsi"/>
          <w:sz w:val="22"/>
          <w:szCs w:val="22"/>
        </w:rPr>
        <w:t xml:space="preserve"> Results Groups (RGs)</w:t>
      </w:r>
      <w:r w:rsidRPr="00B906AD">
        <w:rPr>
          <w:rFonts w:eastAsia="Times New Roman" w:cstheme="minorHAnsi"/>
          <w:sz w:val="22"/>
          <w:szCs w:val="22"/>
        </w:rPr>
        <w:t xml:space="preserve"> will be responsible for </w:t>
      </w:r>
      <w:r w:rsidR="00731DDF" w:rsidRPr="00B906AD">
        <w:rPr>
          <w:rFonts w:eastAsia="Times New Roman" w:cstheme="minorHAnsi"/>
          <w:sz w:val="22"/>
          <w:szCs w:val="22"/>
        </w:rPr>
        <w:t>ensuring that the fund facilitates joint programm</w:t>
      </w:r>
      <w:r w:rsidR="00FA1102" w:rsidRPr="00B906AD">
        <w:rPr>
          <w:rFonts w:eastAsia="Times New Roman" w:cstheme="minorHAnsi"/>
          <w:sz w:val="22"/>
          <w:szCs w:val="22"/>
        </w:rPr>
        <w:t>ing</w:t>
      </w:r>
      <w:r w:rsidR="00731DDF" w:rsidRPr="00B906AD">
        <w:rPr>
          <w:rFonts w:eastAsia="Times New Roman" w:cstheme="minorHAnsi"/>
          <w:sz w:val="22"/>
          <w:szCs w:val="22"/>
        </w:rPr>
        <w:t>, reporting</w:t>
      </w:r>
      <w:r w:rsidR="00D91A9F" w:rsidRPr="00B906AD">
        <w:rPr>
          <w:rFonts w:eastAsia="Times New Roman" w:cstheme="minorHAnsi"/>
          <w:sz w:val="22"/>
          <w:szCs w:val="22"/>
        </w:rPr>
        <w:t xml:space="preserve"> </w:t>
      </w:r>
      <w:r w:rsidR="00731DDF" w:rsidRPr="00B906AD">
        <w:rPr>
          <w:rFonts w:eastAsia="Times New Roman" w:cstheme="minorHAnsi"/>
          <w:sz w:val="22"/>
          <w:szCs w:val="22"/>
        </w:rPr>
        <w:t xml:space="preserve">and synergies as well as serves as a key resource </w:t>
      </w:r>
      <w:r w:rsidR="00731DDF" w:rsidRPr="00B906AD">
        <w:rPr>
          <w:rFonts w:eastAsia="Times New Roman" w:cstheme="minorHAnsi"/>
          <w:sz w:val="22"/>
          <w:szCs w:val="22"/>
        </w:rPr>
        <w:lastRenderedPageBreak/>
        <w:t>mobilisation tool for jointly funded efforts elaborated in the UNDAP</w:t>
      </w:r>
      <w:r w:rsidR="00FA1102" w:rsidRPr="00B906AD">
        <w:rPr>
          <w:rFonts w:eastAsia="Times New Roman" w:cstheme="minorHAnsi"/>
          <w:sz w:val="22"/>
          <w:szCs w:val="22"/>
        </w:rPr>
        <w:t xml:space="preserve"> II</w:t>
      </w:r>
      <w:r w:rsidR="00750E0D" w:rsidRPr="00B906AD">
        <w:rPr>
          <w:rFonts w:eastAsia="Times New Roman" w:cstheme="minorHAnsi"/>
          <w:sz w:val="22"/>
          <w:szCs w:val="22"/>
        </w:rPr>
        <w:t xml:space="preserve"> and investment plan</w:t>
      </w:r>
      <w:r w:rsidR="00731DDF" w:rsidRPr="00B906AD">
        <w:rPr>
          <w:rFonts w:eastAsia="Times New Roman" w:cstheme="minorHAnsi"/>
          <w:sz w:val="22"/>
          <w:szCs w:val="22"/>
        </w:rPr>
        <w:t>.</w:t>
      </w:r>
      <w:r w:rsidR="001B6D54" w:rsidRPr="00B906AD">
        <w:rPr>
          <w:rFonts w:eastAsia="Times New Roman" w:cstheme="minorHAnsi"/>
          <w:sz w:val="22"/>
          <w:szCs w:val="22"/>
        </w:rPr>
        <w:t xml:space="preserve"> </w:t>
      </w:r>
      <w:r w:rsidR="005646D6" w:rsidRPr="00B906AD">
        <w:rPr>
          <w:rFonts w:eastAsia="Times New Roman" w:cstheme="minorHAnsi"/>
          <w:sz w:val="22"/>
          <w:szCs w:val="22"/>
        </w:rPr>
        <w:t>In this prioritisation process, the Resident Coordinator and the UNCT can seek inputs from the</w:t>
      </w:r>
      <w:r w:rsidR="00C65C27" w:rsidRPr="00B906AD">
        <w:rPr>
          <w:rFonts w:eastAsia="Times New Roman" w:cstheme="minorHAnsi"/>
          <w:sz w:val="22"/>
          <w:szCs w:val="22"/>
        </w:rPr>
        <w:t xml:space="preserve"> </w:t>
      </w:r>
      <w:r w:rsidR="005E44D0" w:rsidRPr="00B906AD">
        <w:rPr>
          <w:rFonts w:eastAsia="Times New Roman" w:cstheme="minorHAnsi"/>
          <w:sz w:val="22"/>
          <w:szCs w:val="22"/>
        </w:rPr>
        <w:t>MINECOFIN.</w:t>
      </w:r>
      <w:r w:rsidR="005646D6" w:rsidRPr="00B906AD">
        <w:rPr>
          <w:rFonts w:eastAsia="Times New Roman" w:cstheme="minorHAnsi"/>
          <w:sz w:val="22"/>
          <w:szCs w:val="22"/>
        </w:rPr>
        <w:t xml:space="preserve"> </w:t>
      </w:r>
    </w:p>
    <w:p w14:paraId="31357A41" w14:textId="77777777" w:rsidR="008F4098" w:rsidRPr="00B906AD" w:rsidRDefault="008F4098" w:rsidP="00B906AD">
      <w:pPr>
        <w:widowControl w:val="0"/>
        <w:overflowPunct w:val="0"/>
        <w:autoSpaceDE w:val="0"/>
        <w:autoSpaceDN w:val="0"/>
        <w:adjustRightInd w:val="0"/>
        <w:spacing w:line="261" w:lineRule="auto"/>
        <w:rPr>
          <w:rFonts w:eastAsia="Times New Roman" w:cstheme="minorHAnsi"/>
          <w:sz w:val="22"/>
          <w:szCs w:val="22"/>
        </w:rPr>
      </w:pPr>
    </w:p>
    <w:p w14:paraId="6B9FE375" w14:textId="589531FC" w:rsidR="008F4098" w:rsidRPr="00B906AD" w:rsidRDefault="00D85A7A" w:rsidP="00B906AD">
      <w:pPr>
        <w:pStyle w:val="ListParagraph"/>
        <w:numPr>
          <w:ilvl w:val="0"/>
          <w:numId w:val="11"/>
        </w:numPr>
        <w:rPr>
          <w:rFonts w:eastAsia="Times New Roman" w:cstheme="minorHAnsi"/>
          <w:sz w:val="22"/>
          <w:szCs w:val="22"/>
        </w:rPr>
      </w:pPr>
      <w:r w:rsidRPr="00B906AD">
        <w:rPr>
          <w:rFonts w:eastAsia="Times New Roman" w:cstheme="minorHAnsi"/>
          <w:sz w:val="22"/>
          <w:szCs w:val="22"/>
        </w:rPr>
        <w:t xml:space="preserve">The One UN Steering Committee has decided to have a Government-UN Joint resource mobilisation. The UNDAP II has highlighted </w:t>
      </w:r>
      <w:r w:rsidR="00C47D96" w:rsidRPr="00B906AD">
        <w:rPr>
          <w:rFonts w:eastAsia="Times New Roman" w:cstheme="minorHAnsi"/>
          <w:sz w:val="22"/>
          <w:szCs w:val="22"/>
        </w:rPr>
        <w:t xml:space="preserve">our financing strategy. In that context and based on </w:t>
      </w:r>
      <w:r w:rsidR="009411E5" w:rsidRPr="00B906AD">
        <w:rPr>
          <w:rFonts w:eastAsia="Times New Roman" w:cstheme="minorHAnsi"/>
          <w:sz w:val="22"/>
          <w:szCs w:val="22"/>
        </w:rPr>
        <w:t xml:space="preserve">the </w:t>
      </w:r>
      <w:r w:rsidR="00C47D96" w:rsidRPr="00B906AD">
        <w:rPr>
          <w:rFonts w:eastAsia="Times New Roman" w:cstheme="minorHAnsi"/>
          <w:sz w:val="22"/>
          <w:szCs w:val="22"/>
        </w:rPr>
        <w:t xml:space="preserve">UNDAP and Joint Programmes, the UN Country Team, under the Guidance of the Resident Coordinator will design and implement </w:t>
      </w:r>
      <w:r w:rsidR="008F4098" w:rsidRPr="00B906AD">
        <w:rPr>
          <w:rFonts w:eastAsia="Times New Roman" w:cstheme="minorHAnsi"/>
          <w:sz w:val="22"/>
          <w:szCs w:val="22"/>
        </w:rPr>
        <w:t xml:space="preserve">a joint resource mobilisation </w:t>
      </w:r>
      <w:r w:rsidR="00FA1102" w:rsidRPr="00B906AD">
        <w:rPr>
          <w:rFonts w:eastAsia="Times New Roman" w:cstheme="minorHAnsi"/>
          <w:sz w:val="22"/>
          <w:szCs w:val="22"/>
        </w:rPr>
        <w:t xml:space="preserve">and partnership </w:t>
      </w:r>
      <w:r w:rsidR="005646D6" w:rsidRPr="00B906AD">
        <w:rPr>
          <w:rFonts w:eastAsia="Times New Roman" w:cstheme="minorHAnsi"/>
          <w:sz w:val="22"/>
          <w:szCs w:val="22"/>
        </w:rPr>
        <w:t>strategy</w:t>
      </w:r>
      <w:r w:rsidR="005E44D0" w:rsidRPr="00B906AD">
        <w:rPr>
          <w:rFonts w:eastAsia="Times New Roman" w:cstheme="minorHAnsi"/>
          <w:sz w:val="22"/>
          <w:szCs w:val="22"/>
        </w:rPr>
        <w:t xml:space="preserve"> for UNDAP II</w:t>
      </w:r>
      <w:r w:rsidR="00C47D96" w:rsidRPr="00B906AD">
        <w:rPr>
          <w:rFonts w:eastAsia="Times New Roman" w:cstheme="minorHAnsi"/>
          <w:sz w:val="22"/>
          <w:szCs w:val="22"/>
        </w:rPr>
        <w:t>, with the support from the One UN Steering Committee.</w:t>
      </w:r>
      <w:r w:rsidR="008F4098" w:rsidRPr="00B906AD">
        <w:rPr>
          <w:rFonts w:eastAsia="Times New Roman" w:cstheme="minorHAnsi"/>
          <w:sz w:val="22"/>
          <w:szCs w:val="22"/>
        </w:rPr>
        <w:t xml:space="preserve"> </w:t>
      </w:r>
    </w:p>
    <w:p w14:paraId="6FE5E328" w14:textId="77777777" w:rsidR="008F4098" w:rsidRPr="00B906AD" w:rsidRDefault="008F4098" w:rsidP="00B906AD">
      <w:pPr>
        <w:pStyle w:val="ListParagraph"/>
        <w:ind w:left="450"/>
        <w:rPr>
          <w:rFonts w:eastAsia="Times New Roman" w:cstheme="minorHAnsi"/>
          <w:sz w:val="22"/>
          <w:szCs w:val="22"/>
        </w:rPr>
      </w:pPr>
    </w:p>
    <w:p w14:paraId="614865D9" w14:textId="77777777" w:rsidR="008F4098" w:rsidRPr="00B906AD" w:rsidRDefault="008F4098" w:rsidP="00B906AD">
      <w:pPr>
        <w:pStyle w:val="ListParagraph"/>
        <w:numPr>
          <w:ilvl w:val="0"/>
          <w:numId w:val="11"/>
        </w:numPr>
        <w:rPr>
          <w:rFonts w:eastAsia="Times New Roman" w:cstheme="minorHAnsi"/>
          <w:sz w:val="22"/>
          <w:szCs w:val="22"/>
        </w:rPr>
      </w:pPr>
      <w:r w:rsidRPr="00B906AD">
        <w:rPr>
          <w:rFonts w:eastAsia="Times New Roman" w:cstheme="minorHAnsi"/>
          <w:sz w:val="22"/>
          <w:szCs w:val="22"/>
        </w:rPr>
        <w:t>Decisions of the UNCT are made by consensus. If no consensus is reached, the Resident Coordinator can make ultimate decisions on fund allocation (with documented process and rationale for these decisions).</w:t>
      </w:r>
      <w:r w:rsidR="00E02676" w:rsidRPr="00B906AD">
        <w:rPr>
          <w:rFonts w:eastAsia="Times New Roman" w:cstheme="minorHAnsi"/>
          <w:sz w:val="22"/>
          <w:szCs w:val="22"/>
        </w:rPr>
        <w:t xml:space="preserve"> </w:t>
      </w:r>
      <w:r w:rsidRPr="00B906AD">
        <w:rPr>
          <w:rFonts w:eastAsia="Times New Roman" w:cstheme="minorHAnsi"/>
          <w:sz w:val="22"/>
          <w:szCs w:val="22"/>
        </w:rPr>
        <w:t xml:space="preserve">Programme implementation will be the responsibility of the Participating UN Organisations.   </w:t>
      </w:r>
    </w:p>
    <w:p w14:paraId="31781A76" w14:textId="77777777" w:rsidR="005646D6" w:rsidRPr="00B906AD" w:rsidRDefault="005646D6" w:rsidP="00B906AD">
      <w:pPr>
        <w:widowControl w:val="0"/>
        <w:overflowPunct w:val="0"/>
        <w:autoSpaceDE w:val="0"/>
        <w:autoSpaceDN w:val="0"/>
        <w:adjustRightInd w:val="0"/>
        <w:spacing w:line="249" w:lineRule="auto"/>
        <w:rPr>
          <w:rFonts w:eastAsia="Times New Roman" w:cstheme="minorHAnsi"/>
          <w:sz w:val="22"/>
          <w:szCs w:val="22"/>
        </w:rPr>
      </w:pPr>
    </w:p>
    <w:p w14:paraId="679BF888" w14:textId="77777777" w:rsidR="001F642B" w:rsidRPr="00B906AD" w:rsidRDefault="001F642B" w:rsidP="00B906AD">
      <w:pPr>
        <w:widowControl w:val="0"/>
        <w:overflowPunct w:val="0"/>
        <w:autoSpaceDE w:val="0"/>
        <w:autoSpaceDN w:val="0"/>
        <w:adjustRightInd w:val="0"/>
        <w:spacing w:line="249" w:lineRule="auto"/>
        <w:rPr>
          <w:rFonts w:eastAsia="Times New Roman" w:cstheme="minorHAnsi"/>
          <w:sz w:val="22"/>
          <w:szCs w:val="22"/>
        </w:rPr>
      </w:pPr>
    </w:p>
    <w:p w14:paraId="659A672D" w14:textId="77777777" w:rsidR="005646D6" w:rsidRPr="00B906AD" w:rsidRDefault="002313AB" w:rsidP="00B906AD">
      <w:pPr>
        <w:widowControl w:val="0"/>
        <w:autoSpaceDE w:val="0"/>
        <w:autoSpaceDN w:val="0"/>
        <w:adjustRightInd w:val="0"/>
        <w:ind w:left="2880"/>
        <w:rPr>
          <w:rFonts w:eastAsia="Times New Roman" w:cstheme="minorHAnsi"/>
          <w:sz w:val="22"/>
          <w:szCs w:val="22"/>
        </w:rPr>
      </w:pPr>
      <w:r w:rsidRPr="00B906AD">
        <w:rPr>
          <w:rFonts w:eastAsia="Times New Roman" w:cstheme="minorHAnsi"/>
          <w:b/>
          <w:bCs/>
          <w:sz w:val="22"/>
          <w:szCs w:val="22"/>
        </w:rPr>
        <w:t xml:space="preserve">V. </w:t>
      </w:r>
      <w:r w:rsidR="005646D6" w:rsidRPr="00B906AD">
        <w:rPr>
          <w:rFonts w:eastAsia="Times New Roman" w:cstheme="minorHAnsi"/>
          <w:b/>
          <w:bCs/>
          <w:sz w:val="22"/>
          <w:szCs w:val="22"/>
        </w:rPr>
        <w:t xml:space="preserve">The Administrative Agent </w:t>
      </w:r>
    </w:p>
    <w:p w14:paraId="6F750728" w14:textId="77777777" w:rsidR="005646D6" w:rsidRPr="00B906AD" w:rsidRDefault="005646D6" w:rsidP="00B906AD">
      <w:pPr>
        <w:widowControl w:val="0"/>
        <w:autoSpaceDE w:val="0"/>
        <w:autoSpaceDN w:val="0"/>
        <w:adjustRightInd w:val="0"/>
        <w:spacing w:line="239" w:lineRule="auto"/>
        <w:rPr>
          <w:rFonts w:eastAsia="Times New Roman" w:cstheme="minorHAnsi"/>
          <w:sz w:val="22"/>
          <w:szCs w:val="22"/>
        </w:rPr>
      </w:pPr>
      <w:r w:rsidRPr="00B906AD">
        <w:rPr>
          <w:rFonts w:eastAsia="Times New Roman" w:cstheme="minorHAnsi"/>
          <w:sz w:val="22"/>
          <w:szCs w:val="22"/>
        </w:rPr>
        <w:t xml:space="preserve"> </w:t>
      </w:r>
    </w:p>
    <w:p w14:paraId="77A07341" w14:textId="77777777" w:rsidR="005646D6" w:rsidRPr="00B906AD" w:rsidRDefault="005646D6" w:rsidP="00B906AD">
      <w:pPr>
        <w:widowControl w:val="0"/>
        <w:autoSpaceDE w:val="0"/>
        <w:autoSpaceDN w:val="0"/>
        <w:adjustRightInd w:val="0"/>
        <w:spacing w:line="1" w:lineRule="exact"/>
        <w:rPr>
          <w:rFonts w:eastAsia="Times New Roman" w:cstheme="minorHAnsi"/>
          <w:sz w:val="22"/>
          <w:szCs w:val="22"/>
        </w:rPr>
      </w:pPr>
    </w:p>
    <w:p w14:paraId="617269D7" w14:textId="77777777" w:rsidR="005646D6" w:rsidRPr="00B906AD" w:rsidRDefault="008045C7" w:rsidP="00B906AD">
      <w:pPr>
        <w:pStyle w:val="ListParagraph"/>
        <w:numPr>
          <w:ilvl w:val="0"/>
          <w:numId w:val="11"/>
        </w:numPr>
        <w:rPr>
          <w:rFonts w:eastAsia="Times New Roman" w:cstheme="minorHAnsi"/>
          <w:sz w:val="22"/>
          <w:szCs w:val="22"/>
        </w:rPr>
      </w:pPr>
      <w:r w:rsidRPr="00B906AD">
        <w:rPr>
          <w:rFonts w:eastAsia="Times New Roman" w:cstheme="minorHAnsi"/>
          <w:sz w:val="22"/>
          <w:szCs w:val="22"/>
        </w:rPr>
        <w:t>MPTFO’</w:t>
      </w:r>
      <w:r w:rsidR="005646D6" w:rsidRPr="00B906AD">
        <w:rPr>
          <w:rFonts w:eastAsia="Times New Roman" w:cstheme="minorHAnsi"/>
          <w:sz w:val="22"/>
          <w:szCs w:val="22"/>
        </w:rPr>
        <w:t xml:space="preserve">s responsibilities as Administrative Agent will include the following: </w:t>
      </w:r>
    </w:p>
    <w:p w14:paraId="7D53463A" w14:textId="77777777" w:rsidR="005646D6" w:rsidRPr="00B906AD" w:rsidRDefault="005646D6" w:rsidP="00B906AD">
      <w:pPr>
        <w:widowControl w:val="0"/>
        <w:autoSpaceDE w:val="0"/>
        <w:autoSpaceDN w:val="0"/>
        <w:adjustRightInd w:val="0"/>
        <w:spacing w:line="1" w:lineRule="exact"/>
        <w:rPr>
          <w:rFonts w:eastAsia="Times New Roman" w:cstheme="minorHAnsi"/>
          <w:sz w:val="22"/>
          <w:szCs w:val="22"/>
        </w:rPr>
      </w:pPr>
    </w:p>
    <w:p w14:paraId="7EBA1933" w14:textId="77777777" w:rsidR="005646D6" w:rsidRPr="00B906AD" w:rsidRDefault="005646D6" w:rsidP="00B906AD">
      <w:pPr>
        <w:widowControl w:val="0"/>
        <w:autoSpaceDE w:val="0"/>
        <w:autoSpaceDN w:val="0"/>
        <w:adjustRightInd w:val="0"/>
        <w:rPr>
          <w:rFonts w:eastAsia="Times New Roman" w:cstheme="minorHAnsi"/>
          <w:sz w:val="22"/>
          <w:szCs w:val="22"/>
        </w:rPr>
      </w:pPr>
    </w:p>
    <w:p w14:paraId="4465BCBA" w14:textId="77777777" w:rsidR="005646D6" w:rsidRPr="00B906AD" w:rsidRDefault="005646D6" w:rsidP="00B906AD">
      <w:pPr>
        <w:widowControl w:val="0"/>
        <w:autoSpaceDE w:val="0"/>
        <w:autoSpaceDN w:val="0"/>
        <w:adjustRightInd w:val="0"/>
        <w:spacing w:line="18" w:lineRule="exact"/>
        <w:rPr>
          <w:rFonts w:eastAsia="Times New Roman" w:cstheme="minorHAnsi"/>
          <w:sz w:val="22"/>
          <w:szCs w:val="22"/>
        </w:rPr>
      </w:pPr>
    </w:p>
    <w:p w14:paraId="0E060783" w14:textId="6EAB8249" w:rsidR="005646D6" w:rsidRPr="00B906AD" w:rsidRDefault="005646D6" w:rsidP="00B906AD">
      <w:pPr>
        <w:widowControl w:val="0"/>
        <w:numPr>
          <w:ilvl w:val="0"/>
          <w:numId w:val="8"/>
        </w:numPr>
        <w:overflowPunct w:val="0"/>
        <w:autoSpaceDE w:val="0"/>
        <w:autoSpaceDN w:val="0"/>
        <w:adjustRightInd w:val="0"/>
        <w:spacing w:line="227" w:lineRule="auto"/>
        <w:rPr>
          <w:rFonts w:eastAsia="Times New Roman" w:cstheme="minorHAnsi"/>
          <w:sz w:val="22"/>
          <w:szCs w:val="22"/>
        </w:rPr>
      </w:pPr>
      <w:r w:rsidRPr="00B906AD">
        <w:rPr>
          <w:rFonts w:eastAsia="Times New Roman" w:cstheme="minorHAnsi"/>
          <w:sz w:val="22"/>
          <w:szCs w:val="22"/>
        </w:rPr>
        <w:t>Signing the Standard Administrative Agreement with Donors, and the Memorandum of Understanding with Participating UN Organisations</w:t>
      </w:r>
      <w:r w:rsidR="00FA1102" w:rsidRPr="00B906AD">
        <w:rPr>
          <w:rFonts w:eastAsia="Times New Roman" w:cstheme="minorHAnsi"/>
          <w:sz w:val="22"/>
          <w:szCs w:val="22"/>
        </w:rPr>
        <w:t>.</w:t>
      </w:r>
      <w:r w:rsidRPr="00B906AD">
        <w:rPr>
          <w:rFonts w:eastAsia="Times New Roman" w:cstheme="minorHAnsi"/>
          <w:sz w:val="22"/>
          <w:szCs w:val="22"/>
        </w:rPr>
        <w:t xml:space="preserve">  </w:t>
      </w:r>
    </w:p>
    <w:p w14:paraId="185ADB33" w14:textId="77777777" w:rsidR="008A16BE" w:rsidRPr="00B906AD" w:rsidRDefault="008A16BE" w:rsidP="00B906AD">
      <w:pPr>
        <w:widowControl w:val="0"/>
        <w:overflowPunct w:val="0"/>
        <w:autoSpaceDE w:val="0"/>
        <w:autoSpaceDN w:val="0"/>
        <w:adjustRightInd w:val="0"/>
        <w:spacing w:line="227" w:lineRule="auto"/>
        <w:ind w:left="720"/>
        <w:rPr>
          <w:rFonts w:eastAsia="Times New Roman" w:cstheme="minorHAnsi"/>
          <w:sz w:val="22"/>
          <w:szCs w:val="22"/>
        </w:rPr>
      </w:pPr>
    </w:p>
    <w:p w14:paraId="7097E640" w14:textId="44B22062" w:rsidR="008A16BE" w:rsidRPr="00B906AD" w:rsidRDefault="005646D6" w:rsidP="00B906AD">
      <w:pPr>
        <w:widowControl w:val="0"/>
        <w:numPr>
          <w:ilvl w:val="0"/>
          <w:numId w:val="8"/>
        </w:numPr>
        <w:overflowPunct w:val="0"/>
        <w:autoSpaceDE w:val="0"/>
        <w:autoSpaceDN w:val="0"/>
        <w:adjustRightInd w:val="0"/>
        <w:spacing w:line="229" w:lineRule="auto"/>
        <w:rPr>
          <w:rFonts w:eastAsia="Times New Roman" w:cstheme="minorHAnsi"/>
          <w:sz w:val="22"/>
          <w:szCs w:val="22"/>
        </w:rPr>
      </w:pPr>
      <w:r w:rsidRPr="00B906AD">
        <w:rPr>
          <w:rFonts w:eastAsia="Times New Roman" w:cstheme="minorHAnsi"/>
          <w:sz w:val="22"/>
          <w:szCs w:val="22"/>
        </w:rPr>
        <w:t>Receipt, administration and management of contributions from Donors</w:t>
      </w:r>
      <w:r w:rsidR="00FA1102" w:rsidRPr="00B906AD">
        <w:rPr>
          <w:rFonts w:eastAsia="Times New Roman" w:cstheme="minorHAnsi"/>
          <w:sz w:val="22"/>
          <w:szCs w:val="22"/>
        </w:rPr>
        <w:t>.</w:t>
      </w:r>
      <w:r w:rsidRPr="00B906AD">
        <w:rPr>
          <w:rFonts w:eastAsia="Times New Roman" w:cstheme="minorHAnsi"/>
          <w:sz w:val="22"/>
          <w:szCs w:val="22"/>
        </w:rPr>
        <w:t xml:space="preserve">  </w:t>
      </w:r>
    </w:p>
    <w:p w14:paraId="0E692455" w14:textId="77777777" w:rsidR="008A16BE" w:rsidRPr="00B906AD" w:rsidRDefault="008A16BE" w:rsidP="00B906AD">
      <w:pPr>
        <w:pStyle w:val="ListParagraph"/>
        <w:rPr>
          <w:rFonts w:eastAsia="Times New Roman" w:cstheme="minorHAnsi"/>
          <w:sz w:val="22"/>
          <w:szCs w:val="22"/>
        </w:rPr>
      </w:pPr>
    </w:p>
    <w:p w14:paraId="72A386C0" w14:textId="00911ECE" w:rsidR="005646D6" w:rsidRPr="00B906AD" w:rsidRDefault="005646D6" w:rsidP="00B906AD">
      <w:pPr>
        <w:widowControl w:val="0"/>
        <w:numPr>
          <w:ilvl w:val="0"/>
          <w:numId w:val="8"/>
        </w:numPr>
        <w:overflowPunct w:val="0"/>
        <w:autoSpaceDE w:val="0"/>
        <w:autoSpaceDN w:val="0"/>
        <w:adjustRightInd w:val="0"/>
        <w:spacing w:line="224" w:lineRule="auto"/>
        <w:rPr>
          <w:rFonts w:eastAsia="Times New Roman" w:cstheme="minorHAnsi"/>
          <w:sz w:val="22"/>
          <w:szCs w:val="22"/>
        </w:rPr>
      </w:pPr>
      <w:r w:rsidRPr="00B906AD">
        <w:rPr>
          <w:rFonts w:eastAsia="Times New Roman" w:cstheme="minorHAnsi"/>
          <w:sz w:val="22"/>
          <w:szCs w:val="22"/>
        </w:rPr>
        <w:t xml:space="preserve">Disbursement of such funds to the Participating UN Organisations in accordance </w:t>
      </w:r>
      <w:r w:rsidR="00FA1102" w:rsidRPr="00B906AD">
        <w:rPr>
          <w:rFonts w:eastAsia="Times New Roman" w:cstheme="minorHAnsi"/>
          <w:sz w:val="22"/>
          <w:szCs w:val="22"/>
        </w:rPr>
        <w:t xml:space="preserve">with </w:t>
      </w:r>
      <w:r w:rsidRPr="00B906AD">
        <w:rPr>
          <w:rFonts w:eastAsia="Times New Roman" w:cstheme="minorHAnsi"/>
          <w:sz w:val="22"/>
          <w:szCs w:val="22"/>
        </w:rPr>
        <w:t xml:space="preserve">instructions from the RC as </w:t>
      </w:r>
      <w:r w:rsidR="00686F63" w:rsidRPr="00B906AD">
        <w:rPr>
          <w:rFonts w:eastAsia="Times New Roman" w:cstheme="minorHAnsi"/>
          <w:sz w:val="22"/>
          <w:szCs w:val="22"/>
        </w:rPr>
        <w:t>C</w:t>
      </w:r>
      <w:r w:rsidR="008045C7" w:rsidRPr="00B906AD">
        <w:rPr>
          <w:rFonts w:eastAsia="Times New Roman" w:cstheme="minorHAnsi"/>
          <w:sz w:val="22"/>
          <w:szCs w:val="22"/>
        </w:rPr>
        <w:t>o-Chair</w:t>
      </w:r>
      <w:r w:rsidRPr="00B906AD">
        <w:rPr>
          <w:rFonts w:eastAsia="Times New Roman" w:cstheme="minorHAnsi"/>
          <w:sz w:val="22"/>
          <w:szCs w:val="22"/>
        </w:rPr>
        <w:t xml:space="preserve"> of the</w:t>
      </w:r>
      <w:r w:rsidR="002B1408" w:rsidRPr="00B906AD">
        <w:rPr>
          <w:rFonts w:eastAsia="Times New Roman" w:cstheme="minorHAnsi"/>
          <w:sz w:val="22"/>
          <w:szCs w:val="22"/>
        </w:rPr>
        <w:t xml:space="preserve"> </w:t>
      </w:r>
      <w:r w:rsidR="009C4C30" w:rsidRPr="00B906AD">
        <w:rPr>
          <w:rFonts w:eastAsia="Times New Roman" w:cstheme="minorHAnsi"/>
          <w:sz w:val="22"/>
          <w:szCs w:val="22"/>
        </w:rPr>
        <w:t>UN</w:t>
      </w:r>
      <w:r w:rsidR="005E44D0" w:rsidRPr="00B906AD">
        <w:rPr>
          <w:rFonts w:eastAsia="Times New Roman" w:cstheme="minorHAnsi"/>
          <w:sz w:val="22"/>
          <w:szCs w:val="22"/>
        </w:rPr>
        <w:t>SC</w:t>
      </w:r>
      <w:r w:rsidR="00FA1102" w:rsidRPr="00B906AD">
        <w:rPr>
          <w:rFonts w:eastAsia="Times New Roman" w:cstheme="minorHAnsi"/>
          <w:sz w:val="22"/>
          <w:szCs w:val="22"/>
        </w:rPr>
        <w:t>.</w:t>
      </w:r>
    </w:p>
    <w:p w14:paraId="06756499" w14:textId="5A577816" w:rsidR="005646D6" w:rsidRPr="00B906AD" w:rsidRDefault="005646D6" w:rsidP="00B906AD">
      <w:pPr>
        <w:numPr>
          <w:ilvl w:val="0"/>
          <w:numId w:val="8"/>
        </w:numPr>
        <w:tabs>
          <w:tab w:val="left" w:pos="720"/>
        </w:tabs>
        <w:spacing w:before="240" w:after="60" w:line="276" w:lineRule="auto"/>
        <w:rPr>
          <w:rFonts w:eastAsia="Times New Roman" w:cstheme="minorHAnsi"/>
          <w:sz w:val="22"/>
          <w:szCs w:val="22"/>
        </w:rPr>
      </w:pPr>
      <w:r w:rsidRPr="00B906AD">
        <w:rPr>
          <w:rFonts w:eastAsia="Times New Roman" w:cstheme="minorHAnsi"/>
          <w:sz w:val="22"/>
          <w:szCs w:val="22"/>
        </w:rPr>
        <w:t xml:space="preserve">Disbursement of funds to the Secretariat for direct costs based on the decision of the </w:t>
      </w:r>
      <w:r w:rsidR="00B83219" w:rsidRPr="00B906AD">
        <w:rPr>
          <w:rFonts w:eastAsia="Times New Roman" w:cstheme="minorHAnsi"/>
          <w:sz w:val="22"/>
          <w:szCs w:val="22"/>
        </w:rPr>
        <w:t>RC/UNCT</w:t>
      </w:r>
      <w:r w:rsidRPr="00B906AD">
        <w:rPr>
          <w:rFonts w:eastAsia="Times New Roman" w:cstheme="minorHAnsi"/>
          <w:sz w:val="22"/>
          <w:szCs w:val="22"/>
        </w:rPr>
        <w:t xml:space="preserve">. On an annual basis, the Administrative Agent will notify the Steering Committee of the amounts used for such purposes. </w:t>
      </w:r>
    </w:p>
    <w:p w14:paraId="60A0E3F9" w14:textId="77777777" w:rsidR="005646D6" w:rsidRPr="00B906AD" w:rsidRDefault="005646D6" w:rsidP="00B906AD">
      <w:pPr>
        <w:widowControl w:val="0"/>
        <w:overflowPunct w:val="0"/>
        <w:autoSpaceDE w:val="0"/>
        <w:autoSpaceDN w:val="0"/>
        <w:adjustRightInd w:val="0"/>
        <w:spacing w:line="224" w:lineRule="auto"/>
        <w:rPr>
          <w:rFonts w:eastAsia="Times New Roman" w:cstheme="minorHAnsi"/>
          <w:sz w:val="22"/>
          <w:szCs w:val="22"/>
        </w:rPr>
      </w:pPr>
    </w:p>
    <w:p w14:paraId="1756AF9C" w14:textId="68A6C71F" w:rsidR="005646D6" w:rsidRPr="00B906AD" w:rsidRDefault="005646D6" w:rsidP="00B906AD">
      <w:pPr>
        <w:pStyle w:val="ListParagraph"/>
        <w:widowControl w:val="0"/>
        <w:numPr>
          <w:ilvl w:val="0"/>
          <w:numId w:val="8"/>
        </w:numPr>
        <w:overflowPunct w:val="0"/>
        <w:autoSpaceDE w:val="0"/>
        <w:autoSpaceDN w:val="0"/>
        <w:adjustRightInd w:val="0"/>
        <w:spacing w:line="224" w:lineRule="auto"/>
        <w:rPr>
          <w:rFonts w:eastAsia="Times New Roman" w:cstheme="minorHAnsi"/>
          <w:sz w:val="22"/>
          <w:szCs w:val="22"/>
        </w:rPr>
      </w:pPr>
      <w:r w:rsidRPr="00B906AD">
        <w:rPr>
          <w:rFonts w:eastAsia="Times New Roman" w:cstheme="minorHAnsi"/>
          <w:sz w:val="22"/>
          <w:szCs w:val="22"/>
        </w:rPr>
        <w:t xml:space="preserve">Provide consolidated financial reports, in accordance with the MOU, on the </w:t>
      </w:r>
      <w:r w:rsidR="00B83219" w:rsidRPr="00B906AD">
        <w:rPr>
          <w:rFonts w:eastAsia="Times New Roman" w:cstheme="minorHAnsi"/>
          <w:sz w:val="22"/>
          <w:szCs w:val="22"/>
        </w:rPr>
        <w:t xml:space="preserve">Rwanda </w:t>
      </w:r>
      <w:r w:rsidR="00FE2130" w:rsidRPr="00B906AD">
        <w:rPr>
          <w:rFonts w:eastAsia="Times New Roman" w:cstheme="minorHAnsi"/>
          <w:sz w:val="22"/>
          <w:szCs w:val="22"/>
        </w:rPr>
        <w:t xml:space="preserve">SDF 2018 to </w:t>
      </w:r>
      <w:r w:rsidR="00EA79EA" w:rsidRPr="00B906AD">
        <w:rPr>
          <w:rFonts w:eastAsia="Times New Roman" w:cstheme="minorHAnsi"/>
          <w:sz w:val="22"/>
          <w:szCs w:val="22"/>
        </w:rPr>
        <w:t xml:space="preserve">2023 </w:t>
      </w:r>
      <w:r w:rsidR="00EA79EA" w:rsidRPr="00B906AD">
        <w:rPr>
          <w:rFonts w:eastAsia="Times New Roman" w:cstheme="minorHAnsi"/>
          <w:sz w:val="22"/>
          <w:szCs w:val="22"/>
        </w:rPr>
        <w:lastRenderedPageBreak/>
        <w:t>Fund</w:t>
      </w:r>
      <w:r w:rsidR="00C01F7C" w:rsidRPr="00B906AD">
        <w:rPr>
          <w:rFonts w:eastAsia="Times New Roman" w:cstheme="minorHAnsi"/>
          <w:sz w:val="22"/>
          <w:szCs w:val="22"/>
        </w:rPr>
        <w:t xml:space="preserve"> </w:t>
      </w:r>
      <w:r w:rsidRPr="00B906AD">
        <w:rPr>
          <w:rFonts w:eastAsia="Times New Roman" w:cstheme="minorHAnsi"/>
          <w:sz w:val="22"/>
          <w:szCs w:val="22"/>
        </w:rPr>
        <w:t>Account to the Resident Coordinator based on reports of the Participating UN Organisations</w:t>
      </w:r>
      <w:r w:rsidRPr="00B906AD">
        <w:rPr>
          <w:rStyle w:val="FootnoteReference"/>
          <w:rFonts w:eastAsia="Times New Roman" w:cstheme="minorHAnsi"/>
          <w:sz w:val="22"/>
          <w:szCs w:val="22"/>
        </w:rPr>
        <w:footnoteReference w:id="7"/>
      </w:r>
      <w:r w:rsidRPr="00B906AD">
        <w:rPr>
          <w:rFonts w:eastAsia="Times New Roman" w:cstheme="minorHAnsi"/>
          <w:sz w:val="22"/>
          <w:szCs w:val="22"/>
        </w:rPr>
        <w:t>.</w:t>
      </w:r>
    </w:p>
    <w:p w14:paraId="739BB994" w14:textId="77777777" w:rsidR="005646D6" w:rsidRPr="00B906AD" w:rsidRDefault="005646D6" w:rsidP="00B906AD">
      <w:pPr>
        <w:pStyle w:val="ListParagraph"/>
        <w:jc w:val="left"/>
        <w:rPr>
          <w:rFonts w:eastAsia="Times New Roman" w:cstheme="minorHAnsi"/>
          <w:sz w:val="22"/>
          <w:szCs w:val="22"/>
        </w:rPr>
      </w:pPr>
    </w:p>
    <w:p w14:paraId="382B4EAA" w14:textId="6131E17A" w:rsidR="005646D6" w:rsidRPr="00B906AD" w:rsidRDefault="005646D6" w:rsidP="00B906AD">
      <w:pPr>
        <w:pStyle w:val="ListParagraph"/>
        <w:widowControl w:val="0"/>
        <w:numPr>
          <w:ilvl w:val="0"/>
          <w:numId w:val="8"/>
        </w:numPr>
        <w:overflowPunct w:val="0"/>
        <w:autoSpaceDE w:val="0"/>
        <w:autoSpaceDN w:val="0"/>
        <w:adjustRightInd w:val="0"/>
        <w:spacing w:line="224" w:lineRule="auto"/>
        <w:rPr>
          <w:sz w:val="22"/>
          <w:szCs w:val="22"/>
          <w:lang w:eastAsia="ja-JP"/>
        </w:rPr>
      </w:pPr>
      <w:r w:rsidRPr="00B906AD">
        <w:rPr>
          <w:rFonts w:eastAsia="Times New Roman" w:cstheme="minorHAnsi"/>
          <w:sz w:val="22"/>
          <w:szCs w:val="22"/>
        </w:rPr>
        <w:t xml:space="preserve">Provide the consolidated narrative and financial report to </w:t>
      </w:r>
      <w:r w:rsidRPr="00B906AD">
        <w:rPr>
          <w:sz w:val="22"/>
          <w:szCs w:val="22"/>
          <w:lang w:eastAsia="ja-JP"/>
        </w:rPr>
        <w:t>each donor that has contributed to the Fund/Programme account</w:t>
      </w:r>
      <w:r w:rsidR="00FA1102" w:rsidRPr="00B906AD">
        <w:rPr>
          <w:sz w:val="22"/>
          <w:szCs w:val="22"/>
          <w:lang w:eastAsia="ja-JP"/>
        </w:rPr>
        <w:t>.</w:t>
      </w:r>
      <w:r w:rsidRPr="00B906AD">
        <w:rPr>
          <w:sz w:val="22"/>
          <w:szCs w:val="22"/>
          <w:lang w:eastAsia="ja-JP"/>
        </w:rPr>
        <w:t xml:space="preserve"> </w:t>
      </w:r>
    </w:p>
    <w:p w14:paraId="707598CF" w14:textId="77777777" w:rsidR="005646D6" w:rsidRPr="00B906AD" w:rsidRDefault="005646D6" w:rsidP="00B906AD">
      <w:pPr>
        <w:rPr>
          <w:sz w:val="22"/>
          <w:szCs w:val="22"/>
          <w:lang w:eastAsia="ja-JP"/>
        </w:rPr>
      </w:pPr>
    </w:p>
    <w:p w14:paraId="6A744138" w14:textId="51A3F0C4" w:rsidR="005646D6" w:rsidRPr="00B906AD" w:rsidRDefault="005646D6" w:rsidP="00B906AD">
      <w:pPr>
        <w:numPr>
          <w:ilvl w:val="0"/>
          <w:numId w:val="8"/>
        </w:numPr>
      </w:pPr>
      <w:r w:rsidRPr="00B906AD">
        <w:rPr>
          <w:sz w:val="22"/>
          <w:szCs w:val="22"/>
          <w:lang w:eastAsia="ja-JP"/>
        </w:rPr>
        <w:t>Provide final reporting, including notification that the Fund/Programme has been operationally completed</w:t>
      </w:r>
      <w:r w:rsidR="00FA1102" w:rsidRPr="00B906AD">
        <w:rPr>
          <w:sz w:val="22"/>
          <w:szCs w:val="22"/>
          <w:lang w:eastAsia="ja-JP"/>
        </w:rPr>
        <w:t>.</w:t>
      </w:r>
      <w:r w:rsidRPr="00B906AD">
        <w:t xml:space="preserve"> </w:t>
      </w:r>
    </w:p>
    <w:p w14:paraId="08F703A6" w14:textId="77777777" w:rsidR="005646D6" w:rsidRPr="00B906AD" w:rsidRDefault="005646D6" w:rsidP="00B906AD">
      <w:pPr>
        <w:rPr>
          <w:rFonts w:eastAsia="Times New Roman" w:cstheme="minorHAnsi"/>
          <w:sz w:val="22"/>
          <w:szCs w:val="22"/>
        </w:rPr>
      </w:pPr>
    </w:p>
    <w:p w14:paraId="0753A5EA" w14:textId="77777777" w:rsidR="005646D6" w:rsidRPr="00B906AD" w:rsidRDefault="005646D6" w:rsidP="00B906AD">
      <w:pPr>
        <w:widowControl w:val="0"/>
        <w:autoSpaceDE w:val="0"/>
        <w:autoSpaceDN w:val="0"/>
        <w:adjustRightInd w:val="0"/>
        <w:spacing w:line="1" w:lineRule="exact"/>
        <w:rPr>
          <w:rFonts w:eastAsia="Times New Roman" w:cstheme="minorHAnsi"/>
          <w:sz w:val="22"/>
          <w:szCs w:val="22"/>
        </w:rPr>
      </w:pPr>
      <w:bookmarkStart w:id="8" w:name="page5"/>
      <w:bookmarkEnd w:id="8"/>
    </w:p>
    <w:p w14:paraId="2F10B4BC" w14:textId="77777777" w:rsidR="005646D6" w:rsidRPr="00B906AD" w:rsidRDefault="005646D6" w:rsidP="00B906AD">
      <w:pPr>
        <w:widowControl w:val="0"/>
        <w:overflowPunct w:val="0"/>
        <w:autoSpaceDE w:val="0"/>
        <w:autoSpaceDN w:val="0"/>
        <w:adjustRightInd w:val="0"/>
        <w:spacing w:line="224" w:lineRule="auto"/>
        <w:ind w:left="360"/>
        <w:rPr>
          <w:rFonts w:eastAsia="Times New Roman" w:cstheme="minorHAnsi"/>
          <w:sz w:val="22"/>
          <w:szCs w:val="22"/>
        </w:rPr>
      </w:pPr>
      <w:r w:rsidRPr="00B906AD">
        <w:rPr>
          <w:rFonts w:eastAsia="Times New Roman" w:cstheme="minorHAnsi"/>
          <w:sz w:val="22"/>
          <w:szCs w:val="22"/>
        </w:rPr>
        <w:t xml:space="preserve">  </w:t>
      </w:r>
    </w:p>
    <w:p w14:paraId="2EF26903" w14:textId="77777777" w:rsidR="005646D6" w:rsidRPr="00B906AD" w:rsidRDefault="005646D6" w:rsidP="00B906AD">
      <w:pPr>
        <w:widowControl w:val="0"/>
        <w:autoSpaceDE w:val="0"/>
        <w:autoSpaceDN w:val="0"/>
        <w:adjustRightInd w:val="0"/>
        <w:spacing w:line="2" w:lineRule="exact"/>
        <w:rPr>
          <w:rFonts w:eastAsia="Times New Roman" w:cstheme="minorHAnsi"/>
          <w:sz w:val="22"/>
          <w:szCs w:val="22"/>
        </w:rPr>
      </w:pPr>
    </w:p>
    <w:p w14:paraId="24B37454" w14:textId="7C7BA943" w:rsidR="001A3112" w:rsidRPr="00B906AD" w:rsidRDefault="005646D6" w:rsidP="00B906AD">
      <w:pPr>
        <w:keepNext/>
        <w:widowControl w:val="0"/>
        <w:autoSpaceDE w:val="0"/>
        <w:autoSpaceDN w:val="0"/>
        <w:adjustRightInd w:val="0"/>
        <w:rPr>
          <w:rFonts w:eastAsia="Times New Roman" w:cstheme="minorHAnsi"/>
          <w:b/>
          <w:bCs/>
          <w:sz w:val="22"/>
          <w:szCs w:val="22"/>
        </w:rPr>
      </w:pPr>
      <w:r w:rsidRPr="00B906AD">
        <w:rPr>
          <w:rFonts w:eastAsia="Times New Roman" w:cstheme="minorHAnsi"/>
          <w:b/>
          <w:bCs/>
          <w:sz w:val="22"/>
          <w:szCs w:val="22"/>
        </w:rPr>
        <w:lastRenderedPageBreak/>
        <w:t xml:space="preserve">Support services provided by the Resident Coordinator’s Office </w:t>
      </w:r>
      <w:r w:rsidR="00750E0D" w:rsidRPr="00B906AD">
        <w:rPr>
          <w:rFonts w:eastAsia="Times New Roman" w:cstheme="minorHAnsi"/>
          <w:b/>
          <w:bCs/>
          <w:sz w:val="22"/>
          <w:szCs w:val="22"/>
        </w:rPr>
        <w:t>as Secretariat of the One Fund</w:t>
      </w:r>
    </w:p>
    <w:p w14:paraId="138284FF" w14:textId="77777777" w:rsidR="001A3112" w:rsidRPr="00B906AD" w:rsidRDefault="001A3112" w:rsidP="00B906AD">
      <w:pPr>
        <w:keepNext/>
        <w:widowControl w:val="0"/>
        <w:autoSpaceDE w:val="0"/>
        <w:autoSpaceDN w:val="0"/>
        <w:adjustRightInd w:val="0"/>
        <w:rPr>
          <w:rFonts w:eastAsia="Times New Roman" w:cstheme="minorHAnsi"/>
          <w:b/>
          <w:bCs/>
          <w:sz w:val="22"/>
          <w:szCs w:val="22"/>
        </w:rPr>
      </w:pPr>
    </w:p>
    <w:p w14:paraId="1134F33F" w14:textId="641C78B2" w:rsidR="00843CAF" w:rsidRPr="00B906AD" w:rsidRDefault="005646D6" w:rsidP="00B906AD">
      <w:pPr>
        <w:pStyle w:val="ListParagraph"/>
        <w:numPr>
          <w:ilvl w:val="0"/>
          <w:numId w:val="11"/>
        </w:numPr>
        <w:rPr>
          <w:rFonts w:eastAsia="Times New Roman" w:cstheme="minorHAnsi"/>
          <w:sz w:val="22"/>
          <w:szCs w:val="22"/>
        </w:rPr>
      </w:pPr>
      <w:r w:rsidRPr="00B906AD">
        <w:rPr>
          <w:rFonts w:eastAsia="Times New Roman" w:cstheme="minorHAnsi"/>
          <w:sz w:val="22"/>
          <w:szCs w:val="22"/>
        </w:rPr>
        <w:t>The Office of the Resident Coordinator is responsible for support to the strategic leadership role of the Resident Coordinator for the</w:t>
      </w:r>
      <w:r w:rsidR="00FE2130" w:rsidRPr="00B906AD">
        <w:rPr>
          <w:rFonts w:eastAsia="Times New Roman" w:cstheme="minorHAnsi"/>
          <w:sz w:val="22"/>
          <w:szCs w:val="22"/>
        </w:rPr>
        <w:t xml:space="preserve"> </w:t>
      </w:r>
      <w:r w:rsidR="00B83219" w:rsidRPr="00B906AD">
        <w:rPr>
          <w:rFonts w:eastAsia="Times New Roman" w:cstheme="minorHAnsi"/>
          <w:sz w:val="22"/>
          <w:szCs w:val="22"/>
        </w:rPr>
        <w:t xml:space="preserve">Rwanda </w:t>
      </w:r>
      <w:r w:rsidR="00FE2130" w:rsidRPr="00B906AD">
        <w:rPr>
          <w:rFonts w:eastAsia="Times New Roman" w:cstheme="minorHAnsi"/>
          <w:sz w:val="22"/>
          <w:szCs w:val="22"/>
        </w:rPr>
        <w:t xml:space="preserve">SDF 2018 to </w:t>
      </w:r>
      <w:r w:rsidR="008045C7" w:rsidRPr="00B906AD">
        <w:rPr>
          <w:rFonts w:eastAsia="Times New Roman" w:cstheme="minorHAnsi"/>
          <w:sz w:val="22"/>
          <w:szCs w:val="22"/>
        </w:rPr>
        <w:t>2023.</w:t>
      </w:r>
      <w:r w:rsidRPr="00B906AD">
        <w:rPr>
          <w:rFonts w:eastAsia="Times New Roman" w:cstheme="minorHAnsi"/>
          <w:sz w:val="22"/>
          <w:szCs w:val="22"/>
        </w:rPr>
        <w:t xml:space="preserve"> It will provide support in all the designated tasks for the Resident Coordinator as listed in paragraph </w:t>
      </w:r>
      <w:r w:rsidR="00367552" w:rsidRPr="00B906AD">
        <w:rPr>
          <w:rFonts w:eastAsia="Times New Roman" w:cstheme="minorHAnsi"/>
          <w:sz w:val="22"/>
          <w:szCs w:val="22"/>
        </w:rPr>
        <w:t>3</w:t>
      </w:r>
      <w:r w:rsidR="001F642B" w:rsidRPr="00B906AD">
        <w:rPr>
          <w:rFonts w:eastAsia="Times New Roman" w:cstheme="minorHAnsi"/>
          <w:sz w:val="22"/>
          <w:szCs w:val="22"/>
        </w:rPr>
        <w:t>0</w:t>
      </w:r>
      <w:r w:rsidR="00D870AE" w:rsidRPr="00B906AD">
        <w:rPr>
          <w:rFonts w:eastAsia="Times New Roman" w:cstheme="minorHAnsi"/>
          <w:sz w:val="22"/>
          <w:szCs w:val="22"/>
        </w:rPr>
        <w:t xml:space="preserve"> </w:t>
      </w:r>
      <w:r w:rsidRPr="00B906AD">
        <w:rPr>
          <w:rFonts w:eastAsia="Times New Roman" w:cstheme="minorHAnsi"/>
          <w:sz w:val="22"/>
          <w:szCs w:val="22"/>
        </w:rPr>
        <w:t>above.</w:t>
      </w:r>
    </w:p>
    <w:p w14:paraId="37646BBD" w14:textId="77777777" w:rsidR="001F642B" w:rsidRPr="00B906AD" w:rsidRDefault="001F642B" w:rsidP="00B906AD">
      <w:pPr>
        <w:pStyle w:val="ListParagraph"/>
        <w:ind w:left="450"/>
        <w:rPr>
          <w:rFonts w:eastAsia="Times New Roman" w:cstheme="minorHAnsi"/>
          <w:sz w:val="22"/>
          <w:szCs w:val="22"/>
        </w:rPr>
      </w:pPr>
    </w:p>
    <w:p w14:paraId="2285FFD0" w14:textId="2304B03F" w:rsidR="00843CAF" w:rsidRPr="00B906AD" w:rsidRDefault="005646D6" w:rsidP="00B906AD">
      <w:pPr>
        <w:numPr>
          <w:ilvl w:val="0"/>
          <w:numId w:val="8"/>
        </w:numPr>
        <w:rPr>
          <w:sz w:val="22"/>
          <w:szCs w:val="22"/>
          <w:lang w:eastAsia="ja-JP"/>
        </w:rPr>
      </w:pPr>
      <w:r w:rsidRPr="00B906AD">
        <w:rPr>
          <w:sz w:val="22"/>
          <w:szCs w:val="22"/>
          <w:lang w:eastAsia="ja-JP"/>
        </w:rPr>
        <w:t xml:space="preserve">Drawing on the review report provided by each of the </w:t>
      </w:r>
      <w:r w:rsidR="00FA1102" w:rsidRPr="00B906AD">
        <w:rPr>
          <w:sz w:val="22"/>
          <w:szCs w:val="22"/>
          <w:lang w:eastAsia="ja-JP"/>
        </w:rPr>
        <w:t xml:space="preserve">Results </w:t>
      </w:r>
      <w:r w:rsidRPr="00B906AD">
        <w:rPr>
          <w:sz w:val="22"/>
          <w:szCs w:val="22"/>
          <w:lang w:eastAsia="ja-JP"/>
        </w:rPr>
        <w:t>Groups</w:t>
      </w:r>
      <w:r w:rsidR="00750E0D" w:rsidRPr="00B906AD">
        <w:rPr>
          <w:sz w:val="22"/>
          <w:szCs w:val="22"/>
          <w:lang w:eastAsia="ja-JP"/>
        </w:rPr>
        <w:t xml:space="preserve"> and investment plan</w:t>
      </w:r>
      <w:r w:rsidRPr="00B906AD">
        <w:rPr>
          <w:sz w:val="22"/>
          <w:szCs w:val="22"/>
          <w:lang w:eastAsia="ja-JP"/>
        </w:rPr>
        <w:t>, the Office of the Resident Coordinator shall make recommendations to the UNCT, on initial prioritisation and continued funding, based on the financial status of the</w:t>
      </w:r>
      <w:r w:rsidR="00D91A9F" w:rsidRPr="00B906AD">
        <w:rPr>
          <w:sz w:val="22"/>
          <w:szCs w:val="22"/>
          <w:lang w:eastAsia="ja-JP"/>
        </w:rPr>
        <w:t xml:space="preserve"> </w:t>
      </w:r>
      <w:r w:rsidR="00FE2130" w:rsidRPr="00B906AD">
        <w:rPr>
          <w:sz w:val="22"/>
          <w:szCs w:val="22"/>
          <w:lang w:eastAsia="ja-JP"/>
        </w:rPr>
        <w:t>SDF 2018 to 2023</w:t>
      </w:r>
      <w:r w:rsidRPr="00B906AD">
        <w:rPr>
          <w:sz w:val="22"/>
          <w:szCs w:val="22"/>
          <w:lang w:eastAsia="ja-JP"/>
        </w:rPr>
        <w:t xml:space="preserve">. </w:t>
      </w:r>
    </w:p>
    <w:p w14:paraId="09B3935A" w14:textId="2C3D3267" w:rsidR="00843CAF" w:rsidRPr="00B906AD" w:rsidRDefault="005646D6" w:rsidP="00B906AD">
      <w:pPr>
        <w:numPr>
          <w:ilvl w:val="0"/>
          <w:numId w:val="8"/>
        </w:numPr>
        <w:rPr>
          <w:sz w:val="22"/>
          <w:szCs w:val="22"/>
          <w:lang w:eastAsia="ja-JP"/>
        </w:rPr>
      </w:pPr>
      <w:r w:rsidRPr="00B906AD">
        <w:rPr>
          <w:sz w:val="22"/>
          <w:szCs w:val="22"/>
          <w:lang w:eastAsia="ja-JP"/>
        </w:rPr>
        <w:t>The Office of the Resident Coordinator will provide strategic focus including analysis of progress and lessons to be learned for future programme implementation.</w:t>
      </w:r>
    </w:p>
    <w:p w14:paraId="49288D6E" w14:textId="42C36180" w:rsidR="001A3112" w:rsidRPr="00B906AD" w:rsidRDefault="005646D6" w:rsidP="00B906AD">
      <w:pPr>
        <w:numPr>
          <w:ilvl w:val="0"/>
          <w:numId w:val="8"/>
        </w:numPr>
        <w:rPr>
          <w:sz w:val="22"/>
          <w:szCs w:val="22"/>
          <w:lang w:eastAsia="ja-JP"/>
        </w:rPr>
      </w:pPr>
      <w:r w:rsidRPr="00B906AD">
        <w:rPr>
          <w:sz w:val="22"/>
          <w:szCs w:val="22"/>
          <w:lang w:eastAsia="ja-JP"/>
        </w:rPr>
        <w:t xml:space="preserve">It will share the finalised annual consolidated report on </w:t>
      </w:r>
      <w:r w:rsidR="008045C7" w:rsidRPr="00B906AD">
        <w:rPr>
          <w:sz w:val="22"/>
          <w:szCs w:val="22"/>
          <w:lang w:eastAsia="ja-JP"/>
        </w:rPr>
        <w:t>the SDF</w:t>
      </w:r>
      <w:r w:rsidR="00FE2130" w:rsidRPr="00B906AD">
        <w:rPr>
          <w:sz w:val="22"/>
          <w:szCs w:val="22"/>
          <w:lang w:eastAsia="ja-JP"/>
        </w:rPr>
        <w:t xml:space="preserve"> 2018 to 2023 </w:t>
      </w:r>
      <w:r w:rsidR="00E04C78" w:rsidRPr="00B906AD">
        <w:rPr>
          <w:sz w:val="22"/>
          <w:szCs w:val="22"/>
          <w:lang w:eastAsia="ja-JP"/>
        </w:rPr>
        <w:t xml:space="preserve">to the </w:t>
      </w:r>
      <w:r w:rsidR="009C4C30" w:rsidRPr="00B906AD">
        <w:rPr>
          <w:sz w:val="22"/>
          <w:szCs w:val="22"/>
          <w:lang w:eastAsia="ja-JP"/>
        </w:rPr>
        <w:t>UN</w:t>
      </w:r>
      <w:r w:rsidR="008D12FA" w:rsidRPr="00B906AD">
        <w:rPr>
          <w:sz w:val="22"/>
          <w:szCs w:val="22"/>
          <w:lang w:eastAsia="ja-JP"/>
        </w:rPr>
        <w:t>SC.</w:t>
      </w:r>
      <w:r w:rsidR="00E04C78" w:rsidRPr="00B906AD">
        <w:rPr>
          <w:sz w:val="22"/>
          <w:szCs w:val="22"/>
          <w:lang w:eastAsia="ja-JP"/>
        </w:rPr>
        <w:t xml:space="preserve"> It will </w:t>
      </w:r>
      <w:r w:rsidRPr="00B906AD">
        <w:rPr>
          <w:sz w:val="22"/>
          <w:szCs w:val="22"/>
          <w:lang w:eastAsia="ja-JP"/>
        </w:rPr>
        <w:t>ensure the monitoring of the operational risks and Fund performance; Facilitate collaboration and communication between Participating UN Organizations to ensure programmes are implemented effectively</w:t>
      </w:r>
      <w:r w:rsidR="00843CAF" w:rsidRPr="00B906AD">
        <w:rPr>
          <w:sz w:val="22"/>
          <w:szCs w:val="22"/>
          <w:lang w:eastAsia="ja-JP"/>
        </w:rPr>
        <w:t xml:space="preserve"> </w:t>
      </w:r>
      <w:r w:rsidRPr="00B906AD">
        <w:rPr>
          <w:sz w:val="22"/>
          <w:szCs w:val="22"/>
          <w:lang w:eastAsia="ja-JP"/>
        </w:rPr>
        <w:t>and liaise with the Administrative Agent on fund administration issues, including issues related to project/ fund extensions and project/fund closu</w:t>
      </w:r>
      <w:r w:rsidR="002313AB" w:rsidRPr="00B906AD">
        <w:rPr>
          <w:sz w:val="22"/>
          <w:szCs w:val="22"/>
          <w:lang w:eastAsia="ja-JP"/>
        </w:rPr>
        <w:t xml:space="preserve">re. </w:t>
      </w:r>
    </w:p>
    <w:p w14:paraId="33C69578" w14:textId="77777777" w:rsidR="001A3112" w:rsidRPr="00B906AD" w:rsidRDefault="001A3112" w:rsidP="00B906AD">
      <w:pPr>
        <w:widowControl w:val="0"/>
        <w:tabs>
          <w:tab w:val="left" w:pos="810"/>
        </w:tabs>
        <w:overflowPunct w:val="0"/>
        <w:autoSpaceDE w:val="0"/>
        <w:autoSpaceDN w:val="0"/>
        <w:adjustRightInd w:val="0"/>
        <w:spacing w:after="120" w:line="261" w:lineRule="auto"/>
        <w:rPr>
          <w:rFonts w:eastAsia="Times New Roman" w:cstheme="minorHAnsi"/>
        </w:rPr>
      </w:pPr>
    </w:p>
    <w:p w14:paraId="6460F4A2" w14:textId="77777777" w:rsidR="001A3112" w:rsidRPr="00B906AD" w:rsidRDefault="001A3112" w:rsidP="00B906AD">
      <w:pPr>
        <w:widowControl w:val="0"/>
        <w:overflowPunct w:val="0"/>
        <w:autoSpaceDE w:val="0"/>
        <w:autoSpaceDN w:val="0"/>
        <w:adjustRightInd w:val="0"/>
        <w:spacing w:line="239" w:lineRule="auto"/>
        <w:ind w:left="1900"/>
        <w:rPr>
          <w:rFonts w:eastAsia="Times New Roman" w:cstheme="minorHAnsi"/>
          <w:sz w:val="22"/>
          <w:szCs w:val="22"/>
        </w:rPr>
      </w:pPr>
      <w:r w:rsidRPr="00B906AD">
        <w:rPr>
          <w:rFonts w:eastAsia="Times New Roman" w:cstheme="minorHAnsi"/>
          <w:b/>
          <w:bCs/>
          <w:sz w:val="22"/>
          <w:szCs w:val="22"/>
          <w:u w:val="single"/>
        </w:rPr>
        <w:lastRenderedPageBreak/>
        <w:t>V.  Activities of Participating UN Organizations</w:t>
      </w:r>
      <w:r w:rsidRPr="00B906AD">
        <w:rPr>
          <w:rFonts w:eastAsia="Times New Roman" w:cstheme="minorHAnsi"/>
          <w:b/>
          <w:bCs/>
          <w:sz w:val="22"/>
          <w:szCs w:val="22"/>
        </w:rPr>
        <w:t xml:space="preserve">  </w:t>
      </w:r>
    </w:p>
    <w:p w14:paraId="7695D519" w14:textId="77777777" w:rsidR="001A3112" w:rsidRPr="00B906AD" w:rsidRDefault="001A3112" w:rsidP="00B906AD">
      <w:pPr>
        <w:widowControl w:val="0"/>
        <w:autoSpaceDE w:val="0"/>
        <w:autoSpaceDN w:val="0"/>
        <w:adjustRightInd w:val="0"/>
        <w:spacing w:line="2" w:lineRule="exact"/>
        <w:rPr>
          <w:rFonts w:eastAsia="Times New Roman" w:cstheme="minorHAnsi"/>
          <w:sz w:val="22"/>
          <w:szCs w:val="22"/>
        </w:rPr>
      </w:pPr>
    </w:p>
    <w:p w14:paraId="6D1D0FA6" w14:textId="77777777" w:rsidR="001A3112" w:rsidRPr="00B906AD" w:rsidRDefault="001A3112" w:rsidP="00B906AD">
      <w:pPr>
        <w:widowControl w:val="0"/>
        <w:overflowPunct w:val="0"/>
        <w:autoSpaceDE w:val="0"/>
        <w:autoSpaceDN w:val="0"/>
        <w:adjustRightInd w:val="0"/>
        <w:rPr>
          <w:rFonts w:eastAsia="Times New Roman" w:cstheme="minorHAnsi"/>
          <w:sz w:val="22"/>
          <w:szCs w:val="22"/>
        </w:rPr>
      </w:pPr>
      <w:r w:rsidRPr="00B906AD">
        <w:rPr>
          <w:rFonts w:eastAsia="Times New Roman" w:cstheme="minorHAnsi"/>
          <w:sz w:val="22"/>
          <w:szCs w:val="22"/>
        </w:rPr>
        <w:t xml:space="preserve">  </w:t>
      </w:r>
    </w:p>
    <w:p w14:paraId="0EEE3EFB" w14:textId="3E6FBD9B" w:rsidR="001A3112" w:rsidRPr="00B906AD" w:rsidRDefault="001A3112" w:rsidP="00B906AD">
      <w:pPr>
        <w:pStyle w:val="ListParagraph"/>
        <w:numPr>
          <w:ilvl w:val="0"/>
          <w:numId w:val="11"/>
        </w:numPr>
        <w:rPr>
          <w:rFonts w:eastAsia="Times New Roman" w:cstheme="minorHAnsi"/>
          <w:sz w:val="22"/>
          <w:szCs w:val="22"/>
        </w:rPr>
      </w:pPr>
      <w:r w:rsidRPr="00B906AD">
        <w:rPr>
          <w:rFonts w:eastAsia="Times New Roman" w:cstheme="minorHAnsi"/>
          <w:sz w:val="22"/>
          <w:szCs w:val="22"/>
        </w:rPr>
        <w:t>The implementation of the Programme activities will be the responsibility of the Participating UN Organizations and will be carried out by each Participating UN Organization in accordance with applicable regulations, rules, directives and procedures. The</w:t>
      </w:r>
      <w:r w:rsidR="00D91A9F" w:rsidRPr="00B906AD">
        <w:rPr>
          <w:rFonts w:eastAsia="Times New Roman" w:cstheme="minorHAnsi"/>
          <w:sz w:val="22"/>
          <w:szCs w:val="22"/>
        </w:rPr>
        <w:t xml:space="preserve"> </w:t>
      </w:r>
      <w:r w:rsidR="009B2F0C" w:rsidRPr="00B906AD">
        <w:rPr>
          <w:rFonts w:eastAsia="Times New Roman" w:cstheme="minorHAnsi"/>
          <w:sz w:val="22"/>
          <w:szCs w:val="22"/>
        </w:rPr>
        <w:t xml:space="preserve">UNDAP </w:t>
      </w:r>
      <w:r w:rsidRPr="00B906AD">
        <w:rPr>
          <w:rFonts w:eastAsia="Times New Roman" w:cstheme="minorHAnsi"/>
          <w:sz w:val="22"/>
          <w:szCs w:val="22"/>
        </w:rPr>
        <w:t>II will serve as the reference document for proposed strategic programmatic work.</w:t>
      </w:r>
      <w:r w:rsidRPr="00B906AD">
        <w:rPr>
          <w:sz w:val="22"/>
        </w:rPr>
        <w:t xml:space="preserve"> </w:t>
      </w:r>
      <w:r w:rsidRPr="00B906AD">
        <w:rPr>
          <w:rFonts w:eastAsia="Times New Roman" w:cstheme="minorHAnsi"/>
          <w:sz w:val="22"/>
          <w:szCs w:val="22"/>
        </w:rPr>
        <w:t xml:space="preserve"> </w:t>
      </w:r>
    </w:p>
    <w:p w14:paraId="64F2D768" w14:textId="77777777" w:rsidR="001A3112" w:rsidRPr="00B906AD" w:rsidRDefault="001A3112" w:rsidP="00B906AD">
      <w:pPr>
        <w:widowControl w:val="0"/>
        <w:overflowPunct w:val="0"/>
        <w:autoSpaceDE w:val="0"/>
        <w:autoSpaceDN w:val="0"/>
        <w:adjustRightInd w:val="0"/>
        <w:spacing w:line="239" w:lineRule="auto"/>
        <w:ind w:firstLine="100"/>
        <w:rPr>
          <w:rFonts w:eastAsia="Times New Roman" w:cstheme="minorHAnsi"/>
          <w:sz w:val="22"/>
          <w:szCs w:val="22"/>
        </w:rPr>
      </w:pPr>
    </w:p>
    <w:p w14:paraId="533EA1C6" w14:textId="77777777" w:rsidR="001A3112" w:rsidRPr="00B906AD" w:rsidRDefault="001A3112" w:rsidP="00B906AD">
      <w:pPr>
        <w:widowControl w:val="0"/>
        <w:autoSpaceDE w:val="0"/>
        <w:autoSpaceDN w:val="0"/>
        <w:adjustRightInd w:val="0"/>
        <w:spacing w:line="20" w:lineRule="exact"/>
        <w:rPr>
          <w:rFonts w:eastAsia="Times New Roman" w:cstheme="minorHAnsi"/>
          <w:sz w:val="22"/>
          <w:szCs w:val="22"/>
        </w:rPr>
      </w:pPr>
    </w:p>
    <w:p w14:paraId="24D0FF79" w14:textId="77777777" w:rsidR="001A3112" w:rsidRPr="00B906AD" w:rsidRDefault="001A3112" w:rsidP="00B906AD">
      <w:pPr>
        <w:pStyle w:val="ListParagraph"/>
        <w:numPr>
          <w:ilvl w:val="0"/>
          <w:numId w:val="11"/>
        </w:numPr>
        <w:rPr>
          <w:rFonts w:eastAsia="Times New Roman" w:cstheme="minorHAnsi"/>
          <w:sz w:val="22"/>
          <w:szCs w:val="22"/>
        </w:rPr>
      </w:pPr>
      <w:r w:rsidRPr="00B906AD">
        <w:rPr>
          <w:rFonts w:eastAsia="Times New Roman" w:cstheme="minorHAnsi"/>
          <w:sz w:val="22"/>
          <w:szCs w:val="22"/>
        </w:rPr>
        <w:t>The Participating UN Organizations will carry out the activities for which they are responsible, in line with the budget contained in the approved</w:t>
      </w:r>
      <w:r w:rsidR="009637F3" w:rsidRPr="00B906AD">
        <w:rPr>
          <w:rFonts w:eastAsia="Times New Roman" w:cstheme="minorHAnsi"/>
          <w:sz w:val="22"/>
          <w:szCs w:val="22"/>
        </w:rPr>
        <w:t xml:space="preserve"> </w:t>
      </w:r>
      <w:r w:rsidR="00FE2130" w:rsidRPr="00B906AD">
        <w:rPr>
          <w:rFonts w:eastAsia="Times New Roman" w:cstheme="minorHAnsi"/>
          <w:sz w:val="22"/>
          <w:szCs w:val="22"/>
        </w:rPr>
        <w:t xml:space="preserve">SDF 2018 to 2023 </w:t>
      </w:r>
      <w:r w:rsidRPr="00B906AD">
        <w:rPr>
          <w:rFonts w:eastAsia="Times New Roman" w:cstheme="minorHAnsi"/>
          <w:sz w:val="22"/>
          <w:szCs w:val="22"/>
        </w:rPr>
        <w:t>/</w:t>
      </w:r>
      <w:r w:rsidR="009B2F0C" w:rsidRPr="00B906AD">
        <w:rPr>
          <w:rFonts w:eastAsia="Times New Roman" w:cstheme="minorHAnsi"/>
          <w:sz w:val="22"/>
          <w:szCs w:val="22"/>
        </w:rPr>
        <w:t xml:space="preserve">UNDAP </w:t>
      </w:r>
      <w:r w:rsidRPr="00B906AD">
        <w:rPr>
          <w:rFonts w:eastAsia="Times New Roman" w:cstheme="minorHAnsi"/>
          <w:sz w:val="22"/>
          <w:szCs w:val="22"/>
        </w:rPr>
        <w:t>II as amended from time to time in accordance with the regulations, rules, directives and procedures applicable to it.  Accordingly, personnel will be engaged and administered, equipment, supplies and services purchased, and contracts entered into in accordance with the provisions of such regulations, rules, directives and procedures.</w:t>
      </w:r>
      <w:r w:rsidRPr="00B906AD">
        <w:rPr>
          <w:sz w:val="22"/>
        </w:rPr>
        <w:t xml:space="preserve"> </w:t>
      </w:r>
      <w:r w:rsidRPr="00B906AD">
        <w:rPr>
          <w:rFonts w:eastAsia="Times New Roman" w:cstheme="minorHAnsi"/>
          <w:sz w:val="22"/>
          <w:szCs w:val="22"/>
        </w:rPr>
        <w:t xml:space="preserve"> </w:t>
      </w:r>
    </w:p>
    <w:p w14:paraId="00E596EF" w14:textId="77777777" w:rsidR="001A3112" w:rsidRPr="00B906AD" w:rsidRDefault="001A3112" w:rsidP="00B906AD">
      <w:pPr>
        <w:widowControl w:val="0"/>
        <w:overflowPunct w:val="0"/>
        <w:autoSpaceDE w:val="0"/>
        <w:autoSpaceDN w:val="0"/>
        <w:adjustRightInd w:val="0"/>
        <w:ind w:left="720" w:firstLine="100"/>
        <w:rPr>
          <w:rFonts w:eastAsia="Times New Roman" w:cstheme="minorHAnsi"/>
          <w:sz w:val="22"/>
          <w:szCs w:val="22"/>
        </w:rPr>
      </w:pPr>
    </w:p>
    <w:p w14:paraId="02DBF75D" w14:textId="47223048" w:rsidR="001A3112" w:rsidRPr="00B906AD" w:rsidRDefault="001A3112" w:rsidP="00B906AD">
      <w:pPr>
        <w:pStyle w:val="ListParagraph"/>
        <w:numPr>
          <w:ilvl w:val="0"/>
          <w:numId w:val="11"/>
        </w:numPr>
        <w:rPr>
          <w:rFonts w:eastAsia="Times New Roman" w:cstheme="minorHAnsi"/>
          <w:sz w:val="22"/>
          <w:szCs w:val="22"/>
        </w:rPr>
      </w:pPr>
      <w:bookmarkStart w:id="9" w:name="page6"/>
      <w:bookmarkEnd w:id="9"/>
      <w:r w:rsidRPr="00B906AD">
        <w:rPr>
          <w:rFonts w:eastAsia="Times New Roman" w:cstheme="minorHAnsi"/>
          <w:sz w:val="22"/>
          <w:szCs w:val="22"/>
        </w:rPr>
        <w:lastRenderedPageBreak/>
        <w:t>In the event where a Participating UN Organization is unable to deliver as committed, any resources allocated should be reallocated to other agreed priorities, as approved by the</w:t>
      </w:r>
      <w:r w:rsidRPr="00B906AD">
        <w:rPr>
          <w:sz w:val="22"/>
        </w:rPr>
        <w:t xml:space="preserve"> </w:t>
      </w:r>
      <w:r w:rsidR="008E5F2D" w:rsidRPr="00B906AD">
        <w:rPr>
          <w:rFonts w:eastAsia="Times New Roman" w:cstheme="minorHAnsi"/>
          <w:sz w:val="22"/>
          <w:szCs w:val="22"/>
        </w:rPr>
        <w:t>RC/UNCT</w:t>
      </w:r>
      <w:r w:rsidR="00843CAF" w:rsidRPr="00B906AD">
        <w:rPr>
          <w:rFonts w:eastAsia="Times New Roman" w:cstheme="minorHAnsi"/>
          <w:sz w:val="22"/>
          <w:szCs w:val="22"/>
        </w:rPr>
        <w:t xml:space="preserve"> on delegated responsibility from the </w:t>
      </w:r>
      <w:r w:rsidR="009C4C30" w:rsidRPr="00B906AD">
        <w:rPr>
          <w:rFonts w:eastAsia="Times New Roman" w:cstheme="minorHAnsi"/>
          <w:sz w:val="22"/>
          <w:szCs w:val="22"/>
        </w:rPr>
        <w:t>UN</w:t>
      </w:r>
      <w:r w:rsidR="009B2F0C" w:rsidRPr="00B906AD">
        <w:rPr>
          <w:rFonts w:eastAsia="Times New Roman" w:cstheme="minorHAnsi"/>
          <w:sz w:val="22"/>
          <w:szCs w:val="22"/>
        </w:rPr>
        <w:t>SC.</w:t>
      </w:r>
      <w:r w:rsidRPr="00B906AD">
        <w:rPr>
          <w:rFonts w:eastAsia="Times New Roman" w:cstheme="minorHAnsi"/>
          <w:sz w:val="22"/>
          <w:szCs w:val="22"/>
        </w:rPr>
        <w:t xml:space="preserve"> </w:t>
      </w:r>
    </w:p>
    <w:p w14:paraId="4BAD6887" w14:textId="77777777" w:rsidR="001A3112" w:rsidRPr="00B906AD" w:rsidRDefault="001A3112" w:rsidP="00B906AD">
      <w:pPr>
        <w:widowControl w:val="0"/>
        <w:overflowPunct w:val="0"/>
        <w:autoSpaceDE w:val="0"/>
        <w:autoSpaceDN w:val="0"/>
        <w:adjustRightInd w:val="0"/>
        <w:spacing w:line="239" w:lineRule="auto"/>
        <w:ind w:left="720" w:firstLine="200"/>
        <w:rPr>
          <w:rFonts w:eastAsia="Times New Roman" w:cstheme="minorHAnsi"/>
          <w:sz w:val="22"/>
          <w:szCs w:val="22"/>
        </w:rPr>
      </w:pPr>
    </w:p>
    <w:p w14:paraId="568FDBCB" w14:textId="77777777" w:rsidR="001A3112" w:rsidRPr="00B906AD" w:rsidRDefault="001A3112" w:rsidP="00B906AD">
      <w:pPr>
        <w:widowControl w:val="0"/>
        <w:autoSpaceDE w:val="0"/>
        <w:autoSpaceDN w:val="0"/>
        <w:adjustRightInd w:val="0"/>
        <w:spacing w:line="18" w:lineRule="exact"/>
        <w:rPr>
          <w:rFonts w:eastAsia="Times New Roman" w:cstheme="minorHAnsi"/>
          <w:sz w:val="22"/>
          <w:szCs w:val="22"/>
        </w:rPr>
      </w:pPr>
    </w:p>
    <w:p w14:paraId="67EFD6AE" w14:textId="77777777" w:rsidR="001A3112" w:rsidRPr="00B906AD" w:rsidRDefault="001A3112" w:rsidP="00B906AD">
      <w:pPr>
        <w:pStyle w:val="ListParagraph"/>
        <w:numPr>
          <w:ilvl w:val="0"/>
          <w:numId w:val="11"/>
        </w:numPr>
        <w:rPr>
          <w:rFonts w:eastAsia="Times New Roman" w:cstheme="minorHAnsi"/>
          <w:sz w:val="22"/>
          <w:szCs w:val="22"/>
        </w:rPr>
      </w:pPr>
      <w:r w:rsidRPr="00B906AD">
        <w:rPr>
          <w:rFonts w:eastAsia="Times New Roman" w:cstheme="minorHAnsi"/>
          <w:sz w:val="22"/>
          <w:szCs w:val="22"/>
        </w:rPr>
        <w:t xml:space="preserve">The participants </w:t>
      </w:r>
      <w:r w:rsidR="00843CAF" w:rsidRPr="00B906AD">
        <w:rPr>
          <w:rFonts w:eastAsia="Times New Roman" w:cstheme="minorHAnsi"/>
          <w:sz w:val="22"/>
          <w:szCs w:val="22"/>
        </w:rPr>
        <w:t xml:space="preserve">to the SDF </w:t>
      </w:r>
      <w:r w:rsidRPr="00B906AD">
        <w:rPr>
          <w:rFonts w:eastAsia="Times New Roman" w:cstheme="minorHAnsi"/>
          <w:sz w:val="22"/>
          <w:szCs w:val="22"/>
        </w:rPr>
        <w:t>recognise that it is important to take all necessary precautions to avoid corrupt, fraudulent, collusive or coercive practices.</w:t>
      </w:r>
      <w:r w:rsidRPr="00B906AD">
        <w:rPr>
          <w:sz w:val="22"/>
        </w:rPr>
        <w:t xml:space="preserve"> </w:t>
      </w:r>
      <w:r w:rsidRPr="00B906AD">
        <w:rPr>
          <w:rFonts w:eastAsia="Times New Roman" w:cstheme="minorHAnsi"/>
          <w:sz w:val="22"/>
          <w:szCs w:val="22"/>
        </w:rPr>
        <w:t xml:space="preserve"> </w:t>
      </w:r>
    </w:p>
    <w:p w14:paraId="770BCC8A" w14:textId="77777777" w:rsidR="009139E9" w:rsidRPr="00B906AD" w:rsidRDefault="009139E9" w:rsidP="00B906AD">
      <w:pPr>
        <w:widowControl w:val="0"/>
        <w:tabs>
          <w:tab w:val="left" w:pos="810"/>
        </w:tabs>
        <w:overflowPunct w:val="0"/>
        <w:autoSpaceDE w:val="0"/>
        <w:autoSpaceDN w:val="0"/>
        <w:adjustRightInd w:val="0"/>
        <w:spacing w:after="120" w:line="261" w:lineRule="auto"/>
        <w:rPr>
          <w:rFonts w:eastAsia="Times New Roman" w:cstheme="minorHAnsi"/>
        </w:rPr>
      </w:pPr>
    </w:p>
    <w:p w14:paraId="1AB2C997" w14:textId="77777777" w:rsidR="009139E9" w:rsidRPr="00B906AD" w:rsidRDefault="009139E9" w:rsidP="00B906AD">
      <w:pPr>
        <w:widowControl w:val="0"/>
        <w:autoSpaceDE w:val="0"/>
        <w:autoSpaceDN w:val="0"/>
        <w:adjustRightInd w:val="0"/>
        <w:ind w:left="2680"/>
        <w:rPr>
          <w:rFonts w:eastAsia="Times New Roman" w:cstheme="minorHAnsi"/>
          <w:sz w:val="22"/>
          <w:szCs w:val="22"/>
        </w:rPr>
      </w:pPr>
      <w:r w:rsidRPr="00B906AD">
        <w:rPr>
          <w:rFonts w:eastAsia="Times New Roman" w:cstheme="minorHAnsi"/>
          <w:b/>
          <w:bCs/>
          <w:sz w:val="22"/>
          <w:szCs w:val="22"/>
          <w:u w:val="single"/>
        </w:rPr>
        <w:t>VI. Monitoring and Evaluation</w:t>
      </w:r>
      <w:r w:rsidRPr="00B906AD">
        <w:rPr>
          <w:rFonts w:eastAsia="Times New Roman" w:cstheme="minorHAnsi"/>
          <w:b/>
          <w:bCs/>
          <w:sz w:val="22"/>
          <w:szCs w:val="22"/>
        </w:rPr>
        <w:t xml:space="preserve"> </w:t>
      </w:r>
    </w:p>
    <w:p w14:paraId="57EC5848" w14:textId="77777777" w:rsidR="009139E9" w:rsidRPr="00B906AD" w:rsidRDefault="009139E9" w:rsidP="00B906AD">
      <w:pPr>
        <w:widowControl w:val="0"/>
        <w:autoSpaceDE w:val="0"/>
        <w:autoSpaceDN w:val="0"/>
        <w:adjustRightInd w:val="0"/>
        <w:spacing w:line="239" w:lineRule="auto"/>
        <w:rPr>
          <w:rFonts w:eastAsia="Times New Roman" w:cstheme="minorHAnsi"/>
          <w:sz w:val="22"/>
          <w:szCs w:val="22"/>
        </w:rPr>
      </w:pPr>
      <w:r w:rsidRPr="00B906AD">
        <w:rPr>
          <w:rFonts w:eastAsia="Times New Roman" w:cstheme="minorHAnsi"/>
          <w:sz w:val="22"/>
          <w:szCs w:val="22"/>
        </w:rPr>
        <w:t xml:space="preserve"> </w:t>
      </w:r>
    </w:p>
    <w:p w14:paraId="2103A55D" w14:textId="77777777" w:rsidR="009139E9" w:rsidRPr="00B906AD" w:rsidRDefault="009139E9" w:rsidP="00B906AD">
      <w:pPr>
        <w:widowControl w:val="0"/>
        <w:autoSpaceDE w:val="0"/>
        <w:autoSpaceDN w:val="0"/>
        <w:adjustRightInd w:val="0"/>
        <w:spacing w:line="19" w:lineRule="exact"/>
        <w:rPr>
          <w:rFonts w:eastAsia="Times New Roman" w:cstheme="minorHAnsi"/>
          <w:sz w:val="22"/>
          <w:szCs w:val="22"/>
        </w:rPr>
      </w:pPr>
    </w:p>
    <w:p w14:paraId="23EBA725" w14:textId="5A06E90B" w:rsidR="009139E9" w:rsidRPr="00B906AD" w:rsidRDefault="009139E9" w:rsidP="00B906AD">
      <w:pPr>
        <w:pStyle w:val="ListParagraph"/>
        <w:numPr>
          <w:ilvl w:val="0"/>
          <w:numId w:val="11"/>
        </w:numPr>
        <w:rPr>
          <w:rFonts w:eastAsia="Times New Roman" w:cstheme="minorHAnsi"/>
          <w:sz w:val="22"/>
          <w:szCs w:val="22"/>
        </w:rPr>
      </w:pPr>
      <w:r w:rsidRPr="00B906AD">
        <w:rPr>
          <w:rFonts w:eastAsia="Times New Roman" w:cstheme="minorHAnsi"/>
          <w:sz w:val="22"/>
          <w:szCs w:val="22"/>
        </w:rPr>
        <w:t xml:space="preserve">Monitoring and Evaluation (M&amp;E) of the projects/programmes shall be undertaken by the RCO and </w:t>
      </w:r>
      <w:r w:rsidR="00843CAF" w:rsidRPr="00B906AD">
        <w:rPr>
          <w:rFonts w:eastAsia="Times New Roman" w:cstheme="minorHAnsi"/>
          <w:sz w:val="22"/>
          <w:szCs w:val="22"/>
        </w:rPr>
        <w:t>Results Groups (</w:t>
      </w:r>
      <w:r w:rsidR="009C4C30" w:rsidRPr="00B906AD">
        <w:rPr>
          <w:rFonts w:eastAsia="Times New Roman" w:cstheme="minorHAnsi"/>
          <w:sz w:val="22"/>
          <w:szCs w:val="22"/>
        </w:rPr>
        <w:t>RGs</w:t>
      </w:r>
      <w:r w:rsidR="00843CAF" w:rsidRPr="00B906AD">
        <w:rPr>
          <w:rFonts w:eastAsia="Times New Roman" w:cstheme="minorHAnsi"/>
          <w:sz w:val="22"/>
          <w:szCs w:val="22"/>
        </w:rPr>
        <w:t>)</w:t>
      </w:r>
      <w:r w:rsidR="009C4C30" w:rsidRPr="00B906AD">
        <w:rPr>
          <w:rFonts w:eastAsia="Times New Roman" w:cstheme="minorHAnsi"/>
          <w:sz w:val="22"/>
          <w:szCs w:val="22"/>
        </w:rPr>
        <w:t xml:space="preserve"> </w:t>
      </w:r>
      <w:r w:rsidRPr="00B906AD">
        <w:rPr>
          <w:rFonts w:eastAsia="Times New Roman" w:cstheme="minorHAnsi"/>
          <w:sz w:val="22"/>
          <w:szCs w:val="22"/>
        </w:rPr>
        <w:t>to monitor and evaluate th</w:t>
      </w:r>
      <w:r w:rsidR="009C4C30" w:rsidRPr="00B906AD">
        <w:rPr>
          <w:rFonts w:eastAsia="Times New Roman" w:cstheme="minorHAnsi"/>
          <w:sz w:val="22"/>
          <w:szCs w:val="22"/>
        </w:rPr>
        <w:t>e</w:t>
      </w:r>
      <w:r w:rsidR="009637F3" w:rsidRPr="00B906AD">
        <w:rPr>
          <w:rFonts w:eastAsia="Times New Roman" w:cstheme="minorHAnsi"/>
          <w:sz w:val="22"/>
          <w:szCs w:val="22"/>
        </w:rPr>
        <w:t xml:space="preserve"> </w:t>
      </w:r>
      <w:r w:rsidR="00FE2130" w:rsidRPr="00B906AD">
        <w:rPr>
          <w:rFonts w:eastAsia="Times New Roman" w:cstheme="minorHAnsi"/>
          <w:sz w:val="22"/>
          <w:szCs w:val="22"/>
        </w:rPr>
        <w:t>SDF 2018 to 2023</w:t>
      </w:r>
      <w:r w:rsidRPr="00B906AD">
        <w:rPr>
          <w:rFonts w:eastAsia="Times New Roman" w:cstheme="minorHAnsi"/>
          <w:sz w:val="22"/>
          <w:szCs w:val="22"/>
        </w:rPr>
        <w:t>/</w:t>
      </w:r>
      <w:r w:rsidR="00996D17" w:rsidRPr="00B906AD">
        <w:rPr>
          <w:rFonts w:eastAsia="Times New Roman" w:cstheme="minorHAnsi"/>
          <w:sz w:val="22"/>
          <w:szCs w:val="22"/>
        </w:rPr>
        <w:t xml:space="preserve">UNDAP </w:t>
      </w:r>
      <w:r w:rsidRPr="00B906AD">
        <w:rPr>
          <w:rFonts w:eastAsia="Times New Roman" w:cstheme="minorHAnsi"/>
          <w:sz w:val="22"/>
          <w:szCs w:val="22"/>
        </w:rPr>
        <w:t xml:space="preserve">II implementation.  </w:t>
      </w:r>
    </w:p>
    <w:p w14:paraId="2277FF6C" w14:textId="77777777" w:rsidR="003C520D" w:rsidRPr="00B906AD" w:rsidRDefault="003C520D" w:rsidP="00B906AD">
      <w:pPr>
        <w:pStyle w:val="ListParagraph"/>
        <w:ind w:left="450"/>
        <w:rPr>
          <w:rFonts w:eastAsia="Times New Roman" w:cstheme="minorHAnsi"/>
          <w:sz w:val="22"/>
          <w:szCs w:val="22"/>
        </w:rPr>
      </w:pPr>
    </w:p>
    <w:p w14:paraId="708EA8EC" w14:textId="38D67F3B" w:rsidR="003C520D" w:rsidRPr="00B906AD" w:rsidRDefault="003C520D" w:rsidP="00B906AD">
      <w:pPr>
        <w:pStyle w:val="ListParagraph"/>
        <w:numPr>
          <w:ilvl w:val="0"/>
          <w:numId w:val="11"/>
        </w:numPr>
        <w:rPr>
          <w:lang w:eastAsia="ja-JP"/>
        </w:rPr>
      </w:pPr>
      <w:r w:rsidRPr="00B906AD">
        <w:rPr>
          <w:sz w:val="22"/>
        </w:rPr>
        <w:t xml:space="preserve">Monitoring of the Fund will be undertaken in accordance with the </w:t>
      </w:r>
      <w:r w:rsidRPr="00B906AD">
        <w:rPr>
          <w:rFonts w:eastAsia="Times New Roman" w:cstheme="minorHAnsi"/>
          <w:sz w:val="22"/>
          <w:szCs w:val="22"/>
        </w:rPr>
        <w:t>T</w:t>
      </w:r>
      <w:r w:rsidR="00843CAF" w:rsidRPr="00B906AD">
        <w:rPr>
          <w:rFonts w:eastAsia="Times New Roman" w:cstheme="minorHAnsi"/>
          <w:sz w:val="22"/>
          <w:szCs w:val="22"/>
        </w:rPr>
        <w:t>o</w:t>
      </w:r>
      <w:r w:rsidRPr="00B906AD">
        <w:rPr>
          <w:rFonts w:eastAsia="Times New Roman" w:cstheme="minorHAnsi"/>
          <w:sz w:val="22"/>
          <w:szCs w:val="22"/>
        </w:rPr>
        <w:t>R</w:t>
      </w:r>
      <w:r w:rsidRPr="00B906AD">
        <w:rPr>
          <w:sz w:val="22"/>
        </w:rPr>
        <w:t>.  The Donor, the Administrative Agent and the Participating UN Organizations will hold consultations at least annually</w:t>
      </w:r>
      <w:r w:rsidR="008E5F2D" w:rsidRPr="00B906AD">
        <w:rPr>
          <w:rFonts w:eastAsia="Times New Roman" w:cstheme="minorHAnsi"/>
          <w:sz w:val="22"/>
          <w:szCs w:val="22"/>
        </w:rPr>
        <w:t xml:space="preserve"> during the One SC meeting</w:t>
      </w:r>
      <w:r w:rsidRPr="00B906AD">
        <w:rPr>
          <w:sz w:val="22"/>
        </w:rPr>
        <w:t xml:space="preserve">, as appropriate, to review the status of the Fund. In addition, the Donor, the </w:t>
      </w:r>
      <w:r w:rsidRPr="00B906AD">
        <w:rPr>
          <w:sz w:val="22"/>
        </w:rPr>
        <w:lastRenderedPageBreak/>
        <w:t xml:space="preserve">Administrative Agent and the Participating UN Organizations will </w:t>
      </w:r>
      <w:r w:rsidRPr="00B906AD">
        <w:t>discuss any substantive revisions to the Fund, and promptly inform each other about any significant circumstances and major risks, which interfere or threaten to interfere with the successful achievement of the outcomes outlined in the T</w:t>
      </w:r>
      <w:r w:rsidR="00843CAF" w:rsidRPr="00B906AD">
        <w:t>o</w:t>
      </w:r>
      <w:r w:rsidRPr="00B906AD">
        <w:t>R, financed in full or in part through the Contribution.</w:t>
      </w:r>
    </w:p>
    <w:p w14:paraId="2BF36C02" w14:textId="77777777" w:rsidR="003C520D" w:rsidRPr="00B906AD" w:rsidRDefault="003C520D" w:rsidP="00B906AD">
      <w:pPr>
        <w:pStyle w:val="ListParagraph"/>
        <w:widowControl w:val="0"/>
        <w:overflowPunct w:val="0"/>
        <w:autoSpaceDE w:val="0"/>
        <w:autoSpaceDN w:val="0"/>
        <w:adjustRightInd w:val="0"/>
        <w:spacing w:line="261" w:lineRule="auto"/>
        <w:ind w:left="450"/>
        <w:rPr>
          <w:rFonts w:eastAsia="Times New Roman" w:cstheme="minorHAnsi"/>
          <w:sz w:val="22"/>
          <w:szCs w:val="22"/>
        </w:rPr>
      </w:pPr>
    </w:p>
    <w:p w14:paraId="34834F63" w14:textId="77777777" w:rsidR="009139E9" w:rsidRPr="00B906AD" w:rsidRDefault="009139E9" w:rsidP="00B906AD">
      <w:pPr>
        <w:widowControl w:val="0"/>
        <w:autoSpaceDE w:val="0"/>
        <w:autoSpaceDN w:val="0"/>
        <w:adjustRightInd w:val="0"/>
        <w:spacing w:line="230" w:lineRule="auto"/>
        <w:ind w:left="3700"/>
        <w:rPr>
          <w:rFonts w:eastAsia="Times New Roman" w:cstheme="minorHAnsi"/>
          <w:b/>
          <w:bCs/>
          <w:sz w:val="22"/>
          <w:szCs w:val="22"/>
          <w:u w:val="single"/>
        </w:rPr>
      </w:pPr>
    </w:p>
    <w:p w14:paraId="2C894775" w14:textId="77777777" w:rsidR="009139E9" w:rsidRPr="00B906AD" w:rsidRDefault="009139E9" w:rsidP="00B906AD">
      <w:pPr>
        <w:keepNext/>
        <w:widowControl w:val="0"/>
        <w:autoSpaceDE w:val="0"/>
        <w:autoSpaceDN w:val="0"/>
        <w:adjustRightInd w:val="0"/>
        <w:spacing w:line="230" w:lineRule="auto"/>
        <w:ind w:left="3700"/>
        <w:rPr>
          <w:rFonts w:eastAsia="Times New Roman" w:cstheme="minorHAnsi"/>
          <w:sz w:val="22"/>
          <w:szCs w:val="22"/>
        </w:rPr>
      </w:pPr>
      <w:r w:rsidRPr="00B906AD">
        <w:rPr>
          <w:rFonts w:eastAsia="Times New Roman" w:cstheme="minorHAnsi"/>
          <w:b/>
          <w:bCs/>
          <w:sz w:val="22"/>
          <w:szCs w:val="22"/>
          <w:u w:val="single"/>
        </w:rPr>
        <w:t>VII. Audit</w:t>
      </w:r>
      <w:r w:rsidRPr="00B906AD">
        <w:rPr>
          <w:rFonts w:eastAsia="Times New Roman" w:cstheme="minorHAnsi"/>
          <w:b/>
          <w:bCs/>
          <w:sz w:val="22"/>
          <w:szCs w:val="22"/>
        </w:rPr>
        <w:t xml:space="preserve"> </w:t>
      </w:r>
    </w:p>
    <w:p w14:paraId="298719B7" w14:textId="77777777" w:rsidR="009139E9" w:rsidRPr="00B906AD" w:rsidRDefault="009139E9" w:rsidP="00B906AD">
      <w:pPr>
        <w:keepNext/>
        <w:widowControl w:val="0"/>
        <w:autoSpaceDE w:val="0"/>
        <w:autoSpaceDN w:val="0"/>
        <w:adjustRightInd w:val="0"/>
        <w:spacing w:line="1" w:lineRule="exact"/>
        <w:rPr>
          <w:rFonts w:eastAsia="Times New Roman" w:cstheme="minorHAnsi"/>
          <w:sz w:val="22"/>
          <w:szCs w:val="22"/>
        </w:rPr>
      </w:pPr>
    </w:p>
    <w:p w14:paraId="3EF23C86" w14:textId="77777777" w:rsidR="009139E9" w:rsidRPr="00B906AD" w:rsidRDefault="009139E9" w:rsidP="00B906AD">
      <w:pPr>
        <w:keepNext/>
        <w:widowControl w:val="0"/>
        <w:autoSpaceDE w:val="0"/>
        <w:autoSpaceDN w:val="0"/>
        <w:adjustRightInd w:val="0"/>
        <w:ind w:left="4160"/>
        <w:rPr>
          <w:rFonts w:eastAsia="Times New Roman" w:cstheme="minorHAnsi"/>
          <w:sz w:val="22"/>
          <w:szCs w:val="22"/>
        </w:rPr>
      </w:pPr>
      <w:r w:rsidRPr="00B906AD">
        <w:rPr>
          <w:rFonts w:eastAsia="Times New Roman" w:cstheme="minorHAnsi"/>
          <w:sz w:val="22"/>
          <w:szCs w:val="22"/>
        </w:rPr>
        <w:t xml:space="preserve"> </w:t>
      </w:r>
    </w:p>
    <w:p w14:paraId="6E08BF9D" w14:textId="77777777" w:rsidR="009139E9" w:rsidRPr="00B906AD" w:rsidRDefault="009139E9" w:rsidP="00B906AD">
      <w:pPr>
        <w:keepNext/>
        <w:widowControl w:val="0"/>
        <w:autoSpaceDE w:val="0"/>
        <w:autoSpaceDN w:val="0"/>
        <w:adjustRightInd w:val="0"/>
        <w:spacing w:line="18" w:lineRule="exact"/>
        <w:rPr>
          <w:rFonts w:eastAsia="Times New Roman" w:cstheme="minorHAnsi"/>
          <w:sz w:val="22"/>
          <w:szCs w:val="22"/>
        </w:rPr>
      </w:pPr>
    </w:p>
    <w:p w14:paraId="60ABC931" w14:textId="77777777" w:rsidR="009139E9" w:rsidRPr="00B906AD" w:rsidRDefault="009139E9" w:rsidP="00B906AD">
      <w:pPr>
        <w:pStyle w:val="ListParagraph"/>
        <w:numPr>
          <w:ilvl w:val="0"/>
          <w:numId w:val="11"/>
        </w:numPr>
        <w:rPr>
          <w:rFonts w:eastAsia="Times New Roman" w:cstheme="minorHAnsi"/>
          <w:sz w:val="22"/>
          <w:szCs w:val="22"/>
        </w:rPr>
      </w:pPr>
      <w:r w:rsidRPr="00B906AD">
        <w:rPr>
          <w:rFonts w:eastAsia="Times New Roman" w:cstheme="minorHAnsi"/>
          <w:sz w:val="22"/>
          <w:szCs w:val="22"/>
        </w:rPr>
        <w:t xml:space="preserve">The AA and Participating UN Organizations will be audited in accordance with their own Financial Regulations and Rules and, in accordance with the </w:t>
      </w:r>
      <w:hyperlink r:id="rId10" w:history="1">
        <w:r w:rsidRPr="00B906AD">
          <w:rPr>
            <w:rFonts w:eastAsia="Times New Roman" w:cstheme="minorHAnsi"/>
            <w:sz w:val="22"/>
            <w:szCs w:val="22"/>
          </w:rPr>
          <w:t>Framework for Joint Internal Audits of UN Joint Activities</w:t>
        </w:r>
      </w:hyperlink>
      <w:r w:rsidRPr="00B906AD">
        <w:rPr>
          <w:rFonts w:eastAsia="Times New Roman" w:cstheme="minorHAnsi"/>
          <w:sz w:val="22"/>
          <w:szCs w:val="22"/>
        </w:rPr>
        <w:t xml:space="preserve"> which has been agreed to by the Internal Audit Services of Participating UN Organizations and endorsed by the UNDG in 2014.   </w:t>
      </w:r>
    </w:p>
    <w:p w14:paraId="39525104" w14:textId="77777777" w:rsidR="009139E9" w:rsidRPr="00B906AD" w:rsidRDefault="009139E9" w:rsidP="00B906AD">
      <w:pPr>
        <w:widowControl w:val="0"/>
        <w:autoSpaceDE w:val="0"/>
        <w:autoSpaceDN w:val="0"/>
        <w:adjustRightInd w:val="0"/>
        <w:spacing w:line="3" w:lineRule="exact"/>
        <w:rPr>
          <w:rFonts w:eastAsia="Times New Roman" w:cstheme="minorHAnsi"/>
          <w:sz w:val="22"/>
          <w:szCs w:val="22"/>
        </w:rPr>
      </w:pPr>
    </w:p>
    <w:p w14:paraId="25FAD5BB" w14:textId="77777777" w:rsidR="009139E9" w:rsidRPr="00B906AD" w:rsidRDefault="009139E9" w:rsidP="00B906AD">
      <w:pPr>
        <w:widowControl w:val="0"/>
        <w:overflowPunct w:val="0"/>
        <w:autoSpaceDE w:val="0"/>
        <w:autoSpaceDN w:val="0"/>
        <w:adjustRightInd w:val="0"/>
        <w:spacing w:line="224" w:lineRule="auto"/>
        <w:rPr>
          <w:rFonts w:eastAsia="Times New Roman" w:cstheme="minorHAnsi"/>
          <w:sz w:val="22"/>
          <w:szCs w:val="22"/>
        </w:rPr>
      </w:pPr>
      <w:r w:rsidRPr="00B906AD">
        <w:rPr>
          <w:rFonts w:eastAsia="Times New Roman" w:cstheme="minorHAnsi"/>
          <w:sz w:val="22"/>
          <w:szCs w:val="22"/>
        </w:rPr>
        <w:t xml:space="preserve">  </w:t>
      </w:r>
    </w:p>
    <w:p w14:paraId="22E62128" w14:textId="77777777" w:rsidR="009139E9" w:rsidRPr="00B906AD" w:rsidRDefault="009139E9" w:rsidP="00B906AD">
      <w:pPr>
        <w:widowControl w:val="0"/>
        <w:autoSpaceDE w:val="0"/>
        <w:autoSpaceDN w:val="0"/>
        <w:adjustRightInd w:val="0"/>
        <w:spacing w:line="13" w:lineRule="exact"/>
        <w:rPr>
          <w:rFonts w:eastAsia="Times New Roman" w:cstheme="minorHAnsi"/>
          <w:sz w:val="22"/>
          <w:szCs w:val="22"/>
        </w:rPr>
      </w:pPr>
    </w:p>
    <w:p w14:paraId="7192B42D" w14:textId="77777777" w:rsidR="009139E9" w:rsidRPr="00B906AD" w:rsidRDefault="009139E9" w:rsidP="00B906AD">
      <w:pPr>
        <w:widowControl w:val="0"/>
        <w:overflowPunct w:val="0"/>
        <w:autoSpaceDE w:val="0"/>
        <w:autoSpaceDN w:val="0"/>
        <w:adjustRightInd w:val="0"/>
        <w:spacing w:line="239" w:lineRule="auto"/>
        <w:rPr>
          <w:rFonts w:eastAsia="Times New Roman" w:cstheme="minorHAnsi"/>
          <w:sz w:val="22"/>
          <w:szCs w:val="22"/>
        </w:rPr>
      </w:pPr>
      <w:r w:rsidRPr="00B906AD">
        <w:rPr>
          <w:rFonts w:eastAsia="Times New Roman" w:cstheme="minorHAnsi"/>
          <w:sz w:val="22"/>
          <w:szCs w:val="22"/>
        </w:rPr>
        <w:lastRenderedPageBreak/>
        <w:t xml:space="preserve">   </w:t>
      </w:r>
    </w:p>
    <w:p w14:paraId="2417087A" w14:textId="77777777" w:rsidR="009139E9" w:rsidRPr="00B906AD" w:rsidRDefault="009139E9" w:rsidP="00B906AD">
      <w:pPr>
        <w:widowControl w:val="0"/>
        <w:autoSpaceDE w:val="0"/>
        <w:autoSpaceDN w:val="0"/>
        <w:adjustRightInd w:val="0"/>
        <w:spacing w:line="1" w:lineRule="exact"/>
        <w:rPr>
          <w:rFonts w:eastAsia="Times New Roman" w:cstheme="minorHAnsi"/>
          <w:sz w:val="22"/>
          <w:szCs w:val="22"/>
        </w:rPr>
      </w:pPr>
    </w:p>
    <w:p w14:paraId="22ACF9FA" w14:textId="77777777" w:rsidR="009139E9" w:rsidRPr="00B906AD" w:rsidRDefault="009139E9" w:rsidP="00B906AD">
      <w:pPr>
        <w:widowControl w:val="0"/>
        <w:autoSpaceDE w:val="0"/>
        <w:autoSpaceDN w:val="0"/>
        <w:adjustRightInd w:val="0"/>
        <w:ind w:left="3240"/>
        <w:rPr>
          <w:rFonts w:eastAsia="Times New Roman" w:cstheme="minorHAnsi"/>
          <w:sz w:val="22"/>
          <w:szCs w:val="22"/>
        </w:rPr>
      </w:pPr>
      <w:r w:rsidRPr="00B906AD">
        <w:rPr>
          <w:rFonts w:eastAsia="Times New Roman" w:cstheme="minorHAnsi"/>
          <w:b/>
          <w:bCs/>
          <w:sz w:val="22"/>
          <w:szCs w:val="22"/>
          <w:u w:val="single"/>
        </w:rPr>
        <w:t>VIII. Reporting</w:t>
      </w:r>
      <w:r w:rsidRPr="00B906AD">
        <w:rPr>
          <w:rFonts w:eastAsia="Times New Roman" w:cstheme="minorHAnsi"/>
          <w:b/>
          <w:bCs/>
          <w:sz w:val="22"/>
          <w:szCs w:val="22"/>
        </w:rPr>
        <w:t xml:space="preserve"> </w:t>
      </w:r>
    </w:p>
    <w:p w14:paraId="60FEB480" w14:textId="77777777" w:rsidR="009139E9" w:rsidRPr="00B906AD" w:rsidRDefault="009139E9" w:rsidP="00B906AD">
      <w:pPr>
        <w:widowControl w:val="0"/>
        <w:autoSpaceDE w:val="0"/>
        <w:autoSpaceDN w:val="0"/>
        <w:adjustRightInd w:val="0"/>
        <w:spacing w:line="239" w:lineRule="auto"/>
        <w:ind w:left="3240"/>
        <w:rPr>
          <w:rFonts w:eastAsia="Times New Roman" w:cstheme="minorHAnsi"/>
          <w:sz w:val="22"/>
          <w:szCs w:val="22"/>
        </w:rPr>
      </w:pPr>
      <w:r w:rsidRPr="00B906AD">
        <w:rPr>
          <w:rFonts w:eastAsia="Times New Roman" w:cstheme="minorHAnsi"/>
          <w:b/>
          <w:bCs/>
          <w:sz w:val="22"/>
          <w:szCs w:val="22"/>
        </w:rPr>
        <w:t xml:space="preserve"> </w:t>
      </w:r>
    </w:p>
    <w:p w14:paraId="265F73AF" w14:textId="77777777" w:rsidR="009139E9" w:rsidRPr="00B906AD" w:rsidRDefault="009139E9" w:rsidP="00B906AD">
      <w:pPr>
        <w:widowControl w:val="0"/>
        <w:autoSpaceDE w:val="0"/>
        <w:autoSpaceDN w:val="0"/>
        <w:adjustRightInd w:val="0"/>
        <w:spacing w:line="19" w:lineRule="exact"/>
        <w:rPr>
          <w:rFonts w:eastAsia="Times New Roman" w:cstheme="minorHAnsi"/>
          <w:sz w:val="22"/>
          <w:szCs w:val="22"/>
        </w:rPr>
      </w:pPr>
    </w:p>
    <w:p w14:paraId="36E5CA9B" w14:textId="77777777" w:rsidR="009139E9" w:rsidRPr="00B906AD" w:rsidRDefault="009139E9" w:rsidP="00B906AD">
      <w:pPr>
        <w:pStyle w:val="ListParagraph"/>
        <w:numPr>
          <w:ilvl w:val="0"/>
          <w:numId w:val="11"/>
        </w:numPr>
        <w:rPr>
          <w:rFonts w:eastAsia="Times New Roman" w:cstheme="minorHAnsi"/>
          <w:sz w:val="22"/>
          <w:szCs w:val="22"/>
        </w:rPr>
      </w:pPr>
      <w:r w:rsidRPr="00B906AD">
        <w:rPr>
          <w:rFonts w:eastAsia="Times New Roman" w:cstheme="minorHAnsi"/>
          <w:sz w:val="22"/>
          <w:szCs w:val="22"/>
        </w:rPr>
        <w:t xml:space="preserve">Each Participating UN Organisation shall provide the Administrative Agent with the following statements and reports prepared in accordance with the MoU: </w:t>
      </w:r>
    </w:p>
    <w:p w14:paraId="289A6178" w14:textId="77777777" w:rsidR="009139E9" w:rsidRPr="00B906AD" w:rsidRDefault="009139E9" w:rsidP="00B906AD">
      <w:pPr>
        <w:widowControl w:val="0"/>
        <w:autoSpaceDE w:val="0"/>
        <w:autoSpaceDN w:val="0"/>
        <w:adjustRightInd w:val="0"/>
        <w:spacing w:line="2" w:lineRule="exact"/>
        <w:rPr>
          <w:rFonts w:eastAsia="Times New Roman" w:cstheme="minorHAnsi"/>
          <w:sz w:val="22"/>
          <w:szCs w:val="22"/>
        </w:rPr>
      </w:pPr>
    </w:p>
    <w:p w14:paraId="459A052C" w14:textId="77777777" w:rsidR="009139E9" w:rsidRPr="00B906AD" w:rsidRDefault="009139E9" w:rsidP="00B906AD">
      <w:pPr>
        <w:widowControl w:val="0"/>
        <w:autoSpaceDE w:val="0"/>
        <w:autoSpaceDN w:val="0"/>
        <w:adjustRightInd w:val="0"/>
        <w:ind w:left="720"/>
        <w:rPr>
          <w:rFonts w:eastAsia="Times New Roman" w:cstheme="minorHAnsi"/>
          <w:sz w:val="22"/>
          <w:szCs w:val="22"/>
        </w:rPr>
      </w:pPr>
      <w:r w:rsidRPr="00B906AD">
        <w:rPr>
          <w:rFonts w:eastAsia="Times New Roman" w:cstheme="minorHAnsi"/>
          <w:sz w:val="22"/>
          <w:szCs w:val="22"/>
        </w:rPr>
        <w:t xml:space="preserve"> </w:t>
      </w:r>
    </w:p>
    <w:p w14:paraId="40C534E3" w14:textId="77777777" w:rsidR="009139E9" w:rsidRPr="00B906AD" w:rsidRDefault="009139E9" w:rsidP="00B906AD">
      <w:pPr>
        <w:widowControl w:val="0"/>
        <w:autoSpaceDE w:val="0"/>
        <w:autoSpaceDN w:val="0"/>
        <w:adjustRightInd w:val="0"/>
        <w:spacing w:line="18" w:lineRule="exact"/>
        <w:rPr>
          <w:rFonts w:eastAsia="Times New Roman" w:cstheme="minorHAnsi"/>
          <w:sz w:val="22"/>
          <w:szCs w:val="22"/>
        </w:rPr>
      </w:pPr>
    </w:p>
    <w:p w14:paraId="688AC260" w14:textId="17DBD074" w:rsidR="009139E9" w:rsidRPr="00B906AD" w:rsidRDefault="009139E9" w:rsidP="00B906AD">
      <w:pPr>
        <w:pStyle w:val="ListParagraph"/>
        <w:widowControl w:val="0"/>
        <w:numPr>
          <w:ilvl w:val="0"/>
          <w:numId w:val="4"/>
        </w:numPr>
        <w:overflowPunct w:val="0"/>
        <w:autoSpaceDE w:val="0"/>
        <w:autoSpaceDN w:val="0"/>
        <w:adjustRightInd w:val="0"/>
        <w:spacing w:line="236" w:lineRule="auto"/>
        <w:rPr>
          <w:rFonts w:eastAsia="Times New Roman" w:cstheme="minorHAnsi"/>
          <w:sz w:val="22"/>
          <w:szCs w:val="22"/>
        </w:rPr>
      </w:pPr>
      <w:r w:rsidRPr="00B906AD">
        <w:rPr>
          <w:rFonts w:eastAsia="Times New Roman" w:cstheme="minorHAnsi"/>
          <w:sz w:val="22"/>
          <w:szCs w:val="22"/>
        </w:rPr>
        <w:t>Annual financial statements and reports as of 31 December with respect to the funds disbursed to the Participating UN Organisation from the</w:t>
      </w:r>
      <w:r w:rsidR="009B2F0C" w:rsidRPr="00B906AD">
        <w:rPr>
          <w:rFonts w:eastAsia="Times New Roman" w:cstheme="minorHAnsi"/>
          <w:sz w:val="22"/>
          <w:szCs w:val="22"/>
        </w:rPr>
        <w:t xml:space="preserve"> Rwanda</w:t>
      </w:r>
      <w:r w:rsidRPr="00B906AD">
        <w:rPr>
          <w:rFonts w:eastAsia="Times New Roman" w:cstheme="minorHAnsi"/>
          <w:sz w:val="22"/>
          <w:szCs w:val="22"/>
        </w:rPr>
        <w:t xml:space="preserve"> </w:t>
      </w:r>
      <w:r w:rsidR="008045C7" w:rsidRPr="00B906AD">
        <w:rPr>
          <w:rFonts w:eastAsia="Times New Roman" w:cstheme="minorHAnsi"/>
          <w:sz w:val="22"/>
          <w:szCs w:val="22"/>
        </w:rPr>
        <w:t xml:space="preserve">SDF 2018 to 2023 </w:t>
      </w:r>
      <w:r w:rsidRPr="00B906AD">
        <w:rPr>
          <w:rFonts w:eastAsia="Times New Roman" w:cstheme="minorHAnsi"/>
          <w:sz w:val="22"/>
          <w:szCs w:val="22"/>
        </w:rPr>
        <w:t>Account, to be provided no later than four months (30 April) after the end of the calendar year</w:t>
      </w:r>
      <w:r w:rsidR="00843CAF" w:rsidRPr="00B906AD">
        <w:rPr>
          <w:rFonts w:eastAsia="Times New Roman" w:cstheme="minorHAnsi"/>
          <w:sz w:val="22"/>
          <w:szCs w:val="22"/>
        </w:rPr>
        <w:t>.</w:t>
      </w:r>
      <w:r w:rsidRPr="00B906AD">
        <w:rPr>
          <w:rFonts w:eastAsia="Times New Roman" w:cstheme="minorHAnsi"/>
          <w:sz w:val="22"/>
          <w:szCs w:val="22"/>
        </w:rPr>
        <w:t xml:space="preserve"> </w:t>
      </w:r>
    </w:p>
    <w:p w14:paraId="2E4FDBE1" w14:textId="77777777" w:rsidR="009139E9" w:rsidRPr="00B906AD" w:rsidRDefault="009139E9" w:rsidP="00B906AD">
      <w:pPr>
        <w:pStyle w:val="ListParagraph"/>
        <w:widowControl w:val="0"/>
        <w:overflowPunct w:val="0"/>
        <w:autoSpaceDE w:val="0"/>
        <w:autoSpaceDN w:val="0"/>
        <w:adjustRightInd w:val="0"/>
        <w:spacing w:line="236" w:lineRule="auto"/>
        <w:rPr>
          <w:rFonts w:eastAsia="Times New Roman" w:cstheme="minorHAnsi"/>
          <w:sz w:val="22"/>
          <w:szCs w:val="22"/>
        </w:rPr>
      </w:pPr>
      <w:r w:rsidRPr="00B906AD">
        <w:rPr>
          <w:rFonts w:eastAsia="Times New Roman" w:cstheme="minorHAnsi"/>
          <w:sz w:val="22"/>
          <w:szCs w:val="22"/>
        </w:rPr>
        <w:t xml:space="preserve">  </w:t>
      </w:r>
    </w:p>
    <w:p w14:paraId="48B31C02" w14:textId="2358CD6A" w:rsidR="009139E9" w:rsidRPr="00B906AD" w:rsidRDefault="009139E9" w:rsidP="00B906AD">
      <w:pPr>
        <w:widowControl w:val="0"/>
        <w:numPr>
          <w:ilvl w:val="0"/>
          <w:numId w:val="4"/>
        </w:numPr>
        <w:tabs>
          <w:tab w:val="clear" w:pos="720"/>
        </w:tabs>
        <w:overflowPunct w:val="0"/>
        <w:autoSpaceDE w:val="0"/>
        <w:autoSpaceDN w:val="0"/>
        <w:adjustRightInd w:val="0"/>
        <w:spacing w:line="239" w:lineRule="auto"/>
        <w:rPr>
          <w:rFonts w:eastAsia="Times New Roman" w:cstheme="minorHAnsi"/>
          <w:sz w:val="22"/>
          <w:szCs w:val="22"/>
        </w:rPr>
      </w:pPr>
      <w:r w:rsidRPr="00B906AD">
        <w:rPr>
          <w:rFonts w:eastAsia="Times New Roman" w:cstheme="minorHAnsi"/>
          <w:sz w:val="22"/>
          <w:szCs w:val="22"/>
        </w:rPr>
        <w:t>Certified final financial statements and final financial reports after the completion of the activities in the approved Programmatic document</w:t>
      </w:r>
      <w:r w:rsidR="00453704" w:rsidRPr="00B906AD">
        <w:rPr>
          <w:rFonts w:eastAsia="Times New Roman" w:cstheme="minorHAnsi"/>
          <w:sz w:val="22"/>
          <w:szCs w:val="22"/>
        </w:rPr>
        <w:t>s (UNDAP II, Joint Work Plans (JWPs) and Joint Programme documents)</w:t>
      </w:r>
      <w:r w:rsidRPr="00B906AD">
        <w:rPr>
          <w:rFonts w:eastAsia="Times New Roman" w:cstheme="minorHAnsi"/>
          <w:sz w:val="22"/>
          <w:szCs w:val="22"/>
        </w:rPr>
        <w:t xml:space="preserve"> and including the final year of the activities in the approved Programmatic document, to </w:t>
      </w:r>
      <w:r w:rsidRPr="00B906AD">
        <w:rPr>
          <w:rFonts w:eastAsia="Times New Roman" w:cstheme="minorHAnsi"/>
          <w:sz w:val="22"/>
          <w:szCs w:val="22"/>
        </w:rPr>
        <w:lastRenderedPageBreak/>
        <w:t>be provided no later than six months (30 June) of the year following the financial closing of the Programme</w:t>
      </w:r>
      <w:r w:rsidR="00843CAF" w:rsidRPr="00B906AD">
        <w:rPr>
          <w:rFonts w:eastAsia="Times New Roman" w:cstheme="minorHAnsi"/>
          <w:sz w:val="22"/>
          <w:szCs w:val="22"/>
        </w:rPr>
        <w:t>.</w:t>
      </w:r>
      <w:r w:rsidRPr="00B906AD">
        <w:rPr>
          <w:rFonts w:eastAsia="Times New Roman" w:cstheme="minorHAnsi"/>
          <w:sz w:val="22"/>
          <w:szCs w:val="22"/>
        </w:rPr>
        <w:t xml:space="preserve">  </w:t>
      </w:r>
    </w:p>
    <w:p w14:paraId="1A464754" w14:textId="77777777" w:rsidR="009139E9" w:rsidRPr="00B906AD" w:rsidRDefault="009139E9" w:rsidP="00B906AD">
      <w:pPr>
        <w:widowControl w:val="0"/>
        <w:overflowPunct w:val="0"/>
        <w:autoSpaceDE w:val="0"/>
        <w:autoSpaceDN w:val="0"/>
        <w:adjustRightInd w:val="0"/>
        <w:spacing w:line="239" w:lineRule="auto"/>
        <w:ind w:left="720"/>
        <w:rPr>
          <w:rFonts w:eastAsia="Times New Roman" w:cstheme="minorHAnsi"/>
          <w:sz w:val="22"/>
          <w:szCs w:val="22"/>
        </w:rPr>
      </w:pPr>
    </w:p>
    <w:p w14:paraId="152B29C0" w14:textId="20CD16A1" w:rsidR="008A16BE" w:rsidRPr="00B906AD" w:rsidRDefault="0024752B" w:rsidP="00B906AD">
      <w:pPr>
        <w:pStyle w:val="ListParagraph"/>
        <w:numPr>
          <w:ilvl w:val="0"/>
          <w:numId w:val="11"/>
        </w:numPr>
        <w:rPr>
          <w:rFonts w:eastAsia="Times New Roman" w:cstheme="minorHAnsi"/>
          <w:sz w:val="22"/>
          <w:szCs w:val="22"/>
        </w:rPr>
      </w:pPr>
      <w:r w:rsidRPr="00B906AD">
        <w:rPr>
          <w:rFonts w:eastAsia="Times New Roman" w:cstheme="minorHAnsi"/>
          <w:sz w:val="22"/>
          <w:szCs w:val="22"/>
        </w:rPr>
        <w:t>The Participating UN Organizations</w:t>
      </w:r>
      <w:r w:rsidR="009139E9" w:rsidRPr="00B906AD">
        <w:rPr>
          <w:rFonts w:eastAsia="Times New Roman" w:cstheme="minorHAnsi"/>
          <w:sz w:val="22"/>
          <w:szCs w:val="22"/>
        </w:rPr>
        <w:t xml:space="preserve"> will provide the RCO with the following for consolidation.  </w:t>
      </w:r>
    </w:p>
    <w:p w14:paraId="33ED6220" w14:textId="77777777" w:rsidR="008A16BE" w:rsidRPr="00B906AD" w:rsidRDefault="008A16BE" w:rsidP="00B906AD">
      <w:pPr>
        <w:pStyle w:val="ListParagraph"/>
        <w:rPr>
          <w:rFonts w:eastAsia="Times New Roman" w:cstheme="minorHAnsi"/>
          <w:sz w:val="22"/>
          <w:szCs w:val="22"/>
        </w:rPr>
      </w:pPr>
    </w:p>
    <w:p w14:paraId="34DA2205" w14:textId="76E9DE06" w:rsidR="009139E9" w:rsidRPr="00B906AD" w:rsidRDefault="009139E9" w:rsidP="00B906AD">
      <w:pPr>
        <w:widowControl w:val="0"/>
        <w:numPr>
          <w:ilvl w:val="0"/>
          <w:numId w:val="4"/>
        </w:numPr>
        <w:tabs>
          <w:tab w:val="clear" w:pos="720"/>
        </w:tabs>
        <w:overflowPunct w:val="0"/>
        <w:autoSpaceDE w:val="0"/>
        <w:autoSpaceDN w:val="0"/>
        <w:adjustRightInd w:val="0"/>
        <w:spacing w:line="239" w:lineRule="auto"/>
        <w:rPr>
          <w:rFonts w:eastAsia="Times New Roman" w:cstheme="minorHAnsi"/>
          <w:sz w:val="22"/>
          <w:szCs w:val="22"/>
        </w:rPr>
      </w:pPr>
      <w:r w:rsidRPr="00B906AD">
        <w:rPr>
          <w:rFonts w:eastAsia="Times New Roman" w:cstheme="minorHAnsi"/>
          <w:sz w:val="22"/>
          <w:szCs w:val="22"/>
        </w:rPr>
        <w:t xml:space="preserve">If there are specific project reports, these will be uploaded to the GATEWAY by the RCO as Secretariat of the fund.  The </w:t>
      </w:r>
      <w:r w:rsidR="00FE2130" w:rsidRPr="00B906AD">
        <w:rPr>
          <w:rFonts w:eastAsia="Times New Roman" w:cstheme="minorHAnsi"/>
          <w:sz w:val="22"/>
          <w:szCs w:val="22"/>
        </w:rPr>
        <w:t xml:space="preserve">SDF 2018 to 2023 </w:t>
      </w:r>
      <w:r w:rsidRPr="00B906AD">
        <w:rPr>
          <w:rFonts w:eastAsia="Times New Roman" w:cstheme="minorHAnsi"/>
          <w:sz w:val="22"/>
          <w:szCs w:val="22"/>
        </w:rPr>
        <w:t>/</w:t>
      </w:r>
      <w:r w:rsidR="009B2F0C" w:rsidRPr="00B906AD">
        <w:rPr>
          <w:rFonts w:eastAsia="Times New Roman" w:cstheme="minorHAnsi"/>
          <w:sz w:val="22"/>
          <w:szCs w:val="22"/>
        </w:rPr>
        <w:t xml:space="preserve">UNDAP </w:t>
      </w:r>
      <w:r w:rsidRPr="00B906AD">
        <w:rPr>
          <w:rFonts w:eastAsia="Times New Roman" w:cstheme="minorHAnsi"/>
          <w:sz w:val="22"/>
          <w:szCs w:val="22"/>
        </w:rPr>
        <w:t xml:space="preserve">II annual progress reports which will include a section on the progress of the </w:t>
      </w:r>
      <w:r w:rsidR="009637F3" w:rsidRPr="00B906AD">
        <w:rPr>
          <w:rFonts w:eastAsia="Times New Roman" w:cstheme="minorHAnsi"/>
          <w:sz w:val="22"/>
          <w:szCs w:val="22"/>
        </w:rPr>
        <w:t>SDF III</w:t>
      </w:r>
      <w:r w:rsidRPr="00B906AD">
        <w:rPr>
          <w:rFonts w:eastAsia="Times New Roman" w:cstheme="minorHAnsi"/>
          <w:sz w:val="22"/>
          <w:szCs w:val="22"/>
        </w:rPr>
        <w:t xml:space="preserve"> will serve as the narrative part of th</w:t>
      </w:r>
      <w:r w:rsidR="00C65C27" w:rsidRPr="00B906AD">
        <w:rPr>
          <w:rFonts w:eastAsia="Times New Roman" w:cstheme="minorHAnsi"/>
          <w:sz w:val="22"/>
          <w:szCs w:val="22"/>
        </w:rPr>
        <w:t xml:space="preserve">e </w:t>
      </w:r>
      <w:r w:rsidR="00FE2130" w:rsidRPr="00B906AD">
        <w:rPr>
          <w:rFonts w:eastAsia="Times New Roman" w:cstheme="minorHAnsi"/>
          <w:sz w:val="22"/>
          <w:szCs w:val="22"/>
        </w:rPr>
        <w:t xml:space="preserve">SDF 2018 to 2023 </w:t>
      </w:r>
      <w:r w:rsidRPr="00B906AD">
        <w:rPr>
          <w:rFonts w:eastAsia="Times New Roman" w:cstheme="minorHAnsi"/>
          <w:sz w:val="22"/>
          <w:szCs w:val="22"/>
        </w:rPr>
        <w:t xml:space="preserve">report for both unearmarked and earmarked contributions, to be provided no later </w:t>
      </w:r>
      <w:r w:rsidR="007826EF" w:rsidRPr="00B906AD">
        <w:rPr>
          <w:rFonts w:eastAsia="Times New Roman" w:cstheme="minorHAnsi"/>
          <w:sz w:val="22"/>
          <w:szCs w:val="22"/>
        </w:rPr>
        <w:t>than</w:t>
      </w:r>
      <w:r w:rsidR="008045C7" w:rsidRPr="00B906AD">
        <w:rPr>
          <w:rFonts w:eastAsia="Times New Roman" w:cstheme="minorHAnsi"/>
          <w:sz w:val="22"/>
          <w:szCs w:val="22"/>
        </w:rPr>
        <w:t xml:space="preserve"> </w:t>
      </w:r>
      <w:r w:rsidR="007826EF" w:rsidRPr="00B906AD">
        <w:rPr>
          <w:rFonts w:eastAsia="Times New Roman" w:cstheme="minorHAnsi"/>
          <w:sz w:val="22"/>
          <w:szCs w:val="22"/>
        </w:rPr>
        <w:t xml:space="preserve">31 March </w:t>
      </w:r>
      <w:r w:rsidRPr="00B906AD">
        <w:rPr>
          <w:rFonts w:eastAsia="Times New Roman" w:cstheme="minorHAnsi"/>
          <w:sz w:val="22"/>
          <w:szCs w:val="22"/>
        </w:rPr>
        <w:t>of each year to the Administrative Agent.</w:t>
      </w:r>
    </w:p>
    <w:p w14:paraId="2F57DCBB" w14:textId="77777777" w:rsidR="009139E9" w:rsidRPr="00B906AD" w:rsidRDefault="009139E9" w:rsidP="00B906AD">
      <w:pPr>
        <w:widowControl w:val="0"/>
        <w:overflowPunct w:val="0"/>
        <w:autoSpaceDE w:val="0"/>
        <w:autoSpaceDN w:val="0"/>
        <w:adjustRightInd w:val="0"/>
        <w:spacing w:line="239" w:lineRule="auto"/>
        <w:ind w:left="720"/>
        <w:rPr>
          <w:rFonts w:eastAsia="Times New Roman" w:cstheme="minorHAnsi"/>
          <w:sz w:val="22"/>
          <w:szCs w:val="22"/>
        </w:rPr>
      </w:pPr>
    </w:p>
    <w:p w14:paraId="58BBAD47" w14:textId="04F78D96" w:rsidR="009139E9" w:rsidRPr="00B906AD" w:rsidRDefault="009139E9" w:rsidP="00B906AD">
      <w:pPr>
        <w:pStyle w:val="ListParagraph"/>
        <w:widowControl w:val="0"/>
        <w:numPr>
          <w:ilvl w:val="0"/>
          <w:numId w:val="4"/>
        </w:numPr>
        <w:autoSpaceDE w:val="0"/>
        <w:autoSpaceDN w:val="0"/>
        <w:adjustRightInd w:val="0"/>
        <w:rPr>
          <w:rFonts w:eastAsia="Times New Roman"/>
          <w:sz w:val="22"/>
          <w:szCs w:val="22"/>
        </w:rPr>
      </w:pPr>
      <w:r w:rsidRPr="00B906AD">
        <w:rPr>
          <w:rFonts w:eastAsia="Times New Roman"/>
          <w:sz w:val="22"/>
          <w:szCs w:val="22"/>
        </w:rPr>
        <w:t>Annual narrative progress reports, to be provided no later than</w:t>
      </w:r>
      <w:r w:rsidR="007826EF" w:rsidRPr="00B906AD">
        <w:rPr>
          <w:rFonts w:eastAsia="Times New Roman"/>
          <w:sz w:val="22"/>
          <w:szCs w:val="22"/>
        </w:rPr>
        <w:t xml:space="preserve"> 31 March</w:t>
      </w:r>
      <w:r w:rsidRPr="00B906AD">
        <w:rPr>
          <w:rFonts w:eastAsia="Times New Roman"/>
          <w:sz w:val="22"/>
          <w:szCs w:val="22"/>
        </w:rPr>
        <w:t xml:space="preserve"> three </w:t>
      </w:r>
      <w:r w:rsidRPr="00B906AD">
        <w:rPr>
          <w:rFonts w:eastAsia="Times New Roman" w:cstheme="minorHAnsi"/>
          <w:sz w:val="22"/>
          <w:szCs w:val="22"/>
        </w:rPr>
        <w:t xml:space="preserve">months (after the end of the </w:t>
      </w:r>
      <w:r w:rsidR="006E3254" w:rsidRPr="00B906AD">
        <w:rPr>
          <w:rFonts w:eastAsia="Times New Roman" w:cstheme="minorHAnsi"/>
          <w:sz w:val="22"/>
          <w:szCs w:val="22"/>
        </w:rPr>
        <w:t xml:space="preserve">fiscal </w:t>
      </w:r>
      <w:r w:rsidRPr="00B906AD">
        <w:rPr>
          <w:rFonts w:eastAsia="Times New Roman" w:cstheme="minorHAnsi"/>
          <w:sz w:val="22"/>
          <w:szCs w:val="22"/>
        </w:rPr>
        <w:t>year</w:t>
      </w:r>
      <w:r w:rsidR="00843CAF" w:rsidRPr="00B906AD">
        <w:rPr>
          <w:rFonts w:eastAsia="Times New Roman" w:cstheme="minorHAnsi"/>
          <w:sz w:val="22"/>
          <w:szCs w:val="22"/>
        </w:rPr>
        <w:t>).</w:t>
      </w:r>
      <w:r w:rsidRPr="00B906AD">
        <w:rPr>
          <w:rFonts w:eastAsia="Times New Roman" w:cstheme="minorHAnsi"/>
          <w:sz w:val="22"/>
          <w:szCs w:val="22"/>
        </w:rPr>
        <w:t xml:space="preserve">  </w:t>
      </w:r>
    </w:p>
    <w:p w14:paraId="32F3513D" w14:textId="77777777" w:rsidR="009139E9" w:rsidRPr="00B906AD" w:rsidRDefault="009139E9" w:rsidP="00B906AD">
      <w:pPr>
        <w:pStyle w:val="ListParagraph"/>
        <w:rPr>
          <w:rFonts w:eastAsia="Times New Roman"/>
          <w:sz w:val="22"/>
          <w:szCs w:val="22"/>
        </w:rPr>
      </w:pPr>
    </w:p>
    <w:p w14:paraId="3B805FD6" w14:textId="77777777" w:rsidR="009139E9" w:rsidRPr="00B906AD" w:rsidRDefault="009139E9" w:rsidP="00B906AD">
      <w:pPr>
        <w:pStyle w:val="ListParagraph"/>
        <w:numPr>
          <w:ilvl w:val="0"/>
          <w:numId w:val="4"/>
        </w:numPr>
        <w:rPr>
          <w:rFonts w:eastAsia="Times New Roman"/>
          <w:sz w:val="22"/>
          <w:szCs w:val="22"/>
        </w:rPr>
      </w:pPr>
      <w:r w:rsidRPr="00B906AD">
        <w:rPr>
          <w:rFonts w:eastAsia="Times New Roman"/>
          <w:sz w:val="22"/>
          <w:szCs w:val="22"/>
        </w:rPr>
        <w:t xml:space="preserve"> Final narrative reports, after the completion of the outputs in the approved Programmatic document and including the final year of the activities in the One Programme document, to be provided no later than four months </w:t>
      </w:r>
      <w:r w:rsidR="007826EF" w:rsidRPr="00B906AD">
        <w:rPr>
          <w:rFonts w:eastAsia="Times New Roman"/>
          <w:sz w:val="22"/>
          <w:szCs w:val="22"/>
        </w:rPr>
        <w:t xml:space="preserve">31 July </w:t>
      </w:r>
      <w:r w:rsidRPr="00B906AD">
        <w:rPr>
          <w:rFonts w:eastAsia="Times New Roman"/>
          <w:sz w:val="22"/>
          <w:szCs w:val="22"/>
        </w:rPr>
        <w:t xml:space="preserve">of the year following the financial closing of the Fund. The final </w:t>
      </w:r>
      <w:r w:rsidRPr="00B906AD">
        <w:rPr>
          <w:rFonts w:eastAsia="Times New Roman"/>
          <w:sz w:val="22"/>
          <w:szCs w:val="22"/>
        </w:rPr>
        <w:lastRenderedPageBreak/>
        <w:t>report will give a summary of results and achievements against the outcomes of the One Programme and its components.</w:t>
      </w:r>
    </w:p>
    <w:p w14:paraId="46E963F1" w14:textId="77777777" w:rsidR="009139E9" w:rsidRPr="00B906AD" w:rsidRDefault="009139E9" w:rsidP="00B906AD">
      <w:pPr>
        <w:widowControl w:val="0"/>
        <w:autoSpaceDE w:val="0"/>
        <w:autoSpaceDN w:val="0"/>
        <w:adjustRightInd w:val="0"/>
        <w:spacing w:line="19" w:lineRule="exact"/>
        <w:rPr>
          <w:rFonts w:eastAsia="Times New Roman" w:cstheme="minorHAnsi"/>
          <w:sz w:val="22"/>
          <w:szCs w:val="22"/>
        </w:rPr>
      </w:pPr>
    </w:p>
    <w:p w14:paraId="02ABEE2B" w14:textId="77777777" w:rsidR="009139E9" w:rsidRPr="00B906AD" w:rsidRDefault="009139E9" w:rsidP="00B906AD">
      <w:pPr>
        <w:pStyle w:val="ListParagraph"/>
        <w:rPr>
          <w:rFonts w:eastAsia="Times New Roman" w:cstheme="minorHAnsi"/>
          <w:sz w:val="22"/>
          <w:szCs w:val="22"/>
        </w:rPr>
      </w:pPr>
    </w:p>
    <w:p w14:paraId="18DCA464" w14:textId="0A5D9DF2" w:rsidR="009139E9" w:rsidRPr="00B906AD" w:rsidRDefault="009139E9" w:rsidP="00B906AD">
      <w:pPr>
        <w:pStyle w:val="ListParagraph"/>
        <w:numPr>
          <w:ilvl w:val="0"/>
          <w:numId w:val="11"/>
        </w:numPr>
        <w:rPr>
          <w:rFonts w:eastAsia="Times New Roman" w:cstheme="minorHAnsi"/>
          <w:sz w:val="22"/>
          <w:szCs w:val="22"/>
        </w:rPr>
      </w:pPr>
      <w:r w:rsidRPr="00B906AD">
        <w:rPr>
          <w:rFonts w:eastAsia="Times New Roman" w:cstheme="minorHAnsi"/>
          <w:sz w:val="22"/>
          <w:szCs w:val="22"/>
        </w:rPr>
        <w:t>Consolidated</w:t>
      </w:r>
      <w:r w:rsidR="00FE2130" w:rsidRPr="00B906AD">
        <w:rPr>
          <w:rFonts w:eastAsia="Times New Roman" w:cstheme="minorHAnsi"/>
          <w:sz w:val="22"/>
          <w:szCs w:val="22"/>
        </w:rPr>
        <w:t xml:space="preserve"> SDF 2018 to 2023 </w:t>
      </w:r>
      <w:r w:rsidRPr="00B906AD">
        <w:rPr>
          <w:rFonts w:eastAsia="Times New Roman" w:cstheme="minorHAnsi"/>
          <w:sz w:val="22"/>
          <w:szCs w:val="22"/>
        </w:rPr>
        <w:t xml:space="preserve">reporting and documentation, including agreements, will be posted on the UN </w:t>
      </w:r>
      <w:r w:rsidR="00EE47FC" w:rsidRPr="00B906AD">
        <w:rPr>
          <w:rFonts w:eastAsia="Times New Roman" w:cstheme="minorHAnsi"/>
          <w:sz w:val="22"/>
          <w:szCs w:val="22"/>
        </w:rPr>
        <w:t xml:space="preserve">Rwanda </w:t>
      </w:r>
      <w:r w:rsidRPr="00B906AD">
        <w:rPr>
          <w:rFonts w:eastAsia="Times New Roman" w:cstheme="minorHAnsi"/>
          <w:sz w:val="22"/>
          <w:szCs w:val="22"/>
        </w:rPr>
        <w:t>web site</w:t>
      </w:r>
      <w:r w:rsidR="008E5F2D" w:rsidRPr="00B906AD">
        <w:rPr>
          <w:rFonts w:eastAsia="Times New Roman" w:cstheme="minorHAnsi"/>
          <w:sz w:val="22"/>
          <w:szCs w:val="22"/>
        </w:rPr>
        <w:t xml:space="preserve"> http://www.rw.one.un.org/</w:t>
      </w:r>
      <w:r w:rsidRPr="00B906AD">
        <w:rPr>
          <w:rFonts w:eastAsia="Times New Roman" w:cstheme="minorHAnsi"/>
          <w:sz w:val="22"/>
          <w:szCs w:val="22"/>
        </w:rPr>
        <w:t xml:space="preserve"> Multi-Partner Trust Fund webpage (</w:t>
      </w:r>
      <w:r w:rsidR="005F47AD" w:rsidRPr="00B906AD">
        <w:rPr>
          <w:sz w:val="22"/>
        </w:rPr>
        <w:t>http://mptf.undp.org/factsheet/fund/RW100</w:t>
      </w:r>
      <w:r w:rsidRPr="00B906AD">
        <w:rPr>
          <w:rFonts w:eastAsia="Times New Roman" w:cstheme="minorHAnsi"/>
          <w:sz w:val="22"/>
          <w:szCs w:val="22"/>
        </w:rPr>
        <w:t>)</w:t>
      </w:r>
    </w:p>
    <w:p w14:paraId="639B4FB8" w14:textId="77777777" w:rsidR="009139E9" w:rsidRPr="00B906AD" w:rsidRDefault="009139E9" w:rsidP="00B906AD">
      <w:pPr>
        <w:widowControl w:val="0"/>
        <w:autoSpaceDE w:val="0"/>
        <w:autoSpaceDN w:val="0"/>
        <w:adjustRightInd w:val="0"/>
        <w:ind w:left="2960"/>
        <w:rPr>
          <w:rFonts w:eastAsia="Times New Roman" w:cstheme="minorHAnsi"/>
          <w:b/>
          <w:bCs/>
          <w:sz w:val="22"/>
          <w:szCs w:val="22"/>
          <w:u w:val="single"/>
        </w:rPr>
      </w:pPr>
      <w:r w:rsidRPr="00B906AD">
        <w:rPr>
          <w:rFonts w:eastAsia="Times New Roman" w:cstheme="minorHAnsi"/>
          <w:sz w:val="22"/>
          <w:szCs w:val="22"/>
        </w:rPr>
        <w:t xml:space="preserve"> </w:t>
      </w:r>
    </w:p>
    <w:p w14:paraId="584E29F2" w14:textId="77777777" w:rsidR="009139E9" w:rsidRPr="00B906AD" w:rsidRDefault="009139E9" w:rsidP="00B906AD">
      <w:pPr>
        <w:keepNext/>
        <w:widowControl w:val="0"/>
        <w:autoSpaceDE w:val="0"/>
        <w:autoSpaceDN w:val="0"/>
        <w:adjustRightInd w:val="0"/>
        <w:ind w:left="2960"/>
        <w:rPr>
          <w:rFonts w:eastAsia="Times New Roman" w:cstheme="minorHAnsi"/>
          <w:b/>
          <w:bCs/>
          <w:sz w:val="22"/>
          <w:szCs w:val="22"/>
          <w:u w:val="single"/>
        </w:rPr>
      </w:pPr>
    </w:p>
    <w:p w14:paraId="49AC1C87" w14:textId="77777777" w:rsidR="009139E9" w:rsidRPr="00B906AD" w:rsidRDefault="009139E9" w:rsidP="00B906AD">
      <w:pPr>
        <w:keepNext/>
        <w:widowControl w:val="0"/>
        <w:autoSpaceDE w:val="0"/>
        <w:autoSpaceDN w:val="0"/>
        <w:adjustRightInd w:val="0"/>
        <w:ind w:left="2960"/>
        <w:rPr>
          <w:rFonts w:eastAsia="Times New Roman" w:cstheme="minorHAnsi"/>
          <w:sz w:val="22"/>
          <w:szCs w:val="22"/>
        </w:rPr>
      </w:pPr>
      <w:r w:rsidRPr="00B906AD">
        <w:rPr>
          <w:rFonts w:eastAsia="Times New Roman" w:cstheme="minorHAnsi"/>
          <w:b/>
          <w:bCs/>
          <w:sz w:val="22"/>
          <w:szCs w:val="22"/>
          <w:u w:val="single"/>
        </w:rPr>
        <w:t>IX. Joint Communication</w:t>
      </w:r>
      <w:r w:rsidRPr="00B906AD">
        <w:rPr>
          <w:rFonts w:eastAsia="Times New Roman" w:cstheme="minorHAnsi"/>
          <w:b/>
          <w:bCs/>
          <w:sz w:val="22"/>
          <w:szCs w:val="22"/>
        </w:rPr>
        <w:t xml:space="preserve"> </w:t>
      </w:r>
    </w:p>
    <w:p w14:paraId="6ACF4B4B" w14:textId="77777777" w:rsidR="009139E9" w:rsidRPr="00B906AD" w:rsidRDefault="009139E9" w:rsidP="00B906AD">
      <w:pPr>
        <w:keepNext/>
        <w:widowControl w:val="0"/>
        <w:autoSpaceDE w:val="0"/>
        <w:autoSpaceDN w:val="0"/>
        <w:adjustRightInd w:val="0"/>
        <w:spacing w:line="239" w:lineRule="auto"/>
        <w:ind w:left="4160"/>
        <w:rPr>
          <w:rFonts w:eastAsia="Times New Roman" w:cstheme="minorHAnsi"/>
          <w:sz w:val="22"/>
          <w:szCs w:val="22"/>
        </w:rPr>
      </w:pPr>
      <w:r w:rsidRPr="00B906AD">
        <w:rPr>
          <w:rFonts w:eastAsia="Times New Roman" w:cstheme="minorHAnsi"/>
          <w:b/>
          <w:bCs/>
          <w:sz w:val="22"/>
          <w:szCs w:val="22"/>
        </w:rPr>
        <w:t xml:space="preserve"> </w:t>
      </w:r>
    </w:p>
    <w:p w14:paraId="2D887DCC" w14:textId="77777777" w:rsidR="009139E9" w:rsidRPr="00B906AD" w:rsidRDefault="009139E9" w:rsidP="00B906AD">
      <w:pPr>
        <w:keepNext/>
        <w:widowControl w:val="0"/>
        <w:autoSpaceDE w:val="0"/>
        <w:autoSpaceDN w:val="0"/>
        <w:adjustRightInd w:val="0"/>
        <w:spacing w:line="19" w:lineRule="exact"/>
        <w:rPr>
          <w:rFonts w:eastAsia="Times New Roman" w:cstheme="minorHAnsi"/>
          <w:sz w:val="22"/>
          <w:szCs w:val="22"/>
        </w:rPr>
      </w:pPr>
    </w:p>
    <w:p w14:paraId="684ED732" w14:textId="22831ED0" w:rsidR="009139E9" w:rsidRPr="00B906AD" w:rsidRDefault="009139E9" w:rsidP="00B906AD">
      <w:pPr>
        <w:pStyle w:val="ListParagraph"/>
        <w:numPr>
          <w:ilvl w:val="0"/>
          <w:numId w:val="11"/>
        </w:numPr>
        <w:rPr>
          <w:rFonts w:eastAsia="Times New Roman" w:cstheme="minorHAnsi"/>
          <w:sz w:val="22"/>
          <w:szCs w:val="22"/>
        </w:rPr>
      </w:pPr>
      <w:r w:rsidRPr="00B906AD">
        <w:rPr>
          <w:sz w:val="22"/>
        </w:rPr>
        <w:t>All stakeholders should take appropriate measures to promote the Fund</w:t>
      </w:r>
      <w:r w:rsidR="00EF0528" w:rsidRPr="00B906AD">
        <w:rPr>
          <w:rFonts w:eastAsia="Times New Roman" w:cstheme="minorHAnsi"/>
          <w:sz w:val="22"/>
          <w:szCs w:val="22"/>
        </w:rPr>
        <w:t xml:space="preserve"> and support partnership and communication</w:t>
      </w:r>
      <w:r w:rsidRPr="00B906AD">
        <w:rPr>
          <w:rFonts w:eastAsia="Times New Roman" w:cstheme="minorHAnsi"/>
          <w:sz w:val="22"/>
          <w:szCs w:val="22"/>
        </w:rPr>
        <w:t>.</w:t>
      </w:r>
      <w:r w:rsidRPr="00B906AD">
        <w:rPr>
          <w:sz w:val="22"/>
        </w:rPr>
        <w:t xml:space="preserve"> Information shared with the press regarding fund beneficiaries, official notices, reports and publications shall acknowledge the </w:t>
      </w:r>
      <w:r w:rsidR="00EF0528" w:rsidRPr="00B906AD">
        <w:rPr>
          <w:rFonts w:eastAsia="Times New Roman" w:cstheme="minorHAnsi"/>
          <w:sz w:val="22"/>
          <w:szCs w:val="22"/>
        </w:rPr>
        <w:t xml:space="preserve">role of the </w:t>
      </w:r>
      <w:r w:rsidRPr="00B906AD">
        <w:rPr>
          <w:rFonts w:eastAsia="Times New Roman" w:cstheme="minorHAnsi"/>
          <w:sz w:val="22"/>
          <w:szCs w:val="22"/>
        </w:rPr>
        <w:t>Fund role</w:t>
      </w:r>
      <w:r w:rsidR="00EF0528" w:rsidRPr="00B906AD">
        <w:rPr>
          <w:rFonts w:eastAsia="Times New Roman" w:cstheme="minorHAnsi"/>
          <w:sz w:val="22"/>
          <w:szCs w:val="22"/>
        </w:rPr>
        <w:t xml:space="preserve">, the Government of Rwanda, </w:t>
      </w:r>
      <w:r w:rsidR="008E5F2D" w:rsidRPr="00B906AD">
        <w:rPr>
          <w:rFonts w:eastAsia="Times New Roman" w:cstheme="minorHAnsi"/>
          <w:sz w:val="22"/>
          <w:szCs w:val="22"/>
        </w:rPr>
        <w:t>the participating donors</w:t>
      </w:r>
      <w:r w:rsidR="00EF0528" w:rsidRPr="00B906AD">
        <w:rPr>
          <w:rFonts w:eastAsia="Times New Roman" w:cstheme="minorHAnsi"/>
          <w:sz w:val="22"/>
          <w:szCs w:val="22"/>
        </w:rPr>
        <w:t xml:space="preserve"> and UN agencies</w:t>
      </w:r>
      <w:r w:rsidRPr="00B906AD">
        <w:rPr>
          <w:rFonts w:eastAsia="Times New Roman" w:cstheme="minorHAnsi"/>
          <w:sz w:val="22"/>
          <w:szCs w:val="22"/>
        </w:rPr>
        <w:t>.</w:t>
      </w:r>
      <w:r w:rsidRPr="00B906AD">
        <w:rPr>
          <w:sz w:val="22"/>
        </w:rPr>
        <w:t xml:space="preserve"> More specifically, the Administrative Agent shall ensure that </w:t>
      </w:r>
      <w:r w:rsidRPr="00B906AD">
        <w:rPr>
          <w:sz w:val="22"/>
        </w:rPr>
        <w:lastRenderedPageBreak/>
        <w:t>the role of the contributors and relevant stakeholders</w:t>
      </w:r>
      <w:r w:rsidRPr="00B906AD">
        <w:rPr>
          <w:rFonts w:eastAsia="Times New Roman" w:cstheme="minorHAnsi"/>
          <w:sz w:val="22"/>
          <w:szCs w:val="22"/>
        </w:rPr>
        <w:t xml:space="preserve"> is fully acknowledged in all external communications rela</w:t>
      </w:r>
      <w:r w:rsidRPr="00B906AD">
        <w:rPr>
          <w:sz w:val="22"/>
        </w:rPr>
        <w:t>ted to the Fund.</w:t>
      </w:r>
    </w:p>
    <w:p w14:paraId="33A27C12" w14:textId="77777777" w:rsidR="009139E9" w:rsidRPr="00B906AD" w:rsidRDefault="009139E9" w:rsidP="00B906AD">
      <w:pPr>
        <w:pStyle w:val="ListParagraph"/>
        <w:ind w:left="450"/>
        <w:rPr>
          <w:rFonts w:eastAsia="Times New Roman" w:cstheme="minorHAnsi"/>
          <w:sz w:val="22"/>
          <w:szCs w:val="22"/>
        </w:rPr>
      </w:pPr>
    </w:p>
    <w:p w14:paraId="7B7E8F62" w14:textId="77777777" w:rsidR="009139E9" w:rsidRPr="00B906AD" w:rsidRDefault="009139E9" w:rsidP="00B906AD">
      <w:pPr>
        <w:widowControl w:val="0"/>
        <w:autoSpaceDE w:val="0"/>
        <w:autoSpaceDN w:val="0"/>
        <w:adjustRightInd w:val="0"/>
        <w:ind w:left="3320"/>
        <w:rPr>
          <w:rFonts w:eastAsia="Times New Roman" w:cstheme="minorHAnsi"/>
          <w:sz w:val="22"/>
          <w:szCs w:val="22"/>
        </w:rPr>
      </w:pPr>
      <w:r w:rsidRPr="00B906AD">
        <w:rPr>
          <w:rFonts w:eastAsia="Times New Roman" w:cstheme="minorHAnsi"/>
          <w:sz w:val="22"/>
          <w:szCs w:val="22"/>
        </w:rPr>
        <w:t xml:space="preserve"> </w:t>
      </w:r>
      <w:r w:rsidRPr="00B906AD">
        <w:rPr>
          <w:rFonts w:eastAsia="Times New Roman" w:cstheme="minorHAnsi"/>
          <w:b/>
          <w:bCs/>
          <w:sz w:val="22"/>
          <w:szCs w:val="22"/>
          <w:u w:val="single"/>
        </w:rPr>
        <w:t>X. Other Matters</w:t>
      </w:r>
      <w:r w:rsidRPr="00B906AD">
        <w:rPr>
          <w:rFonts w:eastAsia="Times New Roman" w:cstheme="minorHAnsi"/>
          <w:b/>
          <w:bCs/>
          <w:sz w:val="22"/>
          <w:szCs w:val="22"/>
        </w:rPr>
        <w:t xml:space="preserve"> </w:t>
      </w:r>
    </w:p>
    <w:p w14:paraId="414FA26E" w14:textId="77777777" w:rsidR="009139E9" w:rsidRPr="00B906AD" w:rsidRDefault="009139E9" w:rsidP="00B906AD">
      <w:pPr>
        <w:widowControl w:val="0"/>
        <w:autoSpaceDE w:val="0"/>
        <w:autoSpaceDN w:val="0"/>
        <w:adjustRightInd w:val="0"/>
        <w:spacing w:line="239" w:lineRule="auto"/>
        <w:rPr>
          <w:rFonts w:eastAsia="Times New Roman" w:cstheme="minorHAnsi"/>
          <w:sz w:val="22"/>
          <w:szCs w:val="22"/>
        </w:rPr>
      </w:pPr>
      <w:r w:rsidRPr="00B906AD">
        <w:rPr>
          <w:rFonts w:eastAsia="Times New Roman" w:cstheme="minorHAnsi"/>
          <w:sz w:val="22"/>
          <w:szCs w:val="22"/>
        </w:rPr>
        <w:t xml:space="preserve"> </w:t>
      </w:r>
    </w:p>
    <w:p w14:paraId="27172B4E" w14:textId="77777777" w:rsidR="009139E9" w:rsidRPr="00B906AD" w:rsidRDefault="009139E9" w:rsidP="00B906AD">
      <w:pPr>
        <w:widowControl w:val="0"/>
        <w:autoSpaceDE w:val="0"/>
        <w:autoSpaceDN w:val="0"/>
        <w:adjustRightInd w:val="0"/>
        <w:spacing w:line="19" w:lineRule="exact"/>
        <w:rPr>
          <w:rFonts w:eastAsia="Times New Roman" w:cstheme="minorHAnsi"/>
          <w:sz w:val="22"/>
          <w:szCs w:val="22"/>
        </w:rPr>
      </w:pPr>
    </w:p>
    <w:p w14:paraId="3EE524E8" w14:textId="4AABA331" w:rsidR="006E7599" w:rsidRPr="00B906AD" w:rsidRDefault="009139E9" w:rsidP="00B906AD">
      <w:pPr>
        <w:pStyle w:val="ListParagraph"/>
        <w:numPr>
          <w:ilvl w:val="0"/>
          <w:numId w:val="11"/>
        </w:numPr>
        <w:rPr>
          <w:rFonts w:eastAsia="Times New Roman" w:cstheme="minorHAnsi"/>
          <w:sz w:val="22"/>
          <w:szCs w:val="22"/>
        </w:rPr>
      </w:pPr>
      <w:r w:rsidRPr="00B906AD">
        <w:rPr>
          <w:rFonts w:eastAsia="Times New Roman" w:cstheme="minorHAnsi"/>
          <w:sz w:val="22"/>
          <w:szCs w:val="22"/>
        </w:rPr>
        <w:t>The</w:t>
      </w:r>
      <w:r w:rsidR="009637F3" w:rsidRPr="00B906AD">
        <w:rPr>
          <w:rFonts w:eastAsia="Times New Roman" w:cstheme="minorHAnsi"/>
          <w:sz w:val="22"/>
          <w:szCs w:val="22"/>
        </w:rPr>
        <w:t xml:space="preserve"> </w:t>
      </w:r>
      <w:r w:rsidR="00FE2130" w:rsidRPr="00B906AD">
        <w:rPr>
          <w:rFonts w:eastAsia="Times New Roman" w:cstheme="minorHAnsi"/>
          <w:sz w:val="22"/>
          <w:szCs w:val="22"/>
        </w:rPr>
        <w:t xml:space="preserve">SDF 2018 to 2023 </w:t>
      </w:r>
      <w:r w:rsidRPr="00B906AD">
        <w:rPr>
          <w:rFonts w:eastAsia="Times New Roman" w:cstheme="minorHAnsi"/>
          <w:sz w:val="22"/>
          <w:szCs w:val="22"/>
        </w:rPr>
        <w:t>will be established upon signing of the Memorandum of Understanding by the Participating UN Organisations and the Administrative Agent.  The</w:t>
      </w:r>
      <w:r w:rsidR="009637F3" w:rsidRPr="00B906AD">
        <w:rPr>
          <w:rFonts w:eastAsia="Times New Roman" w:cstheme="minorHAnsi"/>
          <w:sz w:val="22"/>
          <w:szCs w:val="22"/>
        </w:rPr>
        <w:t xml:space="preserve"> </w:t>
      </w:r>
      <w:r w:rsidR="00FE2130" w:rsidRPr="00B906AD">
        <w:rPr>
          <w:rFonts w:eastAsia="Times New Roman" w:cstheme="minorHAnsi"/>
          <w:sz w:val="22"/>
          <w:szCs w:val="22"/>
        </w:rPr>
        <w:t>SDF 2018 to 2023</w:t>
      </w:r>
      <w:r w:rsidRPr="00B906AD">
        <w:rPr>
          <w:rFonts w:eastAsia="Times New Roman" w:cstheme="minorHAnsi"/>
          <w:sz w:val="22"/>
          <w:szCs w:val="22"/>
        </w:rPr>
        <w:t xml:space="preserve"> will terminate upon completion of all Projects/Programmes funded through the </w:t>
      </w:r>
      <w:r w:rsidR="00FE2130" w:rsidRPr="00B906AD">
        <w:rPr>
          <w:rFonts w:eastAsia="Times New Roman" w:cstheme="minorHAnsi"/>
          <w:sz w:val="22"/>
          <w:szCs w:val="22"/>
        </w:rPr>
        <w:t xml:space="preserve">SDF 2018 to 2023 </w:t>
      </w:r>
      <w:r w:rsidRPr="00B906AD">
        <w:rPr>
          <w:rFonts w:eastAsia="Times New Roman" w:cstheme="minorHAnsi"/>
          <w:sz w:val="22"/>
          <w:szCs w:val="22"/>
        </w:rPr>
        <w:t xml:space="preserve">and after satisfaction of all commitments and liabilities. Notwithstanding the completion of the initiatives financed from the </w:t>
      </w:r>
      <w:r w:rsidR="00F5755D" w:rsidRPr="00B906AD">
        <w:rPr>
          <w:rFonts w:eastAsia="Times New Roman" w:cstheme="minorHAnsi"/>
          <w:sz w:val="22"/>
          <w:szCs w:val="22"/>
        </w:rPr>
        <w:t xml:space="preserve">Rwanda </w:t>
      </w:r>
      <w:r w:rsidR="00FE2130" w:rsidRPr="00B906AD">
        <w:rPr>
          <w:rFonts w:eastAsia="Times New Roman" w:cstheme="minorHAnsi"/>
          <w:sz w:val="22"/>
          <w:szCs w:val="22"/>
        </w:rPr>
        <w:t>SDF 2018 to 2023</w:t>
      </w:r>
      <w:r w:rsidRPr="00B906AD">
        <w:rPr>
          <w:rFonts w:eastAsia="Times New Roman" w:cstheme="minorHAnsi"/>
          <w:sz w:val="22"/>
          <w:szCs w:val="22"/>
        </w:rPr>
        <w:t xml:space="preserve">, any unutilized balances will continue to be held in the </w:t>
      </w:r>
      <w:r w:rsidR="00CE5E8F" w:rsidRPr="00B906AD">
        <w:rPr>
          <w:rFonts w:eastAsia="Times New Roman" w:cstheme="minorHAnsi"/>
          <w:sz w:val="22"/>
          <w:szCs w:val="22"/>
        </w:rPr>
        <w:t xml:space="preserve">SDF 2018 to 2023 </w:t>
      </w:r>
      <w:r w:rsidR="00C01F7C" w:rsidRPr="00B906AD">
        <w:rPr>
          <w:rFonts w:eastAsia="Times New Roman" w:cstheme="minorHAnsi"/>
          <w:sz w:val="22"/>
          <w:szCs w:val="22"/>
        </w:rPr>
        <w:t xml:space="preserve">Fund </w:t>
      </w:r>
      <w:r w:rsidRPr="00B906AD">
        <w:rPr>
          <w:rFonts w:eastAsia="Times New Roman" w:cstheme="minorHAnsi"/>
          <w:sz w:val="22"/>
          <w:szCs w:val="22"/>
        </w:rPr>
        <w:t>Account until all commitments and liabilities incurred in implementation of the Projects</w:t>
      </w:r>
      <w:r w:rsidR="00453704" w:rsidRPr="00B906AD">
        <w:rPr>
          <w:rFonts w:eastAsia="Times New Roman" w:cstheme="minorHAnsi"/>
          <w:sz w:val="22"/>
          <w:szCs w:val="22"/>
        </w:rPr>
        <w:t>/Programmes</w:t>
      </w:r>
      <w:r w:rsidRPr="00B906AD">
        <w:rPr>
          <w:rFonts w:eastAsia="Times New Roman" w:cstheme="minorHAnsi"/>
          <w:sz w:val="22"/>
          <w:szCs w:val="22"/>
        </w:rPr>
        <w:t xml:space="preserve"> have been satisfied and project activities have been brought to an orderly conclusion. Any balance remaining in the </w:t>
      </w:r>
      <w:r w:rsidR="00FE2130" w:rsidRPr="00B906AD">
        <w:rPr>
          <w:rFonts w:eastAsia="Times New Roman" w:cstheme="minorHAnsi"/>
          <w:sz w:val="22"/>
          <w:szCs w:val="22"/>
        </w:rPr>
        <w:t xml:space="preserve">SDF 2018 to 2023 </w:t>
      </w:r>
      <w:r w:rsidRPr="00B906AD">
        <w:rPr>
          <w:rFonts w:eastAsia="Times New Roman" w:cstheme="minorHAnsi"/>
          <w:sz w:val="22"/>
          <w:szCs w:val="22"/>
        </w:rPr>
        <w:t xml:space="preserve">Account or in the individual Participating UN Organizations’ accounts shall be used as decided by the </w:t>
      </w:r>
      <w:r w:rsidR="009C4C30" w:rsidRPr="00B906AD">
        <w:rPr>
          <w:rFonts w:eastAsia="Times New Roman" w:cstheme="minorHAnsi"/>
          <w:sz w:val="22"/>
          <w:szCs w:val="22"/>
        </w:rPr>
        <w:t>UN</w:t>
      </w:r>
      <w:r w:rsidR="009B2F0C" w:rsidRPr="00B906AD">
        <w:rPr>
          <w:rFonts w:eastAsia="Times New Roman" w:cstheme="minorHAnsi"/>
          <w:sz w:val="22"/>
          <w:szCs w:val="22"/>
        </w:rPr>
        <w:t>SC</w:t>
      </w:r>
      <w:r w:rsidRPr="00B906AD">
        <w:rPr>
          <w:rFonts w:eastAsia="Times New Roman" w:cstheme="minorHAnsi"/>
          <w:sz w:val="22"/>
          <w:szCs w:val="22"/>
        </w:rPr>
        <w:t xml:space="preserve"> in consultation with the UNCT and contributing donors. </w:t>
      </w:r>
    </w:p>
    <w:p w14:paraId="77C59C63" w14:textId="77777777" w:rsidR="00BC48AA" w:rsidRDefault="00BC48AA" w:rsidP="00B906AD">
      <w:pPr>
        <w:rPr>
          <w:rFonts w:eastAsia="Times New Roman" w:cstheme="minorHAnsi"/>
          <w:sz w:val="22"/>
          <w:szCs w:val="22"/>
        </w:rPr>
      </w:pPr>
    </w:p>
    <w:p w14:paraId="0BFDC5CA" w14:textId="77777777" w:rsidR="00BC48AA" w:rsidRPr="00167ADC" w:rsidRDefault="00BC48AA" w:rsidP="00B906AD">
      <w:pPr>
        <w:ind w:left="2160" w:firstLine="720"/>
        <w:rPr>
          <w:b/>
          <w:sz w:val="22"/>
          <w:u w:val="single"/>
        </w:rPr>
      </w:pPr>
    </w:p>
    <w:sectPr w:rsidR="00BC48AA" w:rsidRPr="00167ADC">
      <w:headerReference w:type="even" r:id="rId11"/>
      <w:headerReference w:type="default" r:id="rId12"/>
      <w:footerReference w:type="default" r:id="rId13"/>
      <w:head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6F3748" w14:textId="77777777" w:rsidR="00BC19ED" w:rsidRDefault="00BC19ED" w:rsidP="00974216">
      <w:r>
        <w:separator/>
      </w:r>
    </w:p>
  </w:endnote>
  <w:endnote w:type="continuationSeparator" w:id="0">
    <w:p w14:paraId="20B7397D" w14:textId="77777777" w:rsidR="00BC19ED" w:rsidRDefault="00BC19ED" w:rsidP="00974216">
      <w:r>
        <w:continuationSeparator/>
      </w:r>
    </w:p>
  </w:endnote>
  <w:endnote w:type="continuationNotice" w:id="1">
    <w:p w14:paraId="1FDAFF3A" w14:textId="77777777" w:rsidR="00BC19ED" w:rsidRDefault="00BC19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ArialMT">
    <w:altName w:val="Arial"/>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yriad Pro">
    <w:altName w:val="Corbel"/>
    <w:panose1 w:val="00000000000000000000"/>
    <w:charset w:val="00"/>
    <w:family w:val="swiss"/>
    <w:notTrueType/>
    <w:pitch w:val="variable"/>
    <w:sig w:usb0="00000001" w:usb1="00000001"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9526372"/>
      <w:docPartObj>
        <w:docPartGallery w:val="Page Numbers (Bottom of Page)"/>
        <w:docPartUnique/>
      </w:docPartObj>
    </w:sdtPr>
    <w:sdtEndPr>
      <w:rPr>
        <w:noProof/>
      </w:rPr>
    </w:sdtEndPr>
    <w:sdtContent>
      <w:p w14:paraId="3F04837B" w14:textId="77777777" w:rsidR="0008216B" w:rsidRDefault="0008216B">
        <w:pPr>
          <w:pStyle w:val="Footer"/>
          <w:jc w:val="center"/>
        </w:pPr>
        <w:r>
          <w:fldChar w:fldCharType="begin"/>
        </w:r>
        <w:r>
          <w:instrText xml:space="preserve"> PAGE   \* MERGEFORMAT </w:instrText>
        </w:r>
        <w:r>
          <w:fldChar w:fldCharType="separate"/>
        </w:r>
        <w:r w:rsidR="005D1DE1">
          <w:rPr>
            <w:noProof/>
          </w:rPr>
          <w:t>7</w:t>
        </w:r>
        <w:r>
          <w:rPr>
            <w:noProof/>
          </w:rPr>
          <w:fldChar w:fldCharType="end"/>
        </w:r>
      </w:p>
    </w:sdtContent>
  </w:sdt>
  <w:p w14:paraId="2B34CD18" w14:textId="77777777" w:rsidR="0008216B" w:rsidRDefault="000821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7A03F3" w14:textId="77777777" w:rsidR="00BC19ED" w:rsidRDefault="00BC19ED" w:rsidP="00974216">
      <w:r>
        <w:separator/>
      </w:r>
    </w:p>
  </w:footnote>
  <w:footnote w:type="continuationSeparator" w:id="0">
    <w:p w14:paraId="3B2BE763" w14:textId="77777777" w:rsidR="00BC19ED" w:rsidRDefault="00BC19ED" w:rsidP="00974216">
      <w:r>
        <w:continuationSeparator/>
      </w:r>
    </w:p>
  </w:footnote>
  <w:footnote w:type="continuationNotice" w:id="1">
    <w:p w14:paraId="47A5091A" w14:textId="77777777" w:rsidR="00BC19ED" w:rsidRDefault="00BC19ED"/>
  </w:footnote>
  <w:footnote w:id="2">
    <w:p w14:paraId="2199919D" w14:textId="77777777" w:rsidR="0008216B" w:rsidRPr="00AF5EAA" w:rsidRDefault="0008216B" w:rsidP="000A2E2F">
      <w:pPr>
        <w:pStyle w:val="FootnoteText"/>
        <w:rPr>
          <w:sz w:val="18"/>
          <w:szCs w:val="18"/>
          <w:lang w:val="en-US"/>
        </w:rPr>
      </w:pPr>
      <w:r>
        <w:rPr>
          <w:rStyle w:val="FootnoteReference"/>
        </w:rPr>
        <w:footnoteRef/>
      </w:r>
      <w:r>
        <w:t xml:space="preserve">Rwanda </w:t>
      </w:r>
      <w:r w:rsidRPr="00AF5EAA">
        <w:rPr>
          <w:rFonts w:eastAsia="Times New Roman" w:cstheme="minorHAnsi"/>
          <w:sz w:val="18"/>
          <w:szCs w:val="18"/>
        </w:rPr>
        <w:t>became a DaO pilot in December 200</w:t>
      </w:r>
      <w:r>
        <w:rPr>
          <w:rFonts w:eastAsia="Times New Roman" w:cstheme="minorHAnsi"/>
          <w:sz w:val="18"/>
          <w:szCs w:val="18"/>
        </w:rPr>
        <w:t>7</w:t>
      </w:r>
      <w:r w:rsidRPr="00AF5EAA">
        <w:rPr>
          <w:rFonts w:eastAsia="Times New Roman" w:cstheme="minorHAnsi"/>
          <w:sz w:val="18"/>
          <w:szCs w:val="18"/>
        </w:rPr>
        <w:t>. It was in part based on the General Assembly’s:</w:t>
      </w:r>
      <w:r w:rsidRPr="00AF5EAA">
        <w:rPr>
          <w:rFonts w:eastAsia="Times New Roman" w:cstheme="minorHAnsi"/>
          <w:i/>
          <w:iCs/>
          <w:sz w:val="18"/>
          <w:szCs w:val="18"/>
        </w:rPr>
        <w:t xml:space="preserve"> ‘Triennial comprehensive policy review (TCPR) of</w:t>
      </w:r>
      <w:r w:rsidRPr="00AF5EAA">
        <w:rPr>
          <w:rFonts w:eastAsia="Times New Roman" w:cstheme="minorHAnsi"/>
          <w:sz w:val="18"/>
          <w:szCs w:val="18"/>
        </w:rPr>
        <w:t xml:space="preserve"> </w:t>
      </w:r>
      <w:r w:rsidRPr="00AF5EAA">
        <w:rPr>
          <w:rFonts w:eastAsia="Times New Roman" w:cstheme="minorHAnsi"/>
          <w:i/>
          <w:iCs/>
          <w:sz w:val="18"/>
          <w:szCs w:val="18"/>
        </w:rPr>
        <w:t>operational activities for development of the United Nations system’,</w:t>
      </w:r>
      <w:r w:rsidRPr="00AF5EAA">
        <w:rPr>
          <w:rFonts w:eastAsia="Times New Roman" w:cstheme="minorHAnsi"/>
          <w:sz w:val="18"/>
          <w:szCs w:val="18"/>
        </w:rPr>
        <w:t xml:space="preserve"> A/RES/59/ 250 </w:t>
      </w:r>
      <w:r w:rsidRPr="00AF5EAA">
        <w:rPr>
          <w:rFonts w:eastAsia="Times New Roman" w:cstheme="minorHAnsi"/>
          <w:i/>
          <w:iCs/>
          <w:sz w:val="18"/>
          <w:szCs w:val="18"/>
        </w:rPr>
        <w:t>of</w:t>
      </w:r>
      <w:r w:rsidRPr="00AF5EAA">
        <w:rPr>
          <w:rFonts w:eastAsia="Times New Roman" w:cstheme="minorHAnsi"/>
          <w:sz w:val="18"/>
          <w:szCs w:val="18"/>
        </w:rPr>
        <w:t xml:space="preserve"> 17 December 2004 and also as a follow up to the recommendations of the SG’s High-Level Panel for system wide reforms and UN coherence (2006).   A </w:t>
      </w:r>
      <w:r>
        <w:rPr>
          <w:rFonts w:eastAsia="Times New Roman" w:cstheme="minorHAnsi"/>
          <w:sz w:val="18"/>
          <w:szCs w:val="18"/>
        </w:rPr>
        <w:t xml:space="preserve">UN One Fund </w:t>
      </w:r>
      <w:r w:rsidRPr="00AF5EAA">
        <w:rPr>
          <w:rFonts w:eastAsia="Times New Roman" w:cstheme="minorHAnsi"/>
          <w:sz w:val="18"/>
          <w:szCs w:val="18"/>
        </w:rPr>
        <w:t>was established in 2008 to support the One UN Programme I (200</w:t>
      </w:r>
      <w:r>
        <w:rPr>
          <w:rFonts w:eastAsia="Times New Roman" w:cstheme="minorHAnsi"/>
          <w:sz w:val="18"/>
          <w:szCs w:val="18"/>
        </w:rPr>
        <w:t>8</w:t>
      </w:r>
      <w:r w:rsidRPr="00AF5EAA">
        <w:rPr>
          <w:rFonts w:eastAsia="Times New Roman" w:cstheme="minorHAnsi"/>
          <w:sz w:val="18"/>
          <w:szCs w:val="18"/>
        </w:rPr>
        <w:t>-201</w:t>
      </w:r>
      <w:r>
        <w:rPr>
          <w:rFonts w:eastAsia="Times New Roman" w:cstheme="minorHAnsi"/>
          <w:sz w:val="18"/>
          <w:szCs w:val="18"/>
        </w:rPr>
        <w:t>3</w:t>
      </w:r>
      <w:r w:rsidRPr="00AF5EAA">
        <w:rPr>
          <w:rFonts w:eastAsia="Times New Roman" w:cstheme="minorHAnsi"/>
          <w:sz w:val="18"/>
          <w:szCs w:val="18"/>
        </w:rPr>
        <w:t>)</w:t>
      </w:r>
      <w:r>
        <w:rPr>
          <w:rFonts w:eastAsia="Times New Roman" w:cstheme="minorHAnsi"/>
          <w:sz w:val="18"/>
          <w:szCs w:val="18"/>
        </w:rPr>
        <w:t>.</w:t>
      </w:r>
    </w:p>
  </w:footnote>
  <w:footnote w:id="3">
    <w:p w14:paraId="5095761E" w14:textId="193E1D10" w:rsidR="00A31633" w:rsidRPr="00167ADC" w:rsidRDefault="00A31633">
      <w:pPr>
        <w:pStyle w:val="FootnoteText"/>
        <w:rPr>
          <w:lang w:val="en-US"/>
        </w:rPr>
      </w:pPr>
      <w:r>
        <w:rPr>
          <w:rStyle w:val="FootnoteReference"/>
        </w:rPr>
        <w:footnoteRef/>
      </w:r>
      <w:r>
        <w:t xml:space="preserve"> </w:t>
      </w:r>
      <w:r>
        <w:rPr>
          <w:rFonts w:eastAsia="Times New Roman" w:cstheme="minorHAnsi"/>
          <w:sz w:val="22"/>
          <w:szCs w:val="22"/>
        </w:rPr>
        <w:t>Minutes of the UNSC Meeting of 31</w:t>
      </w:r>
      <w:r w:rsidRPr="00367552">
        <w:rPr>
          <w:rFonts w:eastAsia="Times New Roman" w:cstheme="minorHAnsi"/>
          <w:sz w:val="22"/>
          <w:szCs w:val="22"/>
        </w:rPr>
        <w:t>st</w:t>
      </w:r>
      <w:r>
        <w:rPr>
          <w:rFonts w:eastAsia="Times New Roman" w:cstheme="minorHAnsi"/>
          <w:sz w:val="22"/>
          <w:szCs w:val="22"/>
        </w:rPr>
        <w:t xml:space="preserve"> July 2018</w:t>
      </w:r>
    </w:p>
  </w:footnote>
  <w:footnote w:id="4">
    <w:p w14:paraId="1B73FA38" w14:textId="77777777" w:rsidR="0008216B" w:rsidRDefault="0008216B" w:rsidP="00016016">
      <w:pPr>
        <w:pStyle w:val="FootnoteText"/>
        <w:rPr>
          <w:rFonts w:ascii="Myriad Pro" w:hAnsi="Myriad Pro"/>
        </w:rPr>
      </w:pPr>
      <w:r>
        <w:rPr>
          <w:rStyle w:val="FootnoteReference"/>
          <w:rFonts w:ascii="Myriad Pro" w:hAnsi="Myriad Pro"/>
        </w:rPr>
        <w:footnoteRef/>
      </w:r>
      <w:r>
        <w:rPr>
          <w:rFonts w:ascii="Myriad Pro" w:hAnsi="Myriad Pro"/>
        </w:rPr>
        <w:t xml:space="preserve"> </w:t>
      </w:r>
      <w:r>
        <w:rPr>
          <w:rFonts w:ascii="Arial Narrow" w:hAnsi="Arial Narrow"/>
          <w:sz w:val="24"/>
          <w:szCs w:val="24"/>
        </w:rPr>
        <w:t>The standard reporting period is as per the SAAs and MoUs.</w:t>
      </w:r>
    </w:p>
  </w:footnote>
  <w:footnote w:id="5">
    <w:p w14:paraId="4B52E9F8" w14:textId="77777777" w:rsidR="0008216B" w:rsidRDefault="0008216B" w:rsidP="00D85A7A">
      <w:pPr>
        <w:pStyle w:val="FootnoteText"/>
        <w:rPr>
          <w:rFonts w:ascii="Myriad Pro" w:eastAsia="Times New Roman" w:hAnsi="Myriad Pro"/>
          <w:lang w:val="en-US" w:eastAsia="en-US"/>
        </w:rPr>
      </w:pPr>
      <w:r>
        <w:rPr>
          <w:rStyle w:val="FootnoteReference"/>
          <w:rFonts w:ascii="Myriad Pro" w:hAnsi="Myriad Pro"/>
        </w:rPr>
        <w:footnoteRef/>
      </w:r>
      <w:r>
        <w:rPr>
          <w:rFonts w:ascii="Myriad Pro" w:hAnsi="Myriad Pro"/>
        </w:rPr>
        <w:t xml:space="preserve"> </w:t>
      </w:r>
      <w:r>
        <w:rPr>
          <w:rFonts w:ascii="Arial Narrow" w:hAnsi="Arial Narrow"/>
          <w:sz w:val="24"/>
          <w:szCs w:val="24"/>
        </w:rPr>
        <w:t>The establishment of formal thematic clusters/sectoral groups may not be applicable to all MDTFs.</w:t>
      </w:r>
    </w:p>
  </w:footnote>
  <w:footnote w:id="6">
    <w:p w14:paraId="46E6AEB4" w14:textId="6BBF2522" w:rsidR="0008216B" w:rsidRDefault="0008216B" w:rsidP="00D85A7A">
      <w:pPr>
        <w:pStyle w:val="FootnoteText"/>
        <w:rPr>
          <w:rFonts w:ascii="Myriad Pro" w:hAnsi="Myriad Pro"/>
        </w:rPr>
      </w:pPr>
      <w:r>
        <w:rPr>
          <w:rStyle w:val="FootnoteReference"/>
          <w:rFonts w:ascii="Myriad Pro" w:hAnsi="Myriad Pro"/>
        </w:rPr>
        <w:footnoteRef/>
      </w:r>
      <w:r>
        <w:rPr>
          <w:rFonts w:ascii="Myriad Pro" w:hAnsi="Myriad Pro"/>
        </w:rPr>
        <w:t xml:space="preserve"> </w:t>
      </w:r>
      <w:r>
        <w:rPr>
          <w:rFonts w:ascii="Arial Narrow" w:hAnsi="Arial Narrow"/>
          <w:sz w:val="24"/>
          <w:szCs w:val="24"/>
        </w:rPr>
        <w:t xml:space="preserve">The </w:t>
      </w:r>
      <w:r w:rsidR="00C800BB">
        <w:rPr>
          <w:rFonts w:ascii="Arial Narrow" w:hAnsi="Arial Narrow"/>
          <w:sz w:val="24"/>
          <w:szCs w:val="24"/>
        </w:rPr>
        <w:t>RC</w:t>
      </w:r>
      <w:r>
        <w:rPr>
          <w:rFonts w:ascii="Arial Narrow" w:hAnsi="Arial Narrow"/>
          <w:sz w:val="24"/>
          <w:szCs w:val="24"/>
        </w:rPr>
        <w:t xml:space="preserve"> Office will prepare the criteria for discussion by the SC.</w:t>
      </w:r>
    </w:p>
  </w:footnote>
  <w:footnote w:id="7">
    <w:p w14:paraId="1AC9008A" w14:textId="77777777" w:rsidR="0008216B" w:rsidRPr="00C96061" w:rsidRDefault="0008216B" w:rsidP="005646D6">
      <w:pPr>
        <w:pStyle w:val="FootnoteText"/>
        <w:rPr>
          <w:lang w:val="en-US"/>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267D1C" w14:textId="707C29F2" w:rsidR="0008216B" w:rsidRDefault="0008216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5D2A3B" w14:textId="66621B7A" w:rsidR="0008216B" w:rsidRDefault="0008216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AE39FC" w14:textId="515622A6" w:rsidR="0008216B" w:rsidRDefault="0008216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1547"/>
    <w:multiLevelType w:val="hybridMultilevel"/>
    <w:tmpl w:val="000054DE"/>
    <w:lvl w:ilvl="0" w:tplc="000039B3">
      <w:start w:val="25"/>
      <w:numFmt w:val="decimal"/>
      <w:lvlText w:val="%1."/>
      <w:lvlJc w:val="left"/>
      <w:pPr>
        <w:tabs>
          <w:tab w:val="num" w:pos="810"/>
        </w:tabs>
        <w:ind w:left="81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2D12"/>
    <w:multiLevelType w:val="hybridMultilevel"/>
    <w:tmpl w:val="0000074D"/>
    <w:lvl w:ilvl="0" w:tplc="00004DC8">
      <w:start w:val="29"/>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323B"/>
    <w:multiLevelType w:val="hybridMultilevel"/>
    <w:tmpl w:val="00002213"/>
    <w:lvl w:ilvl="0" w:tplc="0000260D">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6443"/>
    <w:multiLevelType w:val="hybridMultilevel"/>
    <w:tmpl w:val="000066BB"/>
    <w:lvl w:ilvl="0" w:tplc="0000428B">
      <w:start w:val="32"/>
      <w:numFmt w:val="decimal"/>
      <w:lvlText w:val="%1."/>
      <w:lvlJc w:val="left"/>
      <w:pPr>
        <w:tabs>
          <w:tab w:val="num" w:pos="360"/>
        </w:tabs>
        <w:ind w:left="3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6BFC"/>
    <w:multiLevelType w:val="hybridMultilevel"/>
    <w:tmpl w:val="00007F96"/>
    <w:lvl w:ilvl="0" w:tplc="00007FF5">
      <w:start w:val="35"/>
      <w:numFmt w:val="decimal"/>
      <w:lvlText w:val="%1."/>
      <w:lvlJc w:val="left"/>
      <w:pPr>
        <w:tabs>
          <w:tab w:val="num" w:pos="720"/>
        </w:tabs>
        <w:ind w:left="720" w:hanging="360"/>
      </w:pPr>
    </w:lvl>
    <w:lvl w:ilvl="1" w:tplc="00004E45">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7A5A"/>
    <w:multiLevelType w:val="hybridMultilevel"/>
    <w:tmpl w:val="9732F1A0"/>
    <w:lvl w:ilvl="0" w:tplc="4836C896">
      <w:start w:val="1"/>
      <w:numFmt w:val="lowerLetter"/>
      <w:lvlText w:val="%1)"/>
      <w:lvlJc w:val="left"/>
      <w:pPr>
        <w:tabs>
          <w:tab w:val="num" w:pos="720"/>
        </w:tabs>
        <w:ind w:left="720" w:hanging="360"/>
      </w:pPr>
      <w:rPr>
        <w:rFonts w:ascii="Calibri" w:eastAsia="Times New Roman" w:hAnsi="Calibri" w:cs="Calibri"/>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340527C"/>
    <w:multiLevelType w:val="hybridMultilevel"/>
    <w:tmpl w:val="16947A14"/>
    <w:lvl w:ilvl="0" w:tplc="61A2FDB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4711B54"/>
    <w:multiLevelType w:val="hybridMultilevel"/>
    <w:tmpl w:val="544EA1A8"/>
    <w:lvl w:ilvl="0" w:tplc="F4D2B4D0">
      <w:start w:val="1"/>
      <w:numFmt w:val="decimal"/>
      <w:lvlText w:val="%1."/>
      <w:lvlJc w:val="left"/>
      <w:pPr>
        <w:ind w:left="45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07603059"/>
    <w:multiLevelType w:val="hybridMultilevel"/>
    <w:tmpl w:val="1C58A3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090B1A69"/>
    <w:multiLevelType w:val="hybridMultilevel"/>
    <w:tmpl w:val="EA86C1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05F3809"/>
    <w:multiLevelType w:val="hybridMultilevel"/>
    <w:tmpl w:val="3BC8DC70"/>
    <w:lvl w:ilvl="0" w:tplc="0409000F">
      <w:start w:val="1"/>
      <w:numFmt w:val="decimal"/>
      <w:lvlText w:val="%1."/>
      <w:lvlJc w:val="left"/>
      <w:pPr>
        <w:ind w:left="45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1701888"/>
    <w:multiLevelType w:val="hybridMultilevel"/>
    <w:tmpl w:val="C20E459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4CA39E1"/>
    <w:multiLevelType w:val="hybridMultilevel"/>
    <w:tmpl w:val="7AE8B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894195A"/>
    <w:multiLevelType w:val="hybridMultilevel"/>
    <w:tmpl w:val="A2F05C5E"/>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9F51098"/>
    <w:multiLevelType w:val="hybridMultilevel"/>
    <w:tmpl w:val="5274BCD6"/>
    <w:lvl w:ilvl="0" w:tplc="3C38AFD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1B023EF5"/>
    <w:multiLevelType w:val="hybridMultilevel"/>
    <w:tmpl w:val="1F06B0F6"/>
    <w:lvl w:ilvl="0" w:tplc="9DFC40F6">
      <w:start w:val="1"/>
      <w:numFmt w:val="lowerRoman"/>
      <w:lvlText w:val="%1."/>
      <w:lvlJc w:val="left"/>
      <w:pPr>
        <w:tabs>
          <w:tab w:val="num" w:pos="720"/>
        </w:tabs>
        <w:ind w:left="720" w:hanging="360"/>
      </w:pPr>
      <w:rPr>
        <w:rFonts w:hint="default"/>
      </w:rPr>
    </w:lvl>
    <w:lvl w:ilvl="1" w:tplc="08090019">
      <w:start w:val="1"/>
      <w:numFmt w:val="bullet"/>
      <w:lvlText w:val="o"/>
      <w:lvlJc w:val="left"/>
      <w:pPr>
        <w:tabs>
          <w:tab w:val="num" w:pos="1440"/>
        </w:tabs>
        <w:ind w:left="1440" w:hanging="360"/>
      </w:pPr>
      <w:rPr>
        <w:rFonts w:ascii="Courier New" w:hAnsi="Courier New"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9CE7C8F"/>
    <w:multiLevelType w:val="hybridMultilevel"/>
    <w:tmpl w:val="858CDC62"/>
    <w:lvl w:ilvl="0" w:tplc="7598AB1C">
      <w:start w:val="16"/>
      <w:numFmt w:val="bullet"/>
      <w:lvlText w:val="-"/>
      <w:lvlJc w:val="left"/>
      <w:pPr>
        <w:tabs>
          <w:tab w:val="num" w:pos="720"/>
        </w:tabs>
        <w:ind w:left="720" w:hanging="360"/>
      </w:pPr>
      <w:rPr>
        <w:rFonts w:ascii="Arial" w:eastAsia="Times New Roman"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89733F6"/>
    <w:multiLevelType w:val="hybridMultilevel"/>
    <w:tmpl w:val="4DFE9AA2"/>
    <w:lvl w:ilvl="0" w:tplc="28583DC8">
      <w:start w:val="1"/>
      <w:numFmt w:val="decimal"/>
      <w:lvlText w:val="%1."/>
      <w:lvlJc w:val="left"/>
      <w:pPr>
        <w:ind w:left="45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A895C7B"/>
    <w:multiLevelType w:val="hybridMultilevel"/>
    <w:tmpl w:val="4C8017DC"/>
    <w:lvl w:ilvl="0" w:tplc="0409000F">
      <w:start w:val="1"/>
      <w:numFmt w:val="decimal"/>
      <w:lvlText w:val="%1."/>
      <w:lvlJc w:val="left"/>
      <w:pPr>
        <w:ind w:left="45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4286FDD"/>
    <w:multiLevelType w:val="hybridMultilevel"/>
    <w:tmpl w:val="977886C6"/>
    <w:lvl w:ilvl="0" w:tplc="0409000F">
      <w:start w:val="1"/>
      <w:numFmt w:val="decimal"/>
      <w:lvlText w:val="%1."/>
      <w:lvlJc w:val="left"/>
      <w:pPr>
        <w:ind w:left="45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D033CF1"/>
    <w:multiLevelType w:val="hybridMultilevel"/>
    <w:tmpl w:val="4842804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9752507"/>
    <w:multiLevelType w:val="hybridMultilevel"/>
    <w:tmpl w:val="6AD8587A"/>
    <w:lvl w:ilvl="0" w:tplc="6BA4E0D4">
      <w:start w:val="1"/>
      <w:numFmt w:val="decimal"/>
      <w:lvlText w:val="%1."/>
      <w:lvlJc w:val="left"/>
      <w:pPr>
        <w:ind w:left="45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E506032"/>
    <w:multiLevelType w:val="hybridMultilevel"/>
    <w:tmpl w:val="48066A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65804DF"/>
    <w:multiLevelType w:val="hybridMultilevel"/>
    <w:tmpl w:val="349838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7B90334"/>
    <w:multiLevelType w:val="hybridMultilevel"/>
    <w:tmpl w:val="1F06B0F6"/>
    <w:lvl w:ilvl="0" w:tplc="A3F0B574">
      <w:start w:val="1"/>
      <w:numFmt w:val="lowerRoman"/>
      <w:lvlText w:val="%1."/>
      <w:lvlJc w:val="left"/>
      <w:pPr>
        <w:tabs>
          <w:tab w:val="num" w:pos="720"/>
        </w:tabs>
        <w:ind w:left="720" w:hanging="360"/>
      </w:pPr>
      <w:rPr>
        <w:rFonts w:hint="default"/>
      </w:rPr>
    </w:lvl>
    <w:lvl w:ilvl="1" w:tplc="04090005">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5B31303"/>
    <w:multiLevelType w:val="hybridMultilevel"/>
    <w:tmpl w:val="C68EE5F2"/>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9626920"/>
    <w:multiLevelType w:val="hybridMultilevel"/>
    <w:tmpl w:val="6BE47EC4"/>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7ACD5D04"/>
    <w:multiLevelType w:val="hybridMultilevel"/>
    <w:tmpl w:val="A16E7C64"/>
    <w:lvl w:ilvl="0" w:tplc="743E136E">
      <w:start w:val="1"/>
      <w:numFmt w:val="decimal"/>
      <w:lvlText w:val="%1."/>
      <w:lvlJc w:val="left"/>
      <w:pPr>
        <w:ind w:left="720" w:hanging="360"/>
      </w:pPr>
      <w:rPr>
        <w:rFonts w:eastAsia="MS Mincho"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5"/>
  </w:num>
  <w:num w:numId="5">
    <w:abstractNumId w:val="4"/>
  </w:num>
  <w:num w:numId="6">
    <w:abstractNumId w:val="2"/>
  </w:num>
  <w:num w:numId="7">
    <w:abstractNumId w:val="23"/>
  </w:num>
  <w:num w:numId="8">
    <w:abstractNumId w:val="12"/>
  </w:num>
  <w:num w:numId="9">
    <w:abstractNumId w:val="8"/>
  </w:num>
  <w:num w:numId="10">
    <w:abstractNumId w:val="14"/>
  </w:num>
  <w:num w:numId="11">
    <w:abstractNumId w:val="10"/>
  </w:num>
  <w:num w:numId="12">
    <w:abstractNumId w:val="22"/>
  </w:num>
  <w:num w:numId="13">
    <w:abstractNumId w:val="9"/>
  </w:num>
  <w:num w:numId="14">
    <w:abstractNumId w:val="26"/>
  </w:num>
  <w:num w:numId="15">
    <w:abstractNumId w:val="20"/>
  </w:num>
  <w:num w:numId="16">
    <w:abstractNumId w:val="6"/>
  </w:num>
  <w:num w:numId="17">
    <w:abstractNumId w:val="18"/>
  </w:num>
  <w:num w:numId="18">
    <w:abstractNumId w:val="21"/>
  </w:num>
  <w:num w:numId="19">
    <w:abstractNumId w:val="11"/>
  </w:num>
  <w:num w:numId="20">
    <w:abstractNumId w:val="7"/>
  </w:num>
  <w:num w:numId="21">
    <w:abstractNumId w:val="13"/>
  </w:num>
  <w:num w:numId="22">
    <w:abstractNumId w:val="16"/>
  </w:num>
  <w:num w:numId="23">
    <w:abstractNumId w:val="17"/>
  </w:num>
  <w:num w:numId="24">
    <w:abstractNumId w:val="19"/>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num>
  <w:num w:numId="27">
    <w:abstractNumId w:val="15"/>
  </w:num>
  <w:num w:numId="28">
    <w:abstractNumId w:val="27"/>
  </w:num>
  <w:num w:numId="29">
    <w:abstractNumId w:val="2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hdrShapeDefaults>
    <o:shapedefaults v:ext="edit" spidmax="2052"/>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4216"/>
    <w:rsid w:val="00005FC3"/>
    <w:rsid w:val="0001031E"/>
    <w:rsid w:val="00016016"/>
    <w:rsid w:val="0002411C"/>
    <w:rsid w:val="000328D8"/>
    <w:rsid w:val="00045959"/>
    <w:rsid w:val="0005707C"/>
    <w:rsid w:val="00071DB6"/>
    <w:rsid w:val="000724C3"/>
    <w:rsid w:val="0008136C"/>
    <w:rsid w:val="0008216B"/>
    <w:rsid w:val="0008315B"/>
    <w:rsid w:val="000835B0"/>
    <w:rsid w:val="0008373D"/>
    <w:rsid w:val="000854ED"/>
    <w:rsid w:val="000A1718"/>
    <w:rsid w:val="000A2E2F"/>
    <w:rsid w:val="000A60A7"/>
    <w:rsid w:val="000B2F33"/>
    <w:rsid w:val="000B72A3"/>
    <w:rsid w:val="000D28DD"/>
    <w:rsid w:val="000E3FDA"/>
    <w:rsid w:val="000E4347"/>
    <w:rsid w:val="000E5C19"/>
    <w:rsid w:val="000F656E"/>
    <w:rsid w:val="00113753"/>
    <w:rsid w:val="00137842"/>
    <w:rsid w:val="00161912"/>
    <w:rsid w:val="00167ADC"/>
    <w:rsid w:val="00192BE8"/>
    <w:rsid w:val="00196A47"/>
    <w:rsid w:val="001A3112"/>
    <w:rsid w:val="001B6D54"/>
    <w:rsid w:val="001B7038"/>
    <w:rsid w:val="001D1838"/>
    <w:rsid w:val="001F642B"/>
    <w:rsid w:val="0020296B"/>
    <w:rsid w:val="00210FD3"/>
    <w:rsid w:val="00216ACB"/>
    <w:rsid w:val="00222C2C"/>
    <w:rsid w:val="00225819"/>
    <w:rsid w:val="00225829"/>
    <w:rsid w:val="002270ED"/>
    <w:rsid w:val="002313AB"/>
    <w:rsid w:val="0024752B"/>
    <w:rsid w:val="00255A38"/>
    <w:rsid w:val="002677A4"/>
    <w:rsid w:val="002758AB"/>
    <w:rsid w:val="00290161"/>
    <w:rsid w:val="0029109A"/>
    <w:rsid w:val="002B1408"/>
    <w:rsid w:val="002C7B0F"/>
    <w:rsid w:val="002E093A"/>
    <w:rsid w:val="002E4CDF"/>
    <w:rsid w:val="002F1B2A"/>
    <w:rsid w:val="00304CD1"/>
    <w:rsid w:val="00306C38"/>
    <w:rsid w:val="003073ED"/>
    <w:rsid w:val="003335AE"/>
    <w:rsid w:val="00336AAD"/>
    <w:rsid w:val="00336F8D"/>
    <w:rsid w:val="0034583F"/>
    <w:rsid w:val="00352CB1"/>
    <w:rsid w:val="00354BB7"/>
    <w:rsid w:val="003658A4"/>
    <w:rsid w:val="00367552"/>
    <w:rsid w:val="00391934"/>
    <w:rsid w:val="00392323"/>
    <w:rsid w:val="003A37E3"/>
    <w:rsid w:val="003A431C"/>
    <w:rsid w:val="003A7456"/>
    <w:rsid w:val="003C520D"/>
    <w:rsid w:val="003D45F5"/>
    <w:rsid w:val="003D5D56"/>
    <w:rsid w:val="003E258D"/>
    <w:rsid w:val="003E7D7E"/>
    <w:rsid w:val="003F4619"/>
    <w:rsid w:val="00426911"/>
    <w:rsid w:val="004337AD"/>
    <w:rsid w:val="004355D5"/>
    <w:rsid w:val="00442FD4"/>
    <w:rsid w:val="004451B3"/>
    <w:rsid w:val="00453704"/>
    <w:rsid w:val="00481E25"/>
    <w:rsid w:val="004824B3"/>
    <w:rsid w:val="004A3E81"/>
    <w:rsid w:val="004C2EFE"/>
    <w:rsid w:val="00525932"/>
    <w:rsid w:val="00537DEF"/>
    <w:rsid w:val="005646D6"/>
    <w:rsid w:val="0056542B"/>
    <w:rsid w:val="00585F21"/>
    <w:rsid w:val="005B1CF3"/>
    <w:rsid w:val="005D1DE1"/>
    <w:rsid w:val="005D2001"/>
    <w:rsid w:val="005D3DDA"/>
    <w:rsid w:val="005D66AE"/>
    <w:rsid w:val="005E44D0"/>
    <w:rsid w:val="005E4950"/>
    <w:rsid w:val="005F47AD"/>
    <w:rsid w:val="0060194A"/>
    <w:rsid w:val="0061394C"/>
    <w:rsid w:val="006212A0"/>
    <w:rsid w:val="00623854"/>
    <w:rsid w:val="00667E97"/>
    <w:rsid w:val="00686F63"/>
    <w:rsid w:val="00692E1B"/>
    <w:rsid w:val="006B236C"/>
    <w:rsid w:val="006B4756"/>
    <w:rsid w:val="006E3254"/>
    <w:rsid w:val="006E49D6"/>
    <w:rsid w:val="006E7599"/>
    <w:rsid w:val="006F5BD7"/>
    <w:rsid w:val="00701F88"/>
    <w:rsid w:val="00731DDF"/>
    <w:rsid w:val="00750E0D"/>
    <w:rsid w:val="00757BD2"/>
    <w:rsid w:val="00764C62"/>
    <w:rsid w:val="00777D55"/>
    <w:rsid w:val="007826EF"/>
    <w:rsid w:val="00797C1B"/>
    <w:rsid w:val="007A2D28"/>
    <w:rsid w:val="007D5A1F"/>
    <w:rsid w:val="007E7608"/>
    <w:rsid w:val="008045C7"/>
    <w:rsid w:val="00813A52"/>
    <w:rsid w:val="0084036E"/>
    <w:rsid w:val="00843CAF"/>
    <w:rsid w:val="00872C4E"/>
    <w:rsid w:val="0087655F"/>
    <w:rsid w:val="00877F65"/>
    <w:rsid w:val="00880F1E"/>
    <w:rsid w:val="00883454"/>
    <w:rsid w:val="008A16BE"/>
    <w:rsid w:val="008D0C06"/>
    <w:rsid w:val="008D12FA"/>
    <w:rsid w:val="008D4600"/>
    <w:rsid w:val="008D7133"/>
    <w:rsid w:val="008E1AD0"/>
    <w:rsid w:val="008E2656"/>
    <w:rsid w:val="008E5F2D"/>
    <w:rsid w:val="008F3A28"/>
    <w:rsid w:val="008F4098"/>
    <w:rsid w:val="008F42EB"/>
    <w:rsid w:val="008F6EFC"/>
    <w:rsid w:val="00901AF2"/>
    <w:rsid w:val="009024D2"/>
    <w:rsid w:val="00902AEF"/>
    <w:rsid w:val="009139E9"/>
    <w:rsid w:val="00930410"/>
    <w:rsid w:val="0093072C"/>
    <w:rsid w:val="009411E5"/>
    <w:rsid w:val="0094358C"/>
    <w:rsid w:val="009558F7"/>
    <w:rsid w:val="009637F3"/>
    <w:rsid w:val="00974216"/>
    <w:rsid w:val="009935D9"/>
    <w:rsid w:val="00996D17"/>
    <w:rsid w:val="009A5C25"/>
    <w:rsid w:val="009B2F0C"/>
    <w:rsid w:val="009C1EBE"/>
    <w:rsid w:val="009C4C30"/>
    <w:rsid w:val="009D1ABD"/>
    <w:rsid w:val="009E1915"/>
    <w:rsid w:val="00A31633"/>
    <w:rsid w:val="00A36FC3"/>
    <w:rsid w:val="00A729DB"/>
    <w:rsid w:val="00A81CB0"/>
    <w:rsid w:val="00A9109E"/>
    <w:rsid w:val="00A91B37"/>
    <w:rsid w:val="00AA487B"/>
    <w:rsid w:val="00AD24AD"/>
    <w:rsid w:val="00B029F8"/>
    <w:rsid w:val="00B15DAC"/>
    <w:rsid w:val="00B51FF3"/>
    <w:rsid w:val="00B71DAB"/>
    <w:rsid w:val="00B82AD4"/>
    <w:rsid w:val="00B83219"/>
    <w:rsid w:val="00B83E41"/>
    <w:rsid w:val="00B906AD"/>
    <w:rsid w:val="00BA7180"/>
    <w:rsid w:val="00BB5305"/>
    <w:rsid w:val="00BC19ED"/>
    <w:rsid w:val="00BC48AA"/>
    <w:rsid w:val="00BD4733"/>
    <w:rsid w:val="00C01F7C"/>
    <w:rsid w:val="00C06F8C"/>
    <w:rsid w:val="00C22D32"/>
    <w:rsid w:val="00C3220D"/>
    <w:rsid w:val="00C37558"/>
    <w:rsid w:val="00C44B81"/>
    <w:rsid w:val="00C45A65"/>
    <w:rsid w:val="00C47D96"/>
    <w:rsid w:val="00C52C42"/>
    <w:rsid w:val="00C61CCA"/>
    <w:rsid w:val="00C65C27"/>
    <w:rsid w:val="00C71A1A"/>
    <w:rsid w:val="00C800BB"/>
    <w:rsid w:val="00C86A68"/>
    <w:rsid w:val="00C936DC"/>
    <w:rsid w:val="00CA1998"/>
    <w:rsid w:val="00CA1EAE"/>
    <w:rsid w:val="00CA61BB"/>
    <w:rsid w:val="00CD6C69"/>
    <w:rsid w:val="00CE5E8F"/>
    <w:rsid w:val="00CF3255"/>
    <w:rsid w:val="00D00676"/>
    <w:rsid w:val="00D12A3E"/>
    <w:rsid w:val="00D30140"/>
    <w:rsid w:val="00D47A53"/>
    <w:rsid w:val="00D557A7"/>
    <w:rsid w:val="00D567C7"/>
    <w:rsid w:val="00D6185F"/>
    <w:rsid w:val="00D707C9"/>
    <w:rsid w:val="00D82214"/>
    <w:rsid w:val="00D830D1"/>
    <w:rsid w:val="00D85A7A"/>
    <w:rsid w:val="00D870AE"/>
    <w:rsid w:val="00D90FE0"/>
    <w:rsid w:val="00D91A9F"/>
    <w:rsid w:val="00DC37F7"/>
    <w:rsid w:val="00DE3A96"/>
    <w:rsid w:val="00DF3283"/>
    <w:rsid w:val="00E02242"/>
    <w:rsid w:val="00E02676"/>
    <w:rsid w:val="00E04C78"/>
    <w:rsid w:val="00E15002"/>
    <w:rsid w:val="00E51A23"/>
    <w:rsid w:val="00E571DA"/>
    <w:rsid w:val="00E64732"/>
    <w:rsid w:val="00E65357"/>
    <w:rsid w:val="00E66CC8"/>
    <w:rsid w:val="00E7617F"/>
    <w:rsid w:val="00E86044"/>
    <w:rsid w:val="00E87782"/>
    <w:rsid w:val="00EA06E0"/>
    <w:rsid w:val="00EA68C0"/>
    <w:rsid w:val="00EA79EA"/>
    <w:rsid w:val="00EB098D"/>
    <w:rsid w:val="00EB2EA4"/>
    <w:rsid w:val="00ED021E"/>
    <w:rsid w:val="00EE47FC"/>
    <w:rsid w:val="00EE672D"/>
    <w:rsid w:val="00EF0528"/>
    <w:rsid w:val="00F0104E"/>
    <w:rsid w:val="00F06B4F"/>
    <w:rsid w:val="00F36A8C"/>
    <w:rsid w:val="00F42C18"/>
    <w:rsid w:val="00F4780D"/>
    <w:rsid w:val="00F5755D"/>
    <w:rsid w:val="00F664C7"/>
    <w:rsid w:val="00F77897"/>
    <w:rsid w:val="00F831C6"/>
    <w:rsid w:val="00F84426"/>
    <w:rsid w:val="00F93DA7"/>
    <w:rsid w:val="00FA1102"/>
    <w:rsid w:val="00FA6099"/>
    <w:rsid w:val="00FB39C4"/>
    <w:rsid w:val="00FE2130"/>
    <w:rsid w:val="00FF7B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413E8A2"/>
  <w15:chartTrackingRefBased/>
  <w15:docId w15:val="{6A3341C3-0C49-481D-AEDC-79A075FFB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4216"/>
    <w:rPr>
      <w:rFonts w:eastAsiaTheme="minorEastAsia"/>
      <w:lang w:val="en-GB" w:eastAsia="en-GB"/>
    </w:rPr>
  </w:style>
  <w:style w:type="paragraph" w:styleId="Heading4">
    <w:name w:val="heading 4"/>
    <w:basedOn w:val="Normal"/>
    <w:next w:val="Normal"/>
    <w:link w:val="Heading4Char"/>
    <w:semiHidden/>
    <w:unhideWhenUsed/>
    <w:qFormat/>
    <w:rsid w:val="00974216"/>
    <w:pPr>
      <w:keepNext/>
      <w:widowControl w:val="0"/>
      <w:tabs>
        <w:tab w:val="left" w:pos="0"/>
        <w:tab w:val="left" w:pos="720"/>
        <w:tab w:val="left" w:pos="1080"/>
        <w:tab w:val="left" w:pos="1440"/>
        <w:tab w:val="left" w:pos="1800"/>
      </w:tabs>
      <w:autoSpaceDE w:val="0"/>
      <w:autoSpaceDN w:val="0"/>
      <w:adjustRightInd w:val="0"/>
      <w:outlineLvl w:val="3"/>
    </w:pPr>
    <w:rPr>
      <w:rFonts w:ascii="Times New Roman" w:eastAsia="Times New Roman" w:hAnsi="Times New Roman" w:cs="Times New Roman"/>
      <w:b/>
      <w:bCs/>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567C7"/>
  </w:style>
  <w:style w:type="paragraph" w:styleId="ListParagraph">
    <w:name w:val="List Paragraph"/>
    <w:aliases w:val="Bullets,Ha,Heading3,Indent Paragraph,LIST OF TABLES.,List Bullet Mary,List Paragraph nowy,List bullet,Numbered List Paragraph,body bullets,heading 6,lp1,references,List Paragraph12,MAIN CONTENT,WB Para,List 100s,Lapis Bulleted List"/>
    <w:basedOn w:val="Normal"/>
    <w:link w:val="ListParagraphChar"/>
    <w:uiPriority w:val="34"/>
    <w:qFormat/>
    <w:rsid w:val="00D567C7"/>
    <w:pPr>
      <w:ind w:left="720"/>
      <w:contextualSpacing/>
    </w:pPr>
  </w:style>
  <w:style w:type="character" w:customStyle="1" w:styleId="Heading4Char">
    <w:name w:val="Heading 4 Char"/>
    <w:basedOn w:val="DefaultParagraphFont"/>
    <w:link w:val="Heading4"/>
    <w:semiHidden/>
    <w:rsid w:val="00974216"/>
    <w:rPr>
      <w:rFonts w:ascii="Times New Roman" w:eastAsia="Times New Roman" w:hAnsi="Times New Roman" w:cs="Times New Roman"/>
      <w:b/>
      <w:bCs/>
      <w:sz w:val="22"/>
      <w:lang w:val="en-GB"/>
    </w:rPr>
  </w:style>
  <w:style w:type="paragraph" w:styleId="Header">
    <w:name w:val="header"/>
    <w:basedOn w:val="Normal"/>
    <w:link w:val="HeaderChar"/>
    <w:uiPriority w:val="99"/>
    <w:unhideWhenUsed/>
    <w:rsid w:val="00974216"/>
    <w:pPr>
      <w:tabs>
        <w:tab w:val="center" w:pos="4513"/>
        <w:tab w:val="right" w:pos="9026"/>
      </w:tabs>
    </w:pPr>
  </w:style>
  <w:style w:type="character" w:customStyle="1" w:styleId="HeaderChar">
    <w:name w:val="Header Char"/>
    <w:basedOn w:val="DefaultParagraphFont"/>
    <w:link w:val="Header"/>
    <w:uiPriority w:val="99"/>
    <w:rsid w:val="00974216"/>
    <w:rPr>
      <w:rFonts w:eastAsiaTheme="minorEastAsia"/>
      <w:lang w:val="en-GB" w:eastAsia="en-GB"/>
    </w:rPr>
  </w:style>
  <w:style w:type="paragraph" w:styleId="Footer">
    <w:name w:val="footer"/>
    <w:basedOn w:val="Normal"/>
    <w:link w:val="FooterChar"/>
    <w:uiPriority w:val="99"/>
    <w:unhideWhenUsed/>
    <w:rsid w:val="00974216"/>
    <w:pPr>
      <w:tabs>
        <w:tab w:val="center" w:pos="4513"/>
        <w:tab w:val="right" w:pos="9026"/>
      </w:tabs>
    </w:pPr>
  </w:style>
  <w:style w:type="character" w:customStyle="1" w:styleId="FooterChar">
    <w:name w:val="Footer Char"/>
    <w:basedOn w:val="DefaultParagraphFont"/>
    <w:link w:val="Footer"/>
    <w:uiPriority w:val="99"/>
    <w:rsid w:val="00974216"/>
    <w:rPr>
      <w:rFonts w:eastAsiaTheme="minorEastAsia"/>
      <w:lang w:val="en-GB" w:eastAsia="en-GB"/>
    </w:rPr>
  </w:style>
  <w:style w:type="character" w:styleId="Hyperlink">
    <w:name w:val="Hyperlink"/>
    <w:basedOn w:val="DefaultParagraphFont"/>
    <w:uiPriority w:val="99"/>
    <w:unhideWhenUsed/>
    <w:rsid w:val="00974216"/>
    <w:rPr>
      <w:color w:val="0563C1" w:themeColor="hyperlink"/>
      <w:u w:val="single"/>
    </w:rPr>
  </w:style>
  <w:style w:type="character" w:customStyle="1" w:styleId="UnresolvedMention1">
    <w:name w:val="Unresolved Mention1"/>
    <w:basedOn w:val="DefaultParagraphFont"/>
    <w:uiPriority w:val="99"/>
    <w:rsid w:val="00974216"/>
    <w:rPr>
      <w:color w:val="808080"/>
      <w:shd w:val="clear" w:color="auto" w:fill="E6E6E6"/>
    </w:rPr>
  </w:style>
  <w:style w:type="paragraph" w:styleId="FootnoteText">
    <w:name w:val="footnote text"/>
    <w:basedOn w:val="Normal"/>
    <w:link w:val="FootnoteTextChar"/>
    <w:semiHidden/>
    <w:unhideWhenUsed/>
    <w:rsid w:val="00974216"/>
    <w:rPr>
      <w:sz w:val="20"/>
      <w:szCs w:val="20"/>
    </w:rPr>
  </w:style>
  <w:style w:type="character" w:customStyle="1" w:styleId="FootnoteTextChar">
    <w:name w:val="Footnote Text Char"/>
    <w:basedOn w:val="DefaultParagraphFont"/>
    <w:link w:val="FootnoteText"/>
    <w:semiHidden/>
    <w:rsid w:val="00974216"/>
    <w:rPr>
      <w:rFonts w:eastAsiaTheme="minorEastAsia"/>
      <w:sz w:val="20"/>
      <w:szCs w:val="20"/>
      <w:lang w:val="en-GB" w:eastAsia="en-GB"/>
    </w:rPr>
  </w:style>
  <w:style w:type="character" w:styleId="FootnoteReference">
    <w:name w:val="footnote reference"/>
    <w:aliases w:val="16 Point,Superscript 6 Point,ftref,Знак сноски 1,Appel note de bas de page,Car Car Char Car Char Car Car Char Car Char Char,Car Car Car Car Car Car Car Car Char Car Car Char Car Car Car Char Car Char Char Char,SUPERS,BVI f,R,Ref,fr,FO"/>
    <w:basedOn w:val="DefaultParagraphFont"/>
    <w:link w:val="BVIfnrCharCharChar1CharCharCharCharCharCharChar1CharCharChar1Char"/>
    <w:uiPriority w:val="99"/>
    <w:unhideWhenUsed/>
    <w:qFormat/>
    <w:rsid w:val="00974216"/>
    <w:rPr>
      <w:vertAlign w:val="superscript"/>
    </w:rPr>
  </w:style>
  <w:style w:type="paragraph" w:styleId="BalloonText">
    <w:name w:val="Balloon Text"/>
    <w:basedOn w:val="Normal"/>
    <w:link w:val="BalloonTextChar"/>
    <w:uiPriority w:val="99"/>
    <w:semiHidden/>
    <w:unhideWhenUsed/>
    <w:rsid w:val="0097421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4216"/>
    <w:rPr>
      <w:rFonts w:ascii="Segoe UI" w:eastAsiaTheme="minorEastAsia" w:hAnsi="Segoe UI" w:cs="Segoe UI"/>
      <w:sz w:val="18"/>
      <w:szCs w:val="18"/>
      <w:lang w:val="en-GB" w:eastAsia="en-GB"/>
    </w:rPr>
  </w:style>
  <w:style w:type="character" w:styleId="CommentReference">
    <w:name w:val="annotation reference"/>
    <w:basedOn w:val="DefaultParagraphFont"/>
    <w:semiHidden/>
    <w:unhideWhenUsed/>
    <w:rsid w:val="00974216"/>
    <w:rPr>
      <w:sz w:val="16"/>
      <w:szCs w:val="16"/>
    </w:rPr>
  </w:style>
  <w:style w:type="paragraph" w:styleId="CommentText">
    <w:name w:val="annotation text"/>
    <w:basedOn w:val="Normal"/>
    <w:link w:val="CommentTextChar"/>
    <w:uiPriority w:val="99"/>
    <w:semiHidden/>
    <w:unhideWhenUsed/>
    <w:rsid w:val="00974216"/>
    <w:rPr>
      <w:sz w:val="20"/>
      <w:szCs w:val="20"/>
    </w:rPr>
  </w:style>
  <w:style w:type="character" w:customStyle="1" w:styleId="CommentTextChar">
    <w:name w:val="Comment Text Char"/>
    <w:basedOn w:val="DefaultParagraphFont"/>
    <w:link w:val="CommentText"/>
    <w:uiPriority w:val="99"/>
    <w:semiHidden/>
    <w:rsid w:val="00974216"/>
    <w:rPr>
      <w:rFonts w:eastAsiaTheme="minorEastAsia"/>
      <w:sz w:val="20"/>
      <w:szCs w:val="20"/>
      <w:lang w:val="en-GB" w:eastAsia="en-GB"/>
    </w:rPr>
  </w:style>
  <w:style w:type="paragraph" w:styleId="CommentSubject">
    <w:name w:val="annotation subject"/>
    <w:basedOn w:val="CommentText"/>
    <w:next w:val="CommentText"/>
    <w:link w:val="CommentSubjectChar"/>
    <w:uiPriority w:val="99"/>
    <w:semiHidden/>
    <w:unhideWhenUsed/>
    <w:rsid w:val="00974216"/>
    <w:rPr>
      <w:b/>
      <w:bCs/>
    </w:rPr>
  </w:style>
  <w:style w:type="character" w:customStyle="1" w:styleId="CommentSubjectChar">
    <w:name w:val="Comment Subject Char"/>
    <w:basedOn w:val="CommentTextChar"/>
    <w:link w:val="CommentSubject"/>
    <w:uiPriority w:val="99"/>
    <w:semiHidden/>
    <w:rsid w:val="00974216"/>
    <w:rPr>
      <w:rFonts w:eastAsiaTheme="minorEastAsia"/>
      <w:b/>
      <w:bCs/>
      <w:sz w:val="20"/>
      <w:szCs w:val="20"/>
      <w:lang w:val="en-GB" w:eastAsia="en-GB"/>
    </w:rPr>
  </w:style>
  <w:style w:type="paragraph" w:styleId="Revision">
    <w:name w:val="Revision"/>
    <w:hidden/>
    <w:uiPriority w:val="99"/>
    <w:semiHidden/>
    <w:rsid w:val="00974216"/>
    <w:rPr>
      <w:rFonts w:eastAsiaTheme="minorEastAsia"/>
      <w:lang w:val="en-GB" w:eastAsia="en-GB"/>
    </w:rPr>
  </w:style>
  <w:style w:type="paragraph" w:customStyle="1" w:styleId="ColorfulList-Accent11">
    <w:name w:val="Colorful List - Accent 11"/>
    <w:aliases w:val="List Paragraph (numbered (a)),References,WB List Paragraph,Dot pt,F5 List Paragraph,List Paragraph1,No Spacing1,List Paragraph Char Char Char,Indicator Text,Numbered Para 1,Bullet 1,Bullet Points"/>
    <w:basedOn w:val="Normal"/>
    <w:link w:val="ColorfulList-Accent1Char"/>
    <w:qFormat/>
    <w:rsid w:val="00974216"/>
    <w:pPr>
      <w:spacing w:after="200" w:line="276" w:lineRule="auto"/>
      <w:ind w:left="720"/>
      <w:contextualSpacing/>
    </w:pPr>
    <w:rPr>
      <w:rFonts w:ascii="Calibri" w:eastAsia="Calibri" w:hAnsi="Calibri" w:cs="Times New Roman"/>
      <w:sz w:val="22"/>
      <w:szCs w:val="22"/>
      <w:lang w:val="en-US" w:eastAsia="en-US"/>
    </w:rPr>
  </w:style>
  <w:style w:type="character" w:customStyle="1" w:styleId="ColorfulList-Accent1Char">
    <w:name w:val="Colorful List - Accent 1 Char"/>
    <w:aliases w:val="List Paragraph (numbered (a)) Char,References Char,WB List Paragraph Char,Dot pt Char,F5 List Paragraph Char,List Paragraph1 Char,No Spacing1 Char,List Paragraph Char Char Char Char,Indicator Text Char,Numbered Para 1 Char"/>
    <w:link w:val="ColorfulList-Accent11"/>
    <w:qFormat/>
    <w:rsid w:val="00974216"/>
    <w:rPr>
      <w:rFonts w:ascii="Calibri" w:eastAsia="Calibri" w:hAnsi="Calibri" w:cs="Times New Roman"/>
      <w:sz w:val="22"/>
      <w:szCs w:val="22"/>
    </w:rPr>
  </w:style>
  <w:style w:type="paragraph" w:styleId="BodyText">
    <w:name w:val="Body Text"/>
    <w:basedOn w:val="Normal"/>
    <w:link w:val="BodyTextChar"/>
    <w:unhideWhenUsed/>
    <w:rsid w:val="00974216"/>
    <w:pPr>
      <w:widowControl w:val="0"/>
      <w:snapToGrid w:val="0"/>
    </w:pPr>
    <w:rPr>
      <w:rFonts w:ascii="Times New Roman" w:eastAsia="Times New Roman" w:hAnsi="Times New Roman" w:cs="Times New Roman"/>
      <w:szCs w:val="20"/>
      <w:lang w:eastAsia="en-US"/>
    </w:rPr>
  </w:style>
  <w:style w:type="character" w:customStyle="1" w:styleId="BodyTextChar">
    <w:name w:val="Body Text Char"/>
    <w:basedOn w:val="DefaultParagraphFont"/>
    <w:link w:val="BodyText"/>
    <w:rsid w:val="00974216"/>
    <w:rPr>
      <w:rFonts w:ascii="Times New Roman" w:eastAsia="Times New Roman" w:hAnsi="Times New Roman" w:cs="Times New Roman"/>
      <w:szCs w:val="20"/>
      <w:lang w:val="en-GB"/>
    </w:rPr>
  </w:style>
  <w:style w:type="table" w:styleId="TableGrid">
    <w:name w:val="Table Grid"/>
    <w:basedOn w:val="TableNormal"/>
    <w:uiPriority w:val="59"/>
    <w:rsid w:val="003E7D7E"/>
    <w:pPr>
      <w:jc w:val="left"/>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ullets Char,Ha Char,Heading3 Char,Indent Paragraph Char,LIST OF TABLES. Char,List Bullet Mary Char,List Paragraph nowy Char,List bullet Char,Numbered List Paragraph Char,body bullets Char,heading 6 Char,lp1 Char,references Char"/>
    <w:basedOn w:val="DefaultParagraphFont"/>
    <w:link w:val="ListParagraph"/>
    <w:uiPriority w:val="34"/>
    <w:qFormat/>
    <w:locked/>
    <w:rsid w:val="003E7D7E"/>
    <w:rPr>
      <w:rFonts w:eastAsiaTheme="minorEastAsia"/>
      <w:lang w:val="en-GB" w:eastAsia="en-GB"/>
    </w:rPr>
  </w:style>
  <w:style w:type="paragraph" w:customStyle="1" w:styleId="BVIfnrCharCharChar1CharCharCharCharCharCharChar1CharCharChar1Char">
    <w:name w:val="BVI fnr (文字) (文字) Char (文字) Char Char1 Char Char Char Char Char Char Char1 Char Char Char1 Char"/>
    <w:aliases w:val="BVI fnr (文字) (文字) Char (文字) Char Char1 Char Char Char Char Char Char Char1 Char Char Char Char Char Char1 Char Char"/>
    <w:basedOn w:val="Normal"/>
    <w:link w:val="FootnoteReference"/>
    <w:uiPriority w:val="99"/>
    <w:rsid w:val="003E7D7E"/>
    <w:pPr>
      <w:spacing w:after="160" w:line="240" w:lineRule="exact"/>
      <w:jc w:val="left"/>
    </w:pPr>
    <w:rPr>
      <w:rFonts w:eastAsiaTheme="minorHAnsi"/>
      <w:vertAlign w:val="superscript"/>
      <w:lang w:val="en-US" w:eastAsia="en-US"/>
    </w:rPr>
  </w:style>
  <w:style w:type="character" w:customStyle="1" w:styleId="UnresolvedMention">
    <w:name w:val="Unresolved Mention"/>
    <w:basedOn w:val="DefaultParagraphFont"/>
    <w:uiPriority w:val="99"/>
    <w:semiHidden/>
    <w:unhideWhenUsed/>
    <w:rsid w:val="00585F21"/>
    <w:rPr>
      <w:color w:val="808080"/>
      <w:shd w:val="clear" w:color="auto" w:fill="E6E6E6"/>
    </w:rPr>
  </w:style>
  <w:style w:type="table" w:customStyle="1" w:styleId="TableGrid1">
    <w:name w:val="Table Grid1"/>
    <w:basedOn w:val="TableNormal"/>
    <w:next w:val="TableGrid"/>
    <w:uiPriority w:val="39"/>
    <w:rsid w:val="00F4780D"/>
    <w:pPr>
      <w:jc w:val="left"/>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4076496">
      <w:bodyDiv w:val="1"/>
      <w:marLeft w:val="0"/>
      <w:marRight w:val="0"/>
      <w:marTop w:val="0"/>
      <w:marBottom w:val="0"/>
      <w:divBdr>
        <w:top w:val="none" w:sz="0" w:space="0" w:color="auto"/>
        <w:left w:val="none" w:sz="0" w:space="0" w:color="auto"/>
        <w:bottom w:val="none" w:sz="0" w:space="0" w:color="auto"/>
        <w:right w:val="none" w:sz="0" w:space="0" w:color="auto"/>
      </w:divBdr>
    </w:div>
    <w:div w:id="1226068398">
      <w:bodyDiv w:val="1"/>
      <w:marLeft w:val="0"/>
      <w:marRight w:val="0"/>
      <w:marTop w:val="0"/>
      <w:marBottom w:val="0"/>
      <w:divBdr>
        <w:top w:val="none" w:sz="0" w:space="0" w:color="auto"/>
        <w:left w:val="none" w:sz="0" w:space="0" w:color="auto"/>
        <w:bottom w:val="none" w:sz="0" w:space="0" w:color="auto"/>
        <w:right w:val="none" w:sz="0" w:space="0" w:color="auto"/>
      </w:divBdr>
    </w:div>
    <w:div w:id="1628046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org/partners/business/otherpages/guide.ht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mptf.undp.org/document/download/13486" TargetMode="External"/><Relationship Id="rId4" Type="http://schemas.openxmlformats.org/officeDocument/2006/relationships/settings" Target="settings.xml"/><Relationship Id="rId9" Type="http://schemas.openxmlformats.org/officeDocument/2006/relationships/hyperlink" Target="http://www.un.org/partners/business/otherpages/guide.ht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4F24FD-D9C6-4F1B-BB87-E904DBF4D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4474</Words>
  <Characters>25502</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Sarwat Adnan</dc:creator>
  <cp:keywords/>
  <dc:description/>
  <cp:lastModifiedBy>Mari Matsumoto</cp:lastModifiedBy>
  <cp:revision>2</cp:revision>
  <cp:lastPrinted>2018-10-26T07:20:00Z</cp:lastPrinted>
  <dcterms:created xsi:type="dcterms:W3CDTF">2018-11-26T23:18:00Z</dcterms:created>
  <dcterms:modified xsi:type="dcterms:W3CDTF">2018-11-26T23:18:00Z</dcterms:modified>
</cp:coreProperties>
</file>