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E3" w:rsidRPr="00B72F44" w:rsidRDefault="00466295" w:rsidP="00F147E3">
      <w:pPr>
        <w:jc w:val="center"/>
        <w:rPr>
          <w:rFonts w:asciiTheme="minorHAnsi" w:hAnsiTheme="minorHAnsi" w:cs="Arial"/>
          <w:b/>
          <w:lang w:val="en-US"/>
        </w:rPr>
      </w:pPr>
      <w:r w:rsidRPr="00B72F44">
        <w:rPr>
          <w:rFonts w:asciiTheme="minorHAnsi" w:hAnsiTheme="minorHAnsi" w:cs="Arial"/>
          <w:b/>
          <w:sz w:val="32"/>
          <w:lang w:val="en-US"/>
        </w:rPr>
        <w:fldChar w:fldCharType="begin"/>
      </w:r>
      <w:r w:rsidR="00B72F44" w:rsidRPr="00B72F44">
        <w:rPr>
          <w:rFonts w:asciiTheme="minorHAnsi" w:hAnsiTheme="minorHAnsi" w:cs="Arial"/>
          <w:b/>
          <w:sz w:val="32"/>
          <w:lang w:val="en-US"/>
        </w:rPr>
        <w:instrText xml:space="preserve"> MERGEFIELD Country </w:instrText>
      </w:r>
      <w:r w:rsidRPr="00B72F44">
        <w:rPr>
          <w:rFonts w:asciiTheme="minorHAnsi" w:hAnsiTheme="minorHAnsi" w:cs="Arial"/>
          <w:b/>
          <w:sz w:val="32"/>
          <w:lang w:val="en-US"/>
        </w:rPr>
        <w:fldChar w:fldCharType="separate"/>
      </w:r>
      <w:r w:rsidR="00B72F44" w:rsidRPr="00B72F44">
        <w:rPr>
          <w:rFonts w:asciiTheme="minorHAnsi" w:hAnsiTheme="minorHAnsi" w:cs="Arial"/>
          <w:b/>
          <w:noProof/>
          <w:sz w:val="32"/>
          <w:lang w:val="en-US"/>
        </w:rPr>
        <w:t>Bosnia and Herzegovina</w:t>
      </w:r>
      <w:r w:rsidRPr="00B72F44">
        <w:rPr>
          <w:rFonts w:asciiTheme="minorHAnsi" w:hAnsiTheme="minorHAnsi" w:cs="Arial"/>
          <w:b/>
          <w:sz w:val="32"/>
          <w:lang w:val="en-US"/>
        </w:rPr>
        <w:fldChar w:fldCharType="end"/>
      </w:r>
    </w:p>
    <w:p w:rsidR="00F147E3" w:rsidRPr="0095425F" w:rsidRDefault="00F147E3" w:rsidP="00F147E3">
      <w:pPr>
        <w:jc w:val="center"/>
        <w:rPr>
          <w:rFonts w:asciiTheme="minorHAnsi" w:hAnsiTheme="minorHAnsi" w:cs="Arial"/>
          <w:b/>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8"/>
        <w:gridCol w:w="6390"/>
      </w:tblGrid>
      <w:tr w:rsidR="00F147E3" w:rsidRPr="003D163A" w:rsidTr="00FC288D">
        <w:tc>
          <w:tcPr>
            <w:tcW w:w="3528" w:type="dxa"/>
          </w:tcPr>
          <w:p w:rsidR="00F147E3" w:rsidRPr="0095425F" w:rsidRDefault="00F147E3" w:rsidP="00F147E3">
            <w:pPr>
              <w:spacing w:line="360" w:lineRule="auto"/>
              <w:rPr>
                <w:rFonts w:asciiTheme="minorHAnsi" w:hAnsiTheme="minorHAnsi" w:cs="Arial"/>
                <w:b/>
                <w:lang w:val="en-US"/>
              </w:rPr>
            </w:pPr>
            <w:r w:rsidRPr="0095425F">
              <w:rPr>
                <w:rFonts w:asciiTheme="minorHAnsi" w:hAnsiTheme="minorHAnsi" w:cs="Arial"/>
                <w:b/>
                <w:lang w:val="en-US"/>
              </w:rPr>
              <w:t>Programme Title:</w:t>
            </w:r>
          </w:p>
        </w:tc>
        <w:tc>
          <w:tcPr>
            <w:tcW w:w="6390" w:type="dxa"/>
          </w:tcPr>
          <w:p w:rsidR="00F147E3" w:rsidRPr="00DE2D26" w:rsidRDefault="00466295" w:rsidP="00F147E3">
            <w:pPr>
              <w:spacing w:line="360" w:lineRule="auto"/>
              <w:rPr>
                <w:rFonts w:asciiTheme="minorHAnsi" w:hAnsiTheme="minorHAnsi" w:cs="Arial"/>
                <w:lang w:val="en-US"/>
              </w:rPr>
            </w:pPr>
            <w:r w:rsidRPr="0095425F">
              <w:rPr>
                <w:rFonts w:asciiTheme="minorHAnsi" w:hAnsiTheme="minorHAnsi" w:cs="Arial"/>
                <w:lang w:val="en-US"/>
              </w:rPr>
              <w:fldChar w:fldCharType="begin"/>
            </w:r>
            <w:r w:rsidR="00DB6FE5" w:rsidRPr="00DE2D26">
              <w:rPr>
                <w:rFonts w:asciiTheme="minorHAnsi" w:hAnsiTheme="minorHAnsi" w:cs="Arial"/>
                <w:lang w:val="en-US"/>
              </w:rPr>
              <w:instrText xml:space="preserve"> MERGEFIELD Long_desc </w:instrText>
            </w:r>
            <w:r w:rsidRPr="0095425F">
              <w:rPr>
                <w:rFonts w:asciiTheme="minorHAnsi" w:hAnsiTheme="minorHAnsi" w:cs="Arial"/>
                <w:lang w:val="en-US"/>
              </w:rPr>
              <w:fldChar w:fldCharType="separate"/>
            </w:r>
            <w:r w:rsidR="009C5B2D" w:rsidRPr="00B043C5">
              <w:rPr>
                <w:rFonts w:asciiTheme="minorHAnsi" w:hAnsiTheme="minorHAnsi" w:cs="Arial"/>
                <w:noProof/>
                <w:lang w:val="en-US"/>
              </w:rPr>
              <w:t>Securing Access to Water through Institutional Development and Infrastructure in BIH</w:t>
            </w:r>
            <w:r w:rsidRPr="0095425F">
              <w:rPr>
                <w:rFonts w:asciiTheme="minorHAnsi" w:hAnsiTheme="minorHAnsi" w:cs="Arial"/>
                <w:lang w:val="en-US"/>
              </w:rPr>
              <w:fldChar w:fldCharType="end"/>
            </w:r>
          </w:p>
        </w:tc>
      </w:tr>
      <w:tr w:rsidR="00A52DB9" w:rsidRPr="003D163A" w:rsidTr="00FC288D">
        <w:tc>
          <w:tcPr>
            <w:tcW w:w="3528" w:type="dxa"/>
          </w:tcPr>
          <w:p w:rsidR="00A52DB9" w:rsidRPr="0095425F" w:rsidRDefault="00A52DB9" w:rsidP="00BE22DC">
            <w:pPr>
              <w:spacing w:line="360" w:lineRule="auto"/>
              <w:rPr>
                <w:rFonts w:asciiTheme="minorHAnsi" w:hAnsiTheme="minorHAnsi" w:cs="Arial"/>
                <w:b/>
                <w:lang w:val="en-US"/>
              </w:rPr>
            </w:pPr>
            <w:r w:rsidRPr="0095425F">
              <w:rPr>
                <w:rFonts w:asciiTheme="minorHAnsi" w:hAnsiTheme="minorHAnsi" w:cs="Arial"/>
                <w:b/>
                <w:lang w:val="en-US"/>
              </w:rPr>
              <w:t xml:space="preserve">Programme number </w:t>
            </w:r>
            <w:r w:rsidR="00BE22DC">
              <w:rPr>
                <w:rFonts w:asciiTheme="minorHAnsi" w:hAnsiTheme="minorHAnsi" w:cs="Arial"/>
                <w:b/>
                <w:lang w:val="en-US"/>
              </w:rPr>
              <w:t>&amp;</w:t>
            </w:r>
            <w:r w:rsidRPr="0095425F">
              <w:rPr>
                <w:rFonts w:asciiTheme="minorHAnsi" w:hAnsiTheme="minorHAnsi" w:cs="Arial"/>
                <w:b/>
                <w:lang w:val="en-US"/>
              </w:rPr>
              <w:t xml:space="preserve"> MDTF ref:</w:t>
            </w:r>
          </w:p>
        </w:tc>
        <w:tc>
          <w:tcPr>
            <w:tcW w:w="6390" w:type="dxa"/>
          </w:tcPr>
          <w:p w:rsidR="00A52DB9" w:rsidRPr="006563F4" w:rsidRDefault="00466295" w:rsidP="00DA493D">
            <w:pPr>
              <w:spacing w:line="360" w:lineRule="auto"/>
              <w:rPr>
                <w:rFonts w:asciiTheme="minorHAnsi" w:hAnsiTheme="minorHAnsi" w:cs="Arial"/>
                <w:lang w:val="en-US"/>
              </w:rPr>
            </w:pPr>
            <w:r w:rsidRPr="0095425F">
              <w:rPr>
                <w:rFonts w:asciiTheme="minorHAnsi" w:hAnsiTheme="minorHAnsi" w:cs="Arial"/>
                <w:lang w:val="en-US"/>
              </w:rPr>
              <w:fldChar w:fldCharType="begin"/>
            </w:r>
            <w:r w:rsidR="00DB6FE5" w:rsidRPr="006563F4">
              <w:rPr>
                <w:rFonts w:asciiTheme="minorHAnsi" w:hAnsiTheme="minorHAnsi" w:cs="Arial"/>
                <w:lang w:val="en-US"/>
              </w:rPr>
              <w:instrText xml:space="preserve"> MERGEFIELD Project_descr </w:instrText>
            </w:r>
            <w:r w:rsidRPr="0095425F">
              <w:rPr>
                <w:rFonts w:asciiTheme="minorHAnsi" w:hAnsiTheme="minorHAnsi" w:cs="Arial"/>
                <w:lang w:val="en-US"/>
              </w:rPr>
              <w:fldChar w:fldCharType="separate"/>
            </w:r>
            <w:r w:rsidR="009C5B2D" w:rsidRPr="006563F4">
              <w:rPr>
                <w:rFonts w:asciiTheme="minorHAnsi" w:hAnsiTheme="minorHAnsi" w:cs="Arial"/>
                <w:noProof/>
                <w:lang w:val="en-US"/>
              </w:rPr>
              <w:t>MDGF-1921-A-BIH Economic Gov</w:t>
            </w:r>
            <w:r w:rsidRPr="0095425F">
              <w:rPr>
                <w:rFonts w:asciiTheme="minorHAnsi" w:hAnsiTheme="minorHAnsi" w:cs="Arial"/>
                <w:lang w:val="en-US"/>
              </w:rPr>
              <w:fldChar w:fldCharType="end"/>
            </w:r>
            <w:r w:rsidR="00DA493D">
              <w:rPr>
                <w:rFonts w:asciiTheme="minorHAnsi" w:hAnsiTheme="minorHAnsi" w:cs="Arial"/>
                <w:lang w:val="en-US"/>
              </w:rPr>
              <w:t>ernance</w:t>
            </w:r>
            <w:r w:rsidR="00DB6FE5" w:rsidRPr="006563F4">
              <w:rPr>
                <w:rFonts w:asciiTheme="minorHAnsi" w:hAnsiTheme="minorHAnsi" w:cs="Arial"/>
                <w:lang w:val="en-US"/>
              </w:rPr>
              <w:t xml:space="preserve"> (</w:t>
            </w:r>
            <w:r w:rsidRPr="0095425F">
              <w:rPr>
                <w:rFonts w:asciiTheme="minorHAnsi" w:hAnsiTheme="minorHAnsi" w:cs="Arial"/>
                <w:lang w:val="en-US"/>
              </w:rPr>
              <w:fldChar w:fldCharType="begin"/>
            </w:r>
            <w:r w:rsidR="00DB6FE5" w:rsidRPr="006563F4">
              <w:rPr>
                <w:rFonts w:asciiTheme="minorHAnsi" w:hAnsiTheme="minorHAnsi" w:cs="Arial"/>
                <w:lang w:val="en-US"/>
              </w:rPr>
              <w:instrText xml:space="preserve"> MERGEFIELD Project_ID </w:instrText>
            </w:r>
            <w:r w:rsidRPr="0095425F">
              <w:rPr>
                <w:rFonts w:asciiTheme="minorHAnsi" w:hAnsiTheme="minorHAnsi" w:cs="Arial"/>
                <w:lang w:val="en-US"/>
              </w:rPr>
              <w:fldChar w:fldCharType="separate"/>
            </w:r>
            <w:r w:rsidR="009C5B2D" w:rsidRPr="006563F4">
              <w:rPr>
                <w:rFonts w:asciiTheme="minorHAnsi" w:hAnsiTheme="minorHAnsi" w:cs="Arial"/>
                <w:noProof/>
                <w:lang w:val="en-US"/>
              </w:rPr>
              <w:t>67206</w:t>
            </w:r>
            <w:r w:rsidRPr="0095425F">
              <w:rPr>
                <w:rFonts w:asciiTheme="minorHAnsi" w:hAnsiTheme="minorHAnsi" w:cs="Arial"/>
                <w:lang w:val="en-US"/>
              </w:rPr>
              <w:fldChar w:fldCharType="end"/>
            </w:r>
            <w:r w:rsidR="00DB6FE5" w:rsidRPr="006563F4">
              <w:rPr>
                <w:rFonts w:asciiTheme="minorHAnsi" w:hAnsiTheme="minorHAnsi" w:cs="Arial"/>
                <w:lang w:val="en-US"/>
              </w:rPr>
              <w:t>)</w:t>
            </w:r>
          </w:p>
        </w:tc>
      </w:tr>
      <w:tr w:rsidR="00F147E3" w:rsidRPr="0095425F" w:rsidTr="00FC288D">
        <w:tc>
          <w:tcPr>
            <w:tcW w:w="3528" w:type="dxa"/>
          </w:tcPr>
          <w:p w:rsidR="00F147E3" w:rsidRPr="0095425F" w:rsidRDefault="00F147E3" w:rsidP="00F147E3">
            <w:pPr>
              <w:spacing w:line="360" w:lineRule="auto"/>
              <w:rPr>
                <w:rFonts w:asciiTheme="minorHAnsi" w:hAnsiTheme="minorHAnsi" w:cs="Arial"/>
                <w:b/>
                <w:lang w:val="en-US"/>
              </w:rPr>
            </w:pPr>
            <w:r w:rsidRPr="0095425F">
              <w:rPr>
                <w:rFonts w:asciiTheme="minorHAnsi" w:hAnsiTheme="minorHAnsi" w:cs="Arial"/>
                <w:b/>
                <w:lang w:val="en-US"/>
              </w:rPr>
              <w:t>Window:</w:t>
            </w:r>
          </w:p>
        </w:tc>
        <w:tc>
          <w:tcPr>
            <w:tcW w:w="6390" w:type="dxa"/>
          </w:tcPr>
          <w:p w:rsidR="00F147E3" w:rsidRPr="0095425F" w:rsidRDefault="00466295" w:rsidP="00F147E3">
            <w:pPr>
              <w:spacing w:line="360" w:lineRule="auto"/>
              <w:rPr>
                <w:rFonts w:asciiTheme="minorHAnsi" w:hAnsiTheme="minorHAnsi" w:cs="Arial"/>
                <w:lang w:val="en-US"/>
              </w:rPr>
            </w:pPr>
            <w:r w:rsidRPr="0095425F">
              <w:rPr>
                <w:rFonts w:asciiTheme="minorHAnsi" w:hAnsiTheme="minorHAnsi" w:cs="Arial"/>
                <w:lang w:val="en-US"/>
              </w:rPr>
              <w:fldChar w:fldCharType="begin"/>
            </w:r>
            <w:r w:rsidR="00DB6FE5" w:rsidRPr="0095425F">
              <w:rPr>
                <w:rFonts w:asciiTheme="minorHAnsi" w:hAnsiTheme="minorHAnsi" w:cs="Arial"/>
                <w:lang w:val="en-US"/>
              </w:rPr>
              <w:instrText xml:space="preserve"> MERGEFIELD Theme </w:instrText>
            </w:r>
            <w:r w:rsidRPr="0095425F">
              <w:rPr>
                <w:rFonts w:asciiTheme="minorHAnsi" w:hAnsiTheme="minorHAnsi" w:cs="Arial"/>
                <w:lang w:val="en-US"/>
              </w:rPr>
              <w:fldChar w:fldCharType="separate"/>
            </w:r>
            <w:r w:rsidR="009C5B2D" w:rsidRPr="00B043C5">
              <w:rPr>
                <w:rFonts w:asciiTheme="minorHAnsi" w:hAnsiTheme="minorHAnsi" w:cs="Arial"/>
                <w:noProof/>
                <w:lang w:val="en-US"/>
              </w:rPr>
              <w:t>Economic Governance</w:t>
            </w:r>
            <w:r w:rsidRPr="0095425F">
              <w:rPr>
                <w:rFonts w:asciiTheme="minorHAnsi" w:hAnsiTheme="minorHAnsi" w:cs="Arial"/>
                <w:lang w:val="en-US"/>
              </w:rPr>
              <w:fldChar w:fldCharType="end"/>
            </w:r>
          </w:p>
        </w:tc>
      </w:tr>
      <w:tr w:rsidR="00F147E3" w:rsidRPr="00F60570" w:rsidTr="00FC288D">
        <w:tc>
          <w:tcPr>
            <w:tcW w:w="3528" w:type="dxa"/>
          </w:tcPr>
          <w:p w:rsidR="00F147E3" w:rsidRPr="0095425F" w:rsidRDefault="00F147E3" w:rsidP="007B2751">
            <w:pPr>
              <w:spacing w:line="360" w:lineRule="auto"/>
              <w:rPr>
                <w:rFonts w:asciiTheme="minorHAnsi" w:hAnsiTheme="minorHAnsi" w:cs="Arial"/>
                <w:b/>
                <w:lang w:val="en-US"/>
              </w:rPr>
            </w:pPr>
            <w:r w:rsidRPr="0095425F">
              <w:rPr>
                <w:rFonts w:asciiTheme="minorHAnsi" w:hAnsiTheme="minorHAnsi" w:cs="Arial"/>
                <w:b/>
                <w:lang w:val="en-US"/>
              </w:rPr>
              <w:t xml:space="preserve">Approved Budget by NSC </w:t>
            </w:r>
            <w:r w:rsidR="007B2751" w:rsidRPr="0095425F">
              <w:rPr>
                <w:rFonts w:asciiTheme="minorHAnsi" w:hAnsiTheme="minorHAnsi" w:cs="Arial"/>
                <w:b/>
                <w:lang w:val="en-US"/>
              </w:rPr>
              <w:t>(</w:t>
            </w:r>
            <w:r w:rsidRPr="0095425F">
              <w:rPr>
                <w:rFonts w:asciiTheme="minorHAnsi" w:hAnsiTheme="minorHAnsi" w:cs="Arial"/>
                <w:b/>
                <w:lang w:val="en-US"/>
              </w:rPr>
              <w:t>US$</w:t>
            </w:r>
            <w:r w:rsidR="007B2751" w:rsidRPr="0095425F">
              <w:rPr>
                <w:rFonts w:asciiTheme="minorHAnsi" w:hAnsiTheme="minorHAnsi" w:cs="Arial"/>
                <w:b/>
                <w:lang w:val="en-US"/>
              </w:rPr>
              <w:t>)</w:t>
            </w:r>
            <w:r w:rsidRPr="0095425F">
              <w:rPr>
                <w:rFonts w:asciiTheme="minorHAnsi" w:hAnsiTheme="minorHAnsi" w:cs="Arial"/>
                <w:b/>
                <w:lang w:val="en-US"/>
              </w:rPr>
              <w:t>:</w:t>
            </w:r>
          </w:p>
        </w:tc>
        <w:tc>
          <w:tcPr>
            <w:tcW w:w="6390" w:type="dxa"/>
          </w:tcPr>
          <w:p w:rsidR="00F147E3" w:rsidRPr="00F60570" w:rsidRDefault="00466295" w:rsidP="006563F4">
            <w:pPr>
              <w:spacing w:line="360" w:lineRule="auto"/>
              <w:rPr>
                <w:rFonts w:asciiTheme="minorHAnsi" w:hAnsiTheme="minorHAnsi" w:cs="Arial"/>
                <w:lang w:val="da-DK"/>
              </w:rPr>
            </w:pPr>
            <w:r>
              <w:rPr>
                <w:rFonts w:asciiTheme="minorHAnsi" w:hAnsiTheme="minorHAnsi" w:cs="Arial"/>
                <w:lang w:val="en-US"/>
              </w:rPr>
              <w:fldChar w:fldCharType="begin"/>
            </w:r>
            <w:r w:rsidR="00F60570" w:rsidRPr="00F60570">
              <w:rPr>
                <w:rFonts w:asciiTheme="minorHAnsi" w:hAnsiTheme="minorHAnsi" w:cs="Arial"/>
                <w:lang w:val="da-DK"/>
              </w:rPr>
              <w:instrText xml:space="preserve"> MERGEFIELD Budget_mv </w:instrText>
            </w:r>
            <w:r>
              <w:rPr>
                <w:rFonts w:asciiTheme="minorHAnsi" w:hAnsiTheme="minorHAnsi" w:cs="Arial"/>
                <w:lang w:val="en-US"/>
              </w:rPr>
              <w:fldChar w:fldCharType="separate"/>
            </w:r>
            <w:r w:rsidR="009C5B2D" w:rsidRPr="00B043C5">
              <w:rPr>
                <w:rFonts w:asciiTheme="minorHAnsi" w:hAnsiTheme="minorHAnsi" w:cs="Arial"/>
                <w:noProof/>
                <w:lang w:val="da-DK"/>
              </w:rPr>
              <w:t>4.</w:t>
            </w:r>
            <w:r w:rsidR="006563F4">
              <w:rPr>
                <w:rFonts w:asciiTheme="minorHAnsi" w:hAnsiTheme="minorHAnsi" w:cs="Arial"/>
                <w:noProof/>
                <w:lang w:val="da-DK"/>
              </w:rPr>
              <w:t>5</w:t>
            </w:r>
            <w:r>
              <w:rPr>
                <w:rFonts w:asciiTheme="minorHAnsi" w:hAnsiTheme="minorHAnsi" w:cs="Arial"/>
                <w:lang w:val="en-US"/>
              </w:rPr>
              <w:fldChar w:fldCharType="end"/>
            </w:r>
            <w:r w:rsidR="003D163A">
              <w:rPr>
                <w:rFonts w:asciiTheme="minorHAnsi" w:hAnsiTheme="minorHAnsi" w:cs="Arial"/>
                <w:lang w:val="en-US"/>
              </w:rPr>
              <w:t xml:space="preserve"> </w:t>
            </w:r>
            <w:r w:rsidR="00614453" w:rsidRPr="00F60570">
              <w:rPr>
                <w:rFonts w:asciiTheme="minorHAnsi" w:hAnsiTheme="minorHAnsi" w:cs="Arial"/>
                <w:lang w:val="da-DK"/>
              </w:rPr>
              <w:t>million</w:t>
            </w:r>
          </w:p>
        </w:tc>
      </w:tr>
      <w:tr w:rsidR="00F147E3" w:rsidRPr="007647A5" w:rsidTr="00FC288D">
        <w:tc>
          <w:tcPr>
            <w:tcW w:w="3528" w:type="dxa"/>
          </w:tcPr>
          <w:p w:rsidR="00F147E3" w:rsidRPr="0095425F" w:rsidRDefault="00F147E3" w:rsidP="00F147E3">
            <w:pPr>
              <w:spacing w:line="360" w:lineRule="auto"/>
              <w:rPr>
                <w:rFonts w:asciiTheme="minorHAnsi" w:hAnsiTheme="minorHAnsi" w:cs="Arial"/>
                <w:b/>
                <w:lang w:val="en-US"/>
              </w:rPr>
            </w:pPr>
            <w:r w:rsidRPr="0095425F">
              <w:rPr>
                <w:rFonts w:asciiTheme="minorHAnsi" w:hAnsiTheme="minorHAnsi" w:cs="Arial"/>
                <w:b/>
                <w:lang w:val="en-US"/>
              </w:rPr>
              <w:t>Participating Organizations:</w:t>
            </w:r>
          </w:p>
        </w:tc>
        <w:tc>
          <w:tcPr>
            <w:tcW w:w="6390" w:type="dxa"/>
          </w:tcPr>
          <w:p w:rsidR="00F147E3" w:rsidRPr="007647A5" w:rsidRDefault="00466295" w:rsidP="00F147E3">
            <w:pPr>
              <w:spacing w:line="360" w:lineRule="auto"/>
              <w:rPr>
                <w:rFonts w:asciiTheme="minorHAnsi" w:hAnsiTheme="minorHAnsi" w:cs="Arial"/>
                <w:lang w:val="da-DK"/>
              </w:rPr>
            </w:pPr>
            <w:r w:rsidRPr="0095425F">
              <w:rPr>
                <w:rFonts w:asciiTheme="minorHAnsi" w:hAnsiTheme="minorHAnsi" w:cs="Arial"/>
                <w:lang w:val="en-US"/>
              </w:rPr>
              <w:fldChar w:fldCharType="begin"/>
            </w:r>
            <w:r w:rsidR="00DB6FE5" w:rsidRPr="007647A5">
              <w:rPr>
                <w:rFonts w:asciiTheme="minorHAnsi" w:hAnsiTheme="minorHAnsi" w:cs="Arial"/>
                <w:lang w:val="da-DK"/>
              </w:rPr>
              <w:instrText xml:space="preserve"> MERGEFIELD agencies </w:instrText>
            </w:r>
            <w:r w:rsidRPr="0095425F">
              <w:rPr>
                <w:rFonts w:asciiTheme="minorHAnsi" w:hAnsiTheme="minorHAnsi" w:cs="Arial"/>
                <w:lang w:val="en-US"/>
              </w:rPr>
              <w:fldChar w:fldCharType="separate"/>
            </w:r>
            <w:r w:rsidR="009C5B2D" w:rsidRPr="00B043C5">
              <w:rPr>
                <w:rFonts w:asciiTheme="minorHAnsi" w:hAnsiTheme="minorHAnsi" w:cs="Arial"/>
                <w:noProof/>
                <w:lang w:val="da-DK"/>
              </w:rPr>
              <w:t>UNDP,  UNICEF</w:t>
            </w:r>
            <w:r w:rsidRPr="0095425F">
              <w:rPr>
                <w:rFonts w:asciiTheme="minorHAnsi" w:hAnsiTheme="minorHAnsi" w:cs="Arial"/>
                <w:lang w:val="en-US"/>
              </w:rPr>
              <w:fldChar w:fldCharType="end"/>
            </w:r>
          </w:p>
        </w:tc>
      </w:tr>
      <w:tr w:rsidR="00F12124" w:rsidRPr="00F12124" w:rsidTr="00FC288D">
        <w:tc>
          <w:tcPr>
            <w:tcW w:w="3528" w:type="dxa"/>
          </w:tcPr>
          <w:p w:rsidR="00F12124" w:rsidRPr="00F12124" w:rsidRDefault="00F12124" w:rsidP="00F147E3">
            <w:pPr>
              <w:spacing w:line="360" w:lineRule="auto"/>
              <w:rPr>
                <w:rFonts w:asciiTheme="minorHAnsi" w:hAnsiTheme="minorHAnsi" w:cs="Arial"/>
                <w:b/>
                <w:lang w:val="da-DK"/>
              </w:rPr>
            </w:pPr>
            <w:r>
              <w:rPr>
                <w:rFonts w:asciiTheme="minorHAnsi" w:hAnsiTheme="minorHAnsi" w:cs="Arial"/>
                <w:b/>
                <w:lang w:val="en-US"/>
              </w:rPr>
              <w:t>First Tranche transferred</w:t>
            </w:r>
            <w:r w:rsidR="00AD5522">
              <w:rPr>
                <w:rFonts w:asciiTheme="minorHAnsi" w:hAnsiTheme="minorHAnsi" w:cs="Arial"/>
                <w:b/>
                <w:lang w:val="en-US"/>
              </w:rPr>
              <w:t xml:space="preserve"> on</w:t>
            </w:r>
            <w:r>
              <w:rPr>
                <w:rFonts w:asciiTheme="minorHAnsi" w:hAnsiTheme="minorHAnsi" w:cs="Arial"/>
                <w:b/>
                <w:lang w:val="en-US"/>
              </w:rPr>
              <w:t>:</w:t>
            </w:r>
          </w:p>
        </w:tc>
        <w:tc>
          <w:tcPr>
            <w:tcW w:w="6390" w:type="dxa"/>
          </w:tcPr>
          <w:p w:rsidR="00F12124" w:rsidRPr="00F12124" w:rsidRDefault="00466295" w:rsidP="00F147E3">
            <w:pPr>
              <w:spacing w:line="360" w:lineRule="auto"/>
              <w:rPr>
                <w:rFonts w:asciiTheme="minorHAnsi" w:hAnsiTheme="minorHAnsi" w:cs="Arial"/>
                <w:lang w:val="da-DK"/>
              </w:rPr>
            </w:pPr>
            <w:r>
              <w:rPr>
                <w:rFonts w:asciiTheme="minorHAnsi" w:hAnsiTheme="minorHAnsi" w:cs="Arial"/>
                <w:lang w:val="da-DK"/>
              </w:rPr>
              <w:fldChar w:fldCharType="begin"/>
            </w:r>
            <w:r w:rsidR="00DE4F4B">
              <w:rPr>
                <w:rFonts w:asciiTheme="minorHAnsi" w:hAnsiTheme="minorHAnsi" w:cs="Arial"/>
                <w:lang w:val="da-DK"/>
              </w:rPr>
              <w:instrText xml:space="preserve"> MERGEFIELD First_trans </w:instrText>
            </w:r>
            <w:r>
              <w:rPr>
                <w:rFonts w:asciiTheme="minorHAnsi" w:hAnsiTheme="minorHAnsi" w:cs="Arial"/>
                <w:lang w:val="da-DK"/>
              </w:rPr>
              <w:fldChar w:fldCharType="separate"/>
            </w:r>
            <w:r w:rsidR="009C5B2D" w:rsidRPr="00B043C5">
              <w:rPr>
                <w:rFonts w:asciiTheme="minorHAnsi" w:hAnsiTheme="minorHAnsi" w:cs="Arial"/>
                <w:noProof/>
                <w:lang w:val="da-DK"/>
              </w:rPr>
              <w:t>25-Nov-2009</w:t>
            </w:r>
            <w:r>
              <w:rPr>
                <w:rFonts w:asciiTheme="minorHAnsi" w:hAnsiTheme="minorHAnsi" w:cs="Arial"/>
                <w:lang w:val="da-DK"/>
              </w:rPr>
              <w:fldChar w:fldCharType="end"/>
            </w:r>
          </w:p>
        </w:tc>
      </w:tr>
    </w:tbl>
    <w:p w:rsidR="009243FA" w:rsidRDefault="009243FA" w:rsidP="00F147E3">
      <w:pPr>
        <w:rPr>
          <w:rFonts w:asciiTheme="minorHAnsi" w:hAnsiTheme="minorHAnsi" w:cs="Arial"/>
          <w:b/>
          <w:lang w:val="da-DK"/>
        </w:rPr>
      </w:pPr>
    </w:p>
    <w:p w:rsidR="00AC1B3C" w:rsidRPr="004011D3" w:rsidRDefault="00AC1B3C" w:rsidP="00F147E3">
      <w:pPr>
        <w:rPr>
          <w:rFonts w:asciiTheme="minorHAnsi" w:hAnsiTheme="minorHAnsi" w:cs="Arial"/>
          <w:b/>
          <w:lang w:val="da-D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F2D8E" w:rsidRPr="0095425F" w:rsidTr="007F2D8E">
        <w:tc>
          <w:tcPr>
            <w:tcW w:w="9576" w:type="dxa"/>
          </w:tcPr>
          <w:p w:rsidR="007F2D8E" w:rsidRPr="0095425F" w:rsidRDefault="007F2D8E" w:rsidP="00F147E3">
            <w:pPr>
              <w:rPr>
                <w:rFonts w:asciiTheme="minorHAnsi" w:hAnsiTheme="minorHAnsi" w:cs="Arial"/>
                <w:b/>
                <w:caps/>
                <w:lang w:val="en-US"/>
              </w:rPr>
            </w:pPr>
            <w:r w:rsidRPr="0095425F">
              <w:rPr>
                <w:rFonts w:asciiTheme="minorHAnsi" w:hAnsiTheme="minorHAnsi" w:cs="Arial"/>
                <w:b/>
                <w:caps/>
                <w:lang w:val="en-US"/>
              </w:rPr>
              <w:t xml:space="preserve">ACTIVITIES </w:t>
            </w:r>
            <w:r w:rsidR="006B0EA3" w:rsidRPr="0095425F">
              <w:rPr>
                <w:rFonts w:asciiTheme="minorHAnsi" w:hAnsiTheme="minorHAnsi" w:cs="Arial"/>
                <w:b/>
                <w:caps/>
                <w:lang w:val="en-US"/>
              </w:rPr>
              <w:t>Reported</w:t>
            </w:r>
            <w:r w:rsidRPr="0095425F">
              <w:rPr>
                <w:rFonts w:asciiTheme="minorHAnsi" w:hAnsiTheme="minorHAnsi" w:cs="Arial"/>
                <w:b/>
                <w:caps/>
                <w:lang w:val="en-US"/>
              </w:rPr>
              <w:t>:</w:t>
            </w:r>
          </w:p>
        </w:tc>
      </w:tr>
      <w:tr w:rsidR="007F2D8E" w:rsidRPr="0095425F" w:rsidTr="007F2D8E">
        <w:tc>
          <w:tcPr>
            <w:tcW w:w="9576" w:type="dxa"/>
          </w:tcPr>
          <w:p w:rsidR="007F2D8E" w:rsidRPr="0095425F" w:rsidRDefault="007F2D8E" w:rsidP="00F147E3">
            <w:pPr>
              <w:rPr>
                <w:rFonts w:asciiTheme="minorHAnsi" w:hAnsiTheme="minorHAnsi" w:cs="Arial"/>
                <w:b/>
                <w:caps/>
                <w:lang w:val="en-US"/>
              </w:rPr>
            </w:pPr>
          </w:p>
        </w:tc>
      </w:tr>
      <w:tr w:rsidR="007F2D8E" w:rsidRPr="003D163A" w:rsidTr="007F2D8E">
        <w:tc>
          <w:tcPr>
            <w:tcW w:w="9576" w:type="dxa"/>
          </w:tcPr>
          <w:p w:rsidR="007F2D8E" w:rsidRPr="0095425F" w:rsidRDefault="006B0EA3" w:rsidP="007F2D8E">
            <w:pPr>
              <w:rPr>
                <w:rFonts w:asciiTheme="minorHAnsi" w:hAnsiTheme="minorHAnsi" w:cs="Arial"/>
                <w:lang w:val="en-US"/>
              </w:rPr>
            </w:pPr>
            <w:r w:rsidRPr="0095425F">
              <w:rPr>
                <w:rFonts w:asciiTheme="minorHAnsi" w:hAnsiTheme="minorHAnsi" w:cs="Arial"/>
                <w:b/>
                <w:lang w:val="en-US"/>
              </w:rPr>
              <w:t xml:space="preserve">Main </w:t>
            </w:r>
            <w:r w:rsidR="007F2D8E" w:rsidRPr="0095425F">
              <w:rPr>
                <w:rFonts w:asciiTheme="minorHAnsi" w:hAnsiTheme="minorHAnsi" w:cs="Arial"/>
                <w:b/>
                <w:lang w:val="en-US"/>
              </w:rPr>
              <w:t>Substantive</w:t>
            </w:r>
            <w:r w:rsidRPr="0095425F">
              <w:rPr>
                <w:rFonts w:asciiTheme="minorHAnsi" w:hAnsiTheme="minorHAnsi" w:cs="Arial"/>
                <w:b/>
                <w:lang w:val="en-US"/>
              </w:rPr>
              <w:t xml:space="preserve"> Activities</w:t>
            </w:r>
            <w:r w:rsidR="007F2D8E" w:rsidRPr="0095425F">
              <w:rPr>
                <w:rFonts w:asciiTheme="minorHAnsi" w:hAnsiTheme="minorHAnsi" w:cs="Arial"/>
                <w:b/>
                <w:lang w:val="en-US"/>
              </w:rPr>
              <w:t>:</w:t>
            </w:r>
          </w:p>
          <w:p w:rsidR="007F2D8E" w:rsidRDefault="007F2D8E" w:rsidP="00F147E3">
            <w:pPr>
              <w:rPr>
                <w:rFonts w:asciiTheme="minorHAnsi" w:hAnsiTheme="minorHAnsi" w:cs="Arial"/>
                <w:lang w:val="en-US"/>
              </w:rPr>
            </w:pPr>
          </w:p>
          <w:p w:rsidR="00EC1F04" w:rsidRPr="003D163A" w:rsidRDefault="006F1433" w:rsidP="00EC1F04">
            <w:pPr>
              <w:jc w:val="both"/>
              <w:rPr>
                <w:bCs/>
                <w:lang w:val="en-GB" w:eastAsia="bs-Latn-BA"/>
              </w:rPr>
            </w:pPr>
            <w:r w:rsidRPr="003D163A">
              <w:rPr>
                <w:lang w:val="en-US"/>
              </w:rPr>
              <w:t xml:space="preserve">13 multi-sector municipal management boards (MMBs) set up and functional. Referral model of </w:t>
            </w:r>
            <w:r w:rsidRPr="003D163A">
              <w:rPr>
                <w:lang w:val="en-GB"/>
              </w:rPr>
              <w:t>implementation</w:t>
            </w:r>
            <w:r w:rsidRPr="003D163A">
              <w:rPr>
                <w:lang w:val="en-US"/>
              </w:rPr>
              <w:t xml:space="preserve"> established. All MMBs received training in Human Rights Based Approach and in Participatory Action Research (PAR). PAR groups established in </w:t>
            </w:r>
            <w:r w:rsidR="00EC1F04" w:rsidRPr="003D163A">
              <w:rPr>
                <w:lang w:val="en-US"/>
              </w:rPr>
              <w:t xml:space="preserve">13 partner </w:t>
            </w:r>
            <w:r w:rsidRPr="003D163A">
              <w:rPr>
                <w:lang w:val="en-US"/>
              </w:rPr>
              <w:t>schools. A</w:t>
            </w:r>
            <w:proofErr w:type="spellStart"/>
            <w:r w:rsidRPr="003D163A">
              <w:rPr>
                <w:lang w:val="en-GB"/>
              </w:rPr>
              <w:t>ssessment</w:t>
            </w:r>
            <w:proofErr w:type="spellEnd"/>
            <w:r w:rsidRPr="003D163A">
              <w:rPr>
                <w:lang w:val="en-GB"/>
              </w:rPr>
              <w:t xml:space="preserve"> of the water supply sector and its human development function in Bosnia and Herzegovina completed.</w:t>
            </w:r>
            <w:r w:rsidR="00EC1F04" w:rsidRPr="003D163A">
              <w:rPr>
                <w:lang w:val="en-GB"/>
              </w:rPr>
              <w:t xml:space="preserve"> P</w:t>
            </w:r>
            <w:r w:rsidRPr="003D163A">
              <w:rPr>
                <w:bCs/>
                <w:lang w:val="en-GB" w:eastAsia="bs-Latn-BA"/>
              </w:rPr>
              <w:t>roduced socio-economic situation analysis with developed 13 Action plans, as basis for future interventions. 10 Water supply studies (master plans, feasibility studies, priority investment measure plans) underway.</w:t>
            </w:r>
            <w:r w:rsidR="003D163A">
              <w:rPr>
                <w:bCs/>
                <w:lang w:val="en-GB" w:eastAsia="bs-Latn-BA"/>
              </w:rPr>
              <w:t xml:space="preserve"> </w:t>
            </w:r>
            <w:r w:rsidR="000E78BA" w:rsidRPr="003D163A">
              <w:rPr>
                <w:bCs/>
                <w:lang w:val="en-GB" w:eastAsia="bs-Latn-BA"/>
              </w:rPr>
              <w:t xml:space="preserve">Peer to peer capacity development model established among Water Utility companies. </w:t>
            </w:r>
          </w:p>
          <w:p w:rsidR="00530A5E" w:rsidRDefault="00530A5E">
            <w:pPr>
              <w:pStyle w:val="BodyTextIndent3"/>
              <w:ind w:left="0"/>
              <w:jc w:val="both"/>
              <w:rPr>
                <w:rFonts w:asciiTheme="minorHAnsi" w:hAnsiTheme="minorHAnsi" w:cs="Arial"/>
              </w:rPr>
            </w:pPr>
          </w:p>
        </w:tc>
      </w:tr>
      <w:tr w:rsidR="007F2D8E" w:rsidRPr="003D163A" w:rsidTr="007F2D8E">
        <w:tc>
          <w:tcPr>
            <w:tcW w:w="9576" w:type="dxa"/>
          </w:tcPr>
          <w:p w:rsidR="00FB0066" w:rsidRPr="00D75DB4" w:rsidRDefault="00FB0066" w:rsidP="00AA7A3B">
            <w:pPr>
              <w:rPr>
                <w:rFonts w:asciiTheme="minorHAnsi" w:hAnsiTheme="minorHAnsi" w:cs="Arial"/>
                <w:noProof/>
                <w:lang w:val="en-US"/>
              </w:rPr>
            </w:pPr>
          </w:p>
        </w:tc>
      </w:tr>
      <w:tr w:rsidR="007F2D8E" w:rsidRPr="0095425F" w:rsidTr="007F2D8E">
        <w:tc>
          <w:tcPr>
            <w:tcW w:w="9576" w:type="dxa"/>
          </w:tcPr>
          <w:p w:rsidR="007F2D8E" w:rsidRPr="0095425F" w:rsidRDefault="007F2D8E" w:rsidP="007F2D8E">
            <w:pPr>
              <w:rPr>
                <w:rFonts w:asciiTheme="minorHAnsi" w:hAnsiTheme="minorHAnsi" w:cs="Arial"/>
                <w:caps/>
                <w:lang w:val="en-US"/>
              </w:rPr>
            </w:pPr>
            <w:r w:rsidRPr="0095425F">
              <w:rPr>
                <w:rFonts w:asciiTheme="minorHAnsi" w:hAnsiTheme="minorHAnsi" w:cs="Arial"/>
                <w:b/>
                <w:lang w:val="en-US"/>
              </w:rPr>
              <w:t>Problems and lessons learned</w:t>
            </w:r>
            <w:r w:rsidRPr="0095425F">
              <w:rPr>
                <w:rFonts w:asciiTheme="minorHAnsi" w:hAnsiTheme="minorHAnsi" w:cs="Arial"/>
                <w:b/>
                <w:caps/>
                <w:lang w:val="en-US"/>
              </w:rPr>
              <w:t>:</w:t>
            </w:r>
          </w:p>
          <w:p w:rsidR="007F2D8E" w:rsidRPr="0095425F" w:rsidRDefault="007F2D8E" w:rsidP="00F147E3">
            <w:pPr>
              <w:rPr>
                <w:rFonts w:asciiTheme="minorHAnsi" w:hAnsiTheme="minorHAnsi" w:cs="Arial"/>
                <w:lang w:val="en-US"/>
              </w:rPr>
            </w:pPr>
          </w:p>
        </w:tc>
      </w:tr>
      <w:tr w:rsidR="007F2D8E" w:rsidRPr="003D163A" w:rsidTr="007F2D8E">
        <w:tc>
          <w:tcPr>
            <w:tcW w:w="9576" w:type="dxa"/>
          </w:tcPr>
          <w:p w:rsidR="000E78BA" w:rsidRDefault="00337534" w:rsidP="000E78BA">
            <w:pPr>
              <w:jc w:val="both"/>
              <w:rPr>
                <w:lang w:val="en-GB" w:eastAsia="bs-Latn-BA"/>
              </w:rPr>
            </w:pPr>
            <w:r w:rsidRPr="00D75DB4">
              <w:rPr>
                <w:lang w:val="en-US"/>
              </w:rPr>
              <w:t>JP design issues</w:t>
            </w:r>
            <w:r w:rsidR="000E78BA" w:rsidRPr="00D75DB4">
              <w:rPr>
                <w:lang w:val="en-US"/>
              </w:rPr>
              <w:t xml:space="preserve">: </w:t>
            </w:r>
            <w:r w:rsidR="000E78BA" w:rsidRPr="00912E78">
              <w:rPr>
                <w:lang w:val="en-GB" w:eastAsia="bs-Latn-BA"/>
              </w:rPr>
              <w:t xml:space="preserve"> During the development of the joint programme in the Annual work plan for the first year the process of selection of municipalities was not envisaged at all. This caused the programme to delay certain activities since the process of selection of municipalities had to be an initial activity and a precondition for any further engagement at the local level. The process lasted for almost 6 months and included detail desk review of more than 50 municipalities and detailed field assessments of 22 pre-selected municipalities. The process of selection of municipalities highlighted a joint approach among national partners and UN Agencies in selecting final 13 partner municipalities.</w:t>
            </w:r>
          </w:p>
          <w:p w:rsidR="00337534" w:rsidRPr="0095425F" w:rsidRDefault="00337534" w:rsidP="00337534">
            <w:pPr>
              <w:rPr>
                <w:rFonts w:asciiTheme="minorHAnsi" w:hAnsiTheme="minorHAnsi" w:cs="Arial"/>
                <w:caps/>
                <w:lang w:val="en-US"/>
              </w:rPr>
            </w:pPr>
          </w:p>
        </w:tc>
      </w:tr>
      <w:tr w:rsidR="00FF7EE7" w:rsidRPr="003D163A" w:rsidTr="007F2D8E">
        <w:tc>
          <w:tcPr>
            <w:tcW w:w="9576" w:type="dxa"/>
          </w:tcPr>
          <w:p w:rsidR="00FF7EE7" w:rsidRPr="0095425F" w:rsidRDefault="006B0EA3" w:rsidP="00DB6FE5">
            <w:pPr>
              <w:rPr>
                <w:rFonts w:asciiTheme="minorHAnsi" w:hAnsiTheme="minorHAnsi" w:cs="Arial"/>
                <w:b/>
                <w:caps/>
                <w:lang w:val="en-US"/>
              </w:rPr>
            </w:pPr>
            <w:r w:rsidRPr="0095425F">
              <w:rPr>
                <w:rFonts w:asciiTheme="minorHAnsi" w:hAnsiTheme="minorHAnsi" w:cs="Arial"/>
                <w:b/>
                <w:lang w:val="en-US"/>
              </w:rPr>
              <w:t xml:space="preserve">The programme reports </w:t>
            </w:r>
            <w:r w:rsidR="00DB6FE5" w:rsidRPr="0095425F">
              <w:rPr>
                <w:rFonts w:asciiTheme="minorHAnsi" w:hAnsiTheme="minorHAnsi" w:cs="Arial"/>
                <w:b/>
                <w:lang w:val="en-US"/>
              </w:rPr>
              <w:t>relevant</w:t>
            </w:r>
            <w:r w:rsidRPr="0095425F">
              <w:rPr>
                <w:rFonts w:asciiTheme="minorHAnsi" w:hAnsiTheme="minorHAnsi" w:cs="Arial"/>
                <w:b/>
                <w:lang w:val="en-US"/>
              </w:rPr>
              <w:t xml:space="preserve"> link</w:t>
            </w:r>
            <w:r w:rsidR="00DB6FE5" w:rsidRPr="0095425F">
              <w:rPr>
                <w:rFonts w:asciiTheme="minorHAnsi" w:hAnsiTheme="minorHAnsi" w:cs="Arial"/>
                <w:b/>
                <w:lang w:val="en-US"/>
              </w:rPr>
              <w:t>age</w:t>
            </w:r>
            <w:r w:rsidRPr="0095425F">
              <w:rPr>
                <w:rFonts w:asciiTheme="minorHAnsi" w:hAnsiTheme="minorHAnsi" w:cs="Arial"/>
                <w:b/>
                <w:lang w:val="en-US"/>
              </w:rPr>
              <w:t xml:space="preserve"> to the UNDAF:</w:t>
            </w:r>
            <w:r w:rsidR="00466295" w:rsidRPr="0095425F">
              <w:rPr>
                <w:rFonts w:asciiTheme="minorHAnsi" w:hAnsiTheme="minorHAnsi" w:cs="Arial"/>
                <w:lang w:val="en-US"/>
              </w:rPr>
              <w:fldChar w:fldCharType="begin"/>
            </w:r>
            <w:r w:rsidR="00DB6FE5" w:rsidRPr="0095425F">
              <w:rPr>
                <w:rFonts w:asciiTheme="minorHAnsi" w:hAnsiTheme="minorHAnsi" w:cs="Arial"/>
                <w:lang w:val="en-US"/>
              </w:rPr>
              <w:instrText xml:space="preserve"> MERGEFIELD UNDAF_RELATED </w:instrText>
            </w:r>
            <w:r w:rsidR="00466295" w:rsidRPr="0095425F">
              <w:rPr>
                <w:rFonts w:asciiTheme="minorHAnsi" w:hAnsiTheme="minorHAnsi" w:cs="Arial"/>
                <w:lang w:val="en-US"/>
              </w:rPr>
              <w:fldChar w:fldCharType="separate"/>
            </w:r>
            <w:r w:rsidR="009C5B2D" w:rsidRPr="00B043C5">
              <w:rPr>
                <w:rFonts w:asciiTheme="minorHAnsi" w:hAnsiTheme="minorHAnsi" w:cs="Arial"/>
                <w:noProof/>
                <w:lang w:val="en-US"/>
              </w:rPr>
              <w:t>Yes</w:t>
            </w:r>
            <w:r w:rsidR="00466295" w:rsidRPr="0095425F">
              <w:rPr>
                <w:rFonts w:asciiTheme="minorHAnsi" w:hAnsiTheme="minorHAnsi" w:cs="Arial"/>
                <w:lang w:val="en-US"/>
              </w:rPr>
              <w:fldChar w:fldCharType="end"/>
            </w:r>
          </w:p>
        </w:tc>
      </w:tr>
      <w:tr w:rsidR="00FF7EE7" w:rsidRPr="003D163A" w:rsidTr="007F2D8E">
        <w:tc>
          <w:tcPr>
            <w:tcW w:w="9576" w:type="dxa"/>
          </w:tcPr>
          <w:p w:rsidR="00FF7EE7" w:rsidRPr="0095425F" w:rsidRDefault="006B0EA3" w:rsidP="00EC1F04">
            <w:pPr>
              <w:rPr>
                <w:rFonts w:asciiTheme="minorHAnsi" w:hAnsiTheme="minorHAnsi" w:cs="Arial"/>
                <w:b/>
                <w:caps/>
                <w:lang w:val="en-US"/>
              </w:rPr>
            </w:pPr>
            <w:r w:rsidRPr="0095425F">
              <w:rPr>
                <w:rFonts w:asciiTheme="minorHAnsi" w:hAnsiTheme="minorHAnsi" w:cs="Arial"/>
                <w:b/>
                <w:lang w:val="en-US"/>
              </w:rPr>
              <w:t xml:space="preserve">The programme has communications strategy in place: </w:t>
            </w:r>
            <w:r w:rsidR="00EC1F04">
              <w:rPr>
                <w:rFonts w:asciiTheme="minorHAnsi" w:hAnsiTheme="minorHAnsi" w:cs="Arial"/>
                <w:b/>
                <w:lang w:val="en-US"/>
              </w:rPr>
              <w:t>Yes</w:t>
            </w:r>
          </w:p>
        </w:tc>
      </w:tr>
    </w:tbl>
    <w:p w:rsidR="00F147E3" w:rsidRPr="0095425F" w:rsidRDefault="00F147E3" w:rsidP="00F147E3">
      <w:pPr>
        <w:rPr>
          <w:rFonts w:asciiTheme="minorHAnsi" w:hAnsiTheme="minorHAnsi" w:cs="Arial"/>
          <w:lang w:val="en-US"/>
        </w:rPr>
      </w:pPr>
    </w:p>
    <w:p w:rsidR="00B72F44" w:rsidRDefault="00B72F44">
      <w:pPr>
        <w:rPr>
          <w:rFonts w:asciiTheme="minorHAnsi" w:hAnsiTheme="minorHAnsi" w:cs="Arial"/>
          <w:lang w:val="en-US"/>
        </w:rPr>
      </w:pPr>
      <w:r>
        <w:rPr>
          <w:rFonts w:asciiTheme="minorHAnsi" w:hAnsiTheme="minorHAnsi" w:cs="Arial"/>
          <w:lang w:val="en-US"/>
        </w:rPr>
        <w:br w:type="page"/>
      </w:r>
    </w:p>
    <w:p w:rsidR="00F147E3" w:rsidRPr="0095425F" w:rsidRDefault="00F147E3" w:rsidP="00D16657">
      <w:pPr>
        <w:jc w:val="center"/>
        <w:rPr>
          <w:rFonts w:asciiTheme="minorHAnsi" w:hAnsiTheme="minorHAnsi" w:cs="Arial"/>
          <w:lang w:val="en-US"/>
        </w:rPr>
      </w:pPr>
      <w:r w:rsidRPr="0095425F">
        <w:rPr>
          <w:rFonts w:asciiTheme="minorHAnsi" w:hAnsiTheme="minorHAnsi" w:cs="Arial"/>
          <w:lang w:val="en-US"/>
        </w:rPr>
        <w:lastRenderedPageBreak/>
        <w:t>CHARTS</w:t>
      </w:r>
      <w:r w:rsidR="00D16657" w:rsidRPr="0095425F">
        <w:rPr>
          <w:rFonts w:asciiTheme="minorHAnsi" w:hAnsiTheme="minorHAnsi" w:cs="Arial"/>
          <w:lang w:val="en-US"/>
        </w:rPr>
        <w:t>&amp; FIGURES</w:t>
      </w:r>
    </w:p>
    <w:p w:rsidR="00F147E3" w:rsidRDefault="00D16657" w:rsidP="00F147E3">
      <w:pPr>
        <w:jc w:val="center"/>
        <w:rPr>
          <w:rFonts w:asciiTheme="minorHAnsi" w:hAnsiTheme="minorHAnsi" w:cs="Arial"/>
          <w:lang w:val="en-US"/>
        </w:rPr>
      </w:pPr>
      <w:r w:rsidRPr="0095425F">
        <w:rPr>
          <w:rFonts w:asciiTheme="minorHAnsi" w:hAnsiTheme="minorHAnsi" w:cs="Arial"/>
          <w:lang w:val="en-US"/>
        </w:rPr>
        <w:t>As of 31 December 20</w:t>
      </w:r>
      <w:r w:rsidR="00337534">
        <w:rPr>
          <w:rFonts w:asciiTheme="minorHAnsi" w:hAnsiTheme="minorHAnsi" w:cs="Arial"/>
          <w:lang w:val="en-US"/>
        </w:rPr>
        <w:t>10</w:t>
      </w:r>
    </w:p>
    <w:p w:rsidR="00AC1B3C" w:rsidRDefault="00AC1B3C" w:rsidP="00F147E3">
      <w:pPr>
        <w:jc w:val="center"/>
        <w:rPr>
          <w:rFonts w:asciiTheme="minorHAnsi" w:hAnsiTheme="minorHAnsi" w:cs="Arial"/>
          <w:lang w:val="en-US"/>
        </w:rPr>
      </w:pPr>
    </w:p>
    <w:p w:rsidR="00AC47A5" w:rsidRDefault="0022117D" w:rsidP="00F147E3">
      <w:pPr>
        <w:jc w:val="center"/>
        <w:rPr>
          <w:rFonts w:asciiTheme="minorHAnsi" w:hAnsiTheme="minorHAnsi" w:cs="Arial"/>
          <w:lang w:val="en-US"/>
        </w:rPr>
      </w:pPr>
      <w:r w:rsidRPr="0022117D">
        <w:rPr>
          <w:noProof/>
          <w:lang w:val="en-US" w:eastAsia="en-US"/>
        </w:rPr>
        <w:drawing>
          <wp:inline distT="0" distB="0" distL="0" distR="0">
            <wp:extent cx="5943600" cy="6031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6031749"/>
                    </a:xfrm>
                    <a:prstGeom prst="rect">
                      <a:avLst/>
                    </a:prstGeom>
                    <a:noFill/>
                    <a:ln>
                      <a:noFill/>
                    </a:ln>
                  </pic:spPr>
                </pic:pic>
              </a:graphicData>
            </a:graphic>
          </wp:inline>
        </w:drawing>
      </w:r>
      <w:bookmarkStart w:id="0" w:name="_GoBack"/>
      <w:bookmarkEnd w:id="0"/>
    </w:p>
    <w:p w:rsidR="00AC47A5" w:rsidRDefault="00AC47A5" w:rsidP="00917D93">
      <w:pPr>
        <w:ind w:left="-540"/>
        <w:jc w:val="center"/>
        <w:rPr>
          <w:rFonts w:asciiTheme="minorHAnsi" w:hAnsiTheme="minorHAnsi" w:cs="Arial"/>
          <w:lang w:val="en-US"/>
        </w:rPr>
      </w:pPr>
    </w:p>
    <w:p w:rsidR="00AC47A5" w:rsidRPr="0095425F" w:rsidRDefault="00AC47A5" w:rsidP="00ED2AC3">
      <w:pPr>
        <w:ind w:left="-360"/>
        <w:jc w:val="center"/>
        <w:rPr>
          <w:rFonts w:asciiTheme="minorHAnsi" w:hAnsiTheme="minorHAnsi" w:cs="Arial"/>
          <w:lang w:val="en-US"/>
        </w:rPr>
      </w:pPr>
    </w:p>
    <w:p w:rsidR="00F147E3" w:rsidRPr="000659A4" w:rsidRDefault="00F147E3" w:rsidP="000659A4">
      <w:pPr>
        <w:jc w:val="center"/>
        <w:rPr>
          <w:rFonts w:asciiTheme="minorHAnsi" w:hAnsiTheme="minorHAnsi" w:cs="Arial"/>
          <w:b/>
          <w:sz w:val="18"/>
          <w:szCs w:val="18"/>
          <w:lang w:val="en-US"/>
        </w:rPr>
      </w:pPr>
    </w:p>
    <w:p w:rsidR="00AC47A5" w:rsidRDefault="00AC47A5" w:rsidP="00AC47A5">
      <w:pPr>
        <w:ind w:left="-360"/>
        <w:jc w:val="center"/>
        <w:rPr>
          <w:rFonts w:asciiTheme="minorHAnsi" w:hAnsiTheme="minorHAnsi" w:cs="Arial"/>
          <w:b/>
          <w:lang w:val="en-US"/>
        </w:rPr>
      </w:pPr>
    </w:p>
    <w:p w:rsidR="000924B7" w:rsidRDefault="000924B7" w:rsidP="00AC47A5">
      <w:pPr>
        <w:ind w:left="-360"/>
        <w:jc w:val="center"/>
        <w:rPr>
          <w:rFonts w:asciiTheme="minorHAnsi" w:hAnsiTheme="minorHAnsi" w:cs="Arial"/>
          <w:b/>
          <w:lang w:val="en-US"/>
        </w:rPr>
      </w:pPr>
    </w:p>
    <w:p w:rsidR="00721A5C" w:rsidRPr="0095425F" w:rsidRDefault="00721A5C" w:rsidP="00AC47A5">
      <w:pPr>
        <w:ind w:left="-360"/>
        <w:jc w:val="center"/>
        <w:rPr>
          <w:rFonts w:asciiTheme="minorHAnsi" w:hAnsiTheme="minorHAnsi" w:cs="Arial"/>
          <w:b/>
          <w:lang w:val="en-US"/>
        </w:rPr>
      </w:pPr>
    </w:p>
    <w:sectPr w:rsidR="00721A5C" w:rsidRPr="0095425F" w:rsidSect="00C662DD">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F04" w:rsidRDefault="00EC1F04" w:rsidP="00F147E3">
      <w:r>
        <w:separator/>
      </w:r>
    </w:p>
  </w:endnote>
  <w:endnote w:type="continuationSeparator" w:id="1">
    <w:p w:rsidR="00EC1F04" w:rsidRDefault="00EC1F04" w:rsidP="00F14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F04" w:rsidRDefault="00EC1F04" w:rsidP="00F147E3">
      <w:r>
        <w:separator/>
      </w:r>
    </w:p>
  </w:footnote>
  <w:footnote w:type="continuationSeparator" w:id="1">
    <w:p w:rsidR="00EC1F04" w:rsidRDefault="00EC1F04" w:rsidP="00F14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04" w:rsidRDefault="00EC1F04">
    <w:pPr>
      <w:pStyle w:val="Header"/>
      <w:rPr>
        <w:rFonts w:ascii="Arial" w:hAnsi="Arial" w:cs="Arial"/>
        <w:lang w:val="en-US"/>
      </w:rPr>
    </w:pPr>
    <w:r>
      <w:rPr>
        <w:rFonts w:ascii="Arial" w:hAnsi="Arial" w:cs="Arial"/>
        <w:noProof/>
        <w:lang w:val="en-US" w:eastAsia="en-US"/>
      </w:rPr>
      <w:drawing>
        <wp:anchor distT="0" distB="0" distL="114300" distR="114300" simplePos="0" relativeHeight="251659264" behindDoc="1" locked="0" layoutInCell="1" allowOverlap="1">
          <wp:simplePos x="0" y="0"/>
          <wp:positionH relativeFrom="column">
            <wp:posOffset>5133975</wp:posOffset>
          </wp:positionH>
          <wp:positionV relativeFrom="paragraph">
            <wp:posOffset>-57150</wp:posOffset>
          </wp:positionV>
          <wp:extent cx="1385570" cy="409575"/>
          <wp:effectExtent l="19050" t="0" r="5080" b="0"/>
          <wp:wrapTight wrapText="bothSides">
            <wp:wrapPolygon edited="0">
              <wp:start x="-297" y="0"/>
              <wp:lineTo x="-297" y="21098"/>
              <wp:lineTo x="21679" y="21098"/>
              <wp:lineTo x="21679" y="0"/>
              <wp:lineTo x="-297" y="0"/>
            </wp:wrapPolygon>
          </wp:wrapTight>
          <wp:docPr id="115" name="Picture 0"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small resolution.jpg"/>
                  <pic:cNvPicPr>
                    <a:picLocks noChangeAspect="1" noChangeArrowheads="1"/>
                  </pic:cNvPicPr>
                </pic:nvPicPr>
                <pic:blipFill>
                  <a:blip r:embed="rId1" cstate="print"/>
                  <a:srcRect/>
                  <a:stretch>
                    <a:fillRect/>
                  </a:stretch>
                </pic:blipFill>
                <pic:spPr bwMode="auto">
                  <a:xfrm>
                    <a:off x="0" y="0"/>
                    <a:ext cx="1385570" cy="409575"/>
                  </a:xfrm>
                  <a:prstGeom prst="rect">
                    <a:avLst/>
                  </a:prstGeom>
                  <a:noFill/>
                </pic:spPr>
              </pic:pic>
            </a:graphicData>
          </a:graphic>
        </wp:anchor>
      </w:drawing>
    </w:r>
    <w:r w:rsidRPr="00F147E3">
      <w:rPr>
        <w:rFonts w:ascii="Arial" w:hAnsi="Arial" w:cs="Arial"/>
        <w:lang w:val="en-US"/>
      </w:rPr>
      <w:t>Multi-Donor Trust Fund Office</w:t>
    </w:r>
  </w:p>
  <w:p w:rsidR="00EC1F04" w:rsidRPr="00F147E3" w:rsidRDefault="00EC1F04" w:rsidP="00F147E3">
    <w:pPr>
      <w:pStyle w:val="Header"/>
      <w:rPr>
        <w:rFonts w:ascii="Arial" w:hAnsi="Arial" w:cs="Arial"/>
        <w:lang w:val="en-US"/>
      </w:rPr>
    </w:pPr>
    <w:r w:rsidRPr="00F147E3">
      <w:rPr>
        <w:rFonts w:ascii="Arial" w:hAnsi="Arial" w:cs="Arial"/>
        <w:lang w:val="en-US"/>
      </w:rPr>
      <w:t>20</w:t>
    </w:r>
    <w:r>
      <w:rPr>
        <w:rFonts w:ascii="Arial" w:hAnsi="Arial" w:cs="Arial"/>
        <w:lang w:val="en-US"/>
      </w:rPr>
      <w:t xml:space="preserve">10 </w:t>
    </w:r>
    <w:r w:rsidRPr="00F147E3">
      <w:rPr>
        <w:rFonts w:ascii="Arial" w:hAnsi="Arial" w:cs="Arial"/>
        <w:lang w:val="en-US"/>
      </w:rPr>
      <w:t xml:space="preserve">Administrative Agent Brief </w:t>
    </w:r>
  </w:p>
  <w:p w:rsidR="00EC1F04" w:rsidRPr="00F147E3" w:rsidRDefault="00EC1F04">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4CCF"/>
    <w:multiLevelType w:val="hybridMultilevel"/>
    <w:tmpl w:val="A976A73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809264985"/>
  </wne:recipientData>
  <wne:recipientData>
    <wne:active wne:val="1"/>
    <wne:hash wne:val="1451645660"/>
  </wne:recipientData>
  <wne:recipientData>
    <wne:active wne:val="1"/>
    <wne:hash wne:val="-1839656490"/>
  </wne:recipientData>
  <wne:recipientData>
    <wne:active wne:val="1"/>
    <wne:hash wne:val="-2059273596"/>
  </wne:recipientData>
  <wne:recipientData>
    <wne:active wne:val="1"/>
    <wne:hash wne:val="-621755890"/>
  </wne:recipientData>
  <wne:recipientData>
    <wne:active wne:val="1"/>
    <wne:hash wne:val="699794455"/>
  </wne:recipientData>
  <wne:recipientData>
    <wne:active wne:val="1"/>
    <wne:hash wne:val="-1038676219"/>
  </wne:recipientData>
  <wne:recipientData>
    <wne:active wne:val="1"/>
    <wne:hash wne:val="-1502147966"/>
  </wne:recipientData>
  <wne:recipientData>
    <wne:active wne:val="1"/>
    <wne:hash wne:val="-807030085"/>
  </wne:recipientData>
  <wne:recipientData>
    <wne:active wne:val="1"/>
    <wne:hash wne:val="1670175500"/>
  </wne:recipientData>
  <wne:recipientData>
    <wne:active wne:val="1"/>
    <wne:hash wne:val="-100731019"/>
  </wne:recipientData>
  <wne:recipientData>
    <wne:active wne:val="1"/>
    <wne:hash wne:val="1141382738"/>
  </wne:recipientData>
  <wne:recipientData>
    <wne:active wne:val="1"/>
    <wne:hash wne:val="101031144"/>
  </wne:recipientData>
  <wne:recipientData>
    <wne:active wne:val="1"/>
    <wne:hash wne:val="757540719"/>
  </wne:recipientData>
  <wne:recipientData>
    <wne:active wne:val="1"/>
    <wne:hash wne:val="-530642607"/>
  </wne:recipientData>
  <wne:recipientData>
    <wne:active wne:val="1"/>
    <wne:hash wne:val="-1161356044"/>
  </wne:recipientData>
  <wne:recipientData>
    <wne:active wne:val="1"/>
    <wne:hash wne:val="-836300846"/>
  </wne:recipientData>
  <wne:recipientData>
    <wne:active wne:val="1"/>
    <wne:hash wne:val="-134198145"/>
  </wne:recipientData>
  <wne:recipientData>
    <wne:active wne:val="1"/>
    <wne:hash wne:val="-85682856"/>
  </wne:recipientData>
  <wne:recipientData>
    <wne:active wne:val="1"/>
    <wne:hash wne:val="1318789056"/>
  </wne:recipientData>
  <wne:recipientData>
    <wne:active wne:val="1"/>
    <wne:hash wne:val="1188288413"/>
  </wne:recipientData>
  <wne:recipientData>
    <wne:active wne:val="1"/>
    <wne:hash wne:val="1644040811"/>
  </wne:recipientData>
  <wne:recipientData>
    <wne:active wne:val="1"/>
    <wne:hash wne:val="-1898274683"/>
  </wne:recipientData>
  <wne:recipientData>
    <wne:active wne:val="1"/>
    <wne:hash wne:val="903058937"/>
  </wne:recipientData>
  <wne:recipientData>
    <wne:active wne:val="1"/>
    <wne:hash wne:val="1455742763"/>
  </wne:recipientData>
  <wne:recipientData>
    <wne:active wne:val="1"/>
    <wne:hash wne:val="-65800474"/>
  </wne:recipientData>
  <wne:recipientData>
    <wne:active wne:val="1"/>
    <wne:hash wne:val="-1610298951"/>
  </wne:recipientData>
  <wne:recipientData>
    <wne:active wne:val="1"/>
    <wne:hash wne:val="-1956246661"/>
  </wne:recipientData>
  <wne:recipientData>
    <wne:active wne:val="1"/>
    <wne:hash wne:val="669433117"/>
  </wne:recipientData>
  <wne:recipientData>
    <wne:active wne:val="1"/>
    <wne:hash wne:val="-1389270125"/>
  </wne:recipientData>
  <wne:recipientData>
    <wne:active wne:val="1"/>
    <wne:hash wne:val="-1542575166"/>
  </wne:recipientData>
  <wne:recipientData>
    <wne:active wne:val="1"/>
    <wne:hash wne:val="-1123061258"/>
  </wne:recipientData>
  <wne:recipientData>
    <wne:active wne:val="1"/>
    <wne:hash wne:val="-154572697"/>
  </wne:recipientData>
  <wne:recipientData>
    <wne:active wne:val="1"/>
    <wne:hash wne:val="251661215"/>
  </wne:recipientData>
  <wne:recipientData>
    <wne:active wne:val="1"/>
    <wne:hash wne:val="2101415714"/>
  </wne:recipientData>
  <wne:recipientData>
    <wne:active wne:val="1"/>
    <wne:hash wne:val="-769805726"/>
  </wne:recipientData>
  <wne:recipientData>
    <wne:active wne:val="1"/>
    <wne:hash wne:val="-367815242"/>
  </wne:recipientData>
  <wne:recipientData>
    <wne:active wne:val="1"/>
    <wne:hash wne:val="1447615792"/>
  </wne:recipientData>
  <wne:recipientData>
    <wne:active wne:val="1"/>
    <wne:hash wne:val="-1404468275"/>
  </wne:recipientData>
  <wne:recipientData>
    <wne:active wne:val="1"/>
    <wne:hash wne:val="-1750244744"/>
  </wne:recipientData>
  <wne:recipientData>
    <wne:active wne:val="1"/>
    <wne:hash wne:val="1670729824"/>
  </wne:recipientData>
  <wne:recipientData>
    <wne:active wne:val="1"/>
    <wne:hash wne:val="-2005228870"/>
  </wne:recipientData>
  <wne:recipientData>
    <wne:active wne:val="1"/>
    <wne:hash wne:val="-2030704302"/>
  </wne:recipientData>
  <wne:recipientData>
    <wne:active wne:val="1"/>
    <wne:hash wne:val="-1743881724"/>
  </wne:recipientData>
  <wne:recipientData>
    <wne:active wne:val="1"/>
    <wne:hash wne:val="1812742833"/>
  </wne:recipientData>
  <wne:recipientData>
    <wne:active wne:val="1"/>
    <wne:hash wne:val="413487804"/>
  </wne:recipientData>
  <wne:recipientData>
    <wne:active wne:val="1"/>
    <wne:hash wne:val="1142421418"/>
  </wne:recipientData>
  <wne:recipientData>
    <wne:active wne:val="1"/>
    <wne:hash wne:val="1976655574"/>
  </wne:recipientData>
  <wne:recipientData>
    <wne:active wne:val="1"/>
    <wne:hash wne:val="-1852176621"/>
  </wne:recipientData>
  <wne:recipientData>
    <wne:active wne:val="1"/>
    <wne:hash wne:val="1291308460"/>
  </wne:recipientData>
  <wne:recipientData>
    <wne:active wne:val="1"/>
    <wne:hash wne:val="-311460081"/>
  </wne:recipientData>
  <wne:recipientData>
    <wne:active wne:val="1"/>
    <wne:hash wne:val="-1763355264"/>
  </wne:recipientData>
  <wne:recipientData>
    <wne:active wne:val="1"/>
    <wne:hash wne:val="-1909219602"/>
  </wne:recipientData>
  <wne:recipientData>
    <wne:active wne:val="1"/>
    <wne:hash wne:val="1272040175"/>
  </wne:recipientData>
  <wne:recipientData>
    <wne:active wne:val="1"/>
    <wne:hash wne:val="1348772988"/>
  </wne:recipientData>
  <wne:recipientData>
    <wne:active wne:val="1"/>
    <wne:hash wne:val="-651423634"/>
  </wne:recipientData>
  <wne:recipientData>
    <wne:active wne:val="1"/>
    <wne:hash wne:val="-1296373932"/>
  </wne:recipientData>
  <wne:recipientData>
    <wne:active wne:val="1"/>
    <wne:hash wne:val="-922396061"/>
  </wne:recipientData>
  <wne:recipientData>
    <wne:active wne:val="1"/>
    <wne:hash wne:val="-1311645196"/>
  </wne:recipientData>
  <wne:recipientData>
    <wne:active wne:val="1"/>
    <wne:hash wne:val="-1689138656"/>
  </wne:recipientData>
  <wne:recipientData>
    <wne:active wne:val="1"/>
    <wne:hash wne:val="-1810871327"/>
  </wne:recipientData>
  <wne:recipientData>
    <wne:active wne:val="1"/>
    <wne:hash wne:val="947911908"/>
  </wne:recipientData>
  <wne:recipientData>
    <wne:active wne:val="1"/>
    <wne:hash wne:val="-1067627073"/>
  </wne:recipientData>
  <wne:recipientData>
    <wne:active wne:val="1"/>
    <wne:hash wne:val="2016274486"/>
  </wne:recipientData>
  <wne:recipientData>
    <wne:active wne:val="1"/>
    <wne:hash wne:val="-1789477891"/>
  </wne:recipientData>
  <wne:recipientData>
    <wne:active wne:val="1"/>
    <wne:hash wne:val="-317764301"/>
  </wne:recipientData>
  <wne:recipientData>
    <wne:active wne:val="1"/>
    <wne:hash wne:val="1097782301"/>
  </wne:recipientData>
  <wne:recipientData>
    <wne:active wne:val="1"/>
    <wne:hash wne:val="-1004628978"/>
  </wne:recipientData>
  <wne:recipientData>
    <wne:active wne:val="1"/>
    <wne:hash wne:val="-264964247"/>
  </wne:recipientData>
  <wne:recipientData>
    <wne:active wne:val="1"/>
    <wne:hash wne:val="1704770121"/>
  </wne:recipientData>
  <wne:recipientData>
    <wne:active wne:val="1"/>
    <wne:hash wne:val="-425986107"/>
  </wne:recipientData>
  <wne:recipientData>
    <wne:active wne:val="1"/>
    <wne:hash wne:val="-100228373"/>
  </wne:recipientData>
  <wne:recipientData>
    <wne:active wne:val="1"/>
    <wne:hash wne:val="-858867179"/>
  </wne:recipientData>
  <wne:recipientData>
    <wne:active wne:val="1"/>
    <wne:hash wne:val="2017459327"/>
  </wne:recipientData>
  <wne:recipientData>
    <wne:active wne:val="1"/>
    <wne:hash wne:val="701245406"/>
  </wne:recipientData>
  <wne:recipientData>
    <wne:active wne:val="1"/>
    <wne:hash wne:val="1276177956"/>
  </wne:recipientData>
  <wne:recipientData>
    <wne:active wne:val="1"/>
    <wne:hash wne:val="-1595419496"/>
  </wne:recipientData>
  <wne:recipientData>
    <wne:active wne:val="1"/>
    <wne:hash wne:val="1788422097"/>
  </wne:recipientData>
  <wne:recipientData>
    <wne:active wne:val="1"/>
    <wne:hash wne:val="-1165051162"/>
  </wne:recipientData>
  <wne:recipientData>
    <wne:active wne:val="1"/>
    <wne:hash wne:val="-950511267"/>
  </wne:recipientData>
  <wne:recipientData>
    <wne:active wne:val="1"/>
    <wne:hash wne:val="-1109170606"/>
  </wne:recipientData>
  <wne:recipientData>
    <wne:active wne:val="1"/>
    <wne:hash wne:val="1830022966"/>
  </wne:recipientData>
  <wne:recipientData>
    <wne:active wne:val="1"/>
    <wne:hash wne:val="-2017723417"/>
  </wne:recipientData>
  <wne:recipientData>
    <wne:active wne:val="1"/>
    <wne:hash wne:val="1560484741"/>
  </wne:recipientData>
  <wne:recipientData>
    <wne:active wne:val="1"/>
    <wne:hash wne:val="66613202"/>
  </wne:recipientData>
  <wne:recipientData>
    <wne:active wne:val="1"/>
    <wne:hash wne:val="161842320"/>
  </wne:recipientData>
  <wne:recipientData>
    <wne:active wne:val="1"/>
    <wne:hash wne:val="925653091"/>
  </wne:recipientData>
  <wne:recipientData>
    <wne:active wne:val="1"/>
    <wne:hash wne:val="484699959"/>
  </wne:recipientData>
  <wne:recipientData>
    <wne:active wne:val="1"/>
    <wne:hash wne:val="822986452"/>
  </wne:recipientData>
  <wne:recipientData>
    <wne:active wne:val="1"/>
    <wne:hash wne:val="631154052"/>
  </wne:recipientData>
  <wne:recipientData>
    <wne:active wne:val="1"/>
    <wne:hash wne:val="-1383807052"/>
  </wne:recipientData>
  <wne:recipientData>
    <wne:active wne:val="1"/>
    <wne:hash wne:val="1633469468"/>
  </wne:recipientData>
  <wne:recipientData>
    <wne:active wne:val="1"/>
    <wne:hash wne:val="-926368659"/>
  </wne:recipientData>
  <wne:recipientData>
    <wne:active wne:val="1"/>
    <wne:hash wne:val="-766432104"/>
  </wne:recipientData>
  <wne:recipientData>
    <wne:active wne:val="1"/>
    <wne:hash wne:val="1530389943"/>
  </wne:recipientData>
  <wne:recipientData>
    <wne:active wne:val="1"/>
    <wne:hash wne:val="-2009135738"/>
  </wne:recipientData>
  <wne:recipientData>
    <wne:active wne:val="1"/>
    <wne:hash wne:val="488942710"/>
  </wne:recipientData>
  <wne:recipientData>
    <wne:active wne:val="1"/>
    <wne:hash wne:val="-1737130804"/>
  </wne:recipientData>
  <wne:recipientData>
    <wne:active wne:val="1"/>
    <wne:hash wne:val="-1943063497"/>
  </wne:recipientData>
  <wne:recipientData>
    <wne:active wne:val="1"/>
    <wne:hash wne:val="-1234756518"/>
  </wne:recipientData>
  <wne:recipientData>
    <wne:active wne:val="1"/>
    <wne:hash wne:val="1164845882"/>
  </wne:recipientData>
  <wne:recipientData>
    <wne:active wne:val="1"/>
    <wne:hash wne:val="78407130"/>
  </wne:recipientData>
  <wne:recipientData>
    <wne:active wne:val="1"/>
    <wne:hash wne:val="1589265160"/>
  </wne:recipientData>
  <wne:recipientData>
    <wne:active wne:val="1"/>
    <wne:hash wne:val="192659702"/>
  </wne:recipientData>
  <wne:recipientData>
    <wne:active wne:val="1"/>
    <wne:hash wne:val="262209566"/>
  </wne:recipientData>
  <wne:recipientData>
    <wne:active wne:val="1"/>
    <wne:hash wne:val="1507464471"/>
  </wne:recipientData>
  <wne:recipientData>
    <wne:active wne:val="1"/>
    <wne:hash wne:val="-503031086"/>
  </wne:recipientData>
  <wne:recipientData>
    <wne:active wne:val="1"/>
    <wne:hash wne:val="976838882"/>
  </wne:recipientData>
  <wne:recipientData>
    <wne:active wne:val="1"/>
    <wne:hash wne:val="-1939546818"/>
  </wne:recipientData>
  <wne:recipientData>
    <wne:active wne:val="1"/>
    <wne:hash wne:val="-1089874323"/>
  </wne:recipientData>
  <wne:recipientData>
    <wne:active wne:val="1"/>
    <wne:hash wne:val="-991150368"/>
  </wne:recipientData>
  <wne:recipientData>
    <wne:active wne:val="1"/>
    <wne:hash wne:val="-186505113"/>
  </wne:recipientData>
  <wne:recipientData>
    <wne:active wne:val="1"/>
    <wne:hash wne:val="-1571103898"/>
  </wne:recipientData>
  <wne:recipientData>
    <wne:active wne:val="1"/>
    <wne:hash wne:val="-1522236295"/>
  </wne:recipientData>
  <wne:recipientData>
    <wne:active wne:val="1"/>
    <wne:hash wne:val="-16995220"/>
  </wne:recipientData>
  <wne:recipientData>
    <wne:active wne:val="1"/>
    <wne:hash wne:val="1629739452"/>
  </wne:recipientData>
  <wne:recipientData>
    <wne:active wne:val="1"/>
    <wne:hash wne:val="934064338"/>
  </wne:recipientData>
  <wne:recipientData>
    <wne:active wne:val="1"/>
    <wne:hash wne:val="-448169873"/>
  </wne:recipientData>
  <wne:recipientData>
    <wne:active wne:val="1"/>
    <wne:hash wne:val="2141304636"/>
  </wne:recipientData>
  <wne:recipientData>
    <wne:active wne:val="1"/>
    <wne:hash wne:val="1347519943"/>
  </wne:recipientData>
  <wne:recipientData>
    <wne:active wne:val="1"/>
    <wne:hash wne:val="-1661410129"/>
  </wne:recipientData>
  <wne:recipientData>
    <wne:active wne:val="1"/>
    <wne:hash wne:val="-111940578"/>
  </wne:recipientData>
  <wne:recipientData>
    <wne:active wne:val="1"/>
    <wne:hash wne:val="487856747"/>
  </wne:recipientData>
  <wne:recipientData>
    <wne:active wne:val="1"/>
    <wne:hash wne:val="-63182733"/>
  </wne:recipientData>
  <wne:recipientData>
    <wne:active wne:val="1"/>
    <wne:hash wne:val="-1797361307"/>
  </wne:recipientData>
  <wne:recipientData>
    <wne:active wne:val="1"/>
    <wne:hash wne:val="-1566734401"/>
  </wne:recipientData>
  <wne:recipientData>
    <wne:active wne:val="1"/>
    <wne:hash wne:val="-443735433"/>
  </wne:recipientData>
  <wne:recipientData>
    <wne:active wne:val="1"/>
    <wne:hash wne:val="1341093944"/>
  </wne:recipientData>
  <wne:recipientData>
    <wne:active wne:val="1"/>
    <wne:hash wne:val="-627351186"/>
  </wne:recipientData>
  <wne:recipientData>
    <wne:active wne:val="1"/>
    <wne:hash wne:val="1915005042"/>
  </wne:recipientData>
  <wne:recipientData>
    <wne:active wne:val="1"/>
    <wne:hash wne:val="-4418348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mailMerge>
    <w:mainDocumentType w:val="formLetters"/>
    <w:linkToQuery/>
    <w:dataType w:val="native"/>
    <w:connectString w:val="Provider=Microsoft.ACE.OLEDB.12.0;User ID=Admin;Data Source=C:\Documents and Settings\anders.thomsen\Desktop\2009 Fact Sheets\Fact sheet data mas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NDERS` "/>
    <w:viewMergedData/>
    <w:activeRecord w:val="66"/>
    <w:odso>
      <w:udl w:val="Provider=Microsoft.ACE.OLEDB.12.0;User ID=Admin;Data Source=C:\Documents and Settings\anders.thomsen\Desktop\2009 Fact Sheets\Fact sheet data mas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NDERS"/>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ountry"/>
        <w:mappedName w:val="Country or Region"/>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hyphenationZone w:val="425"/>
  <w:characterSpacingControl w:val="doNotCompress"/>
  <w:footnotePr>
    <w:footnote w:id="0"/>
    <w:footnote w:id="1"/>
  </w:footnotePr>
  <w:endnotePr>
    <w:endnote w:id="0"/>
    <w:endnote w:id="1"/>
  </w:endnotePr>
  <w:compat/>
  <w:rsids>
    <w:rsidRoot w:val="00F147E3"/>
    <w:rsid w:val="00016C17"/>
    <w:rsid w:val="0003009E"/>
    <w:rsid w:val="00031939"/>
    <w:rsid w:val="000659A4"/>
    <w:rsid w:val="000924B7"/>
    <w:rsid w:val="000A3F7C"/>
    <w:rsid w:val="000E0785"/>
    <w:rsid w:val="000E78BA"/>
    <w:rsid w:val="000F3A77"/>
    <w:rsid w:val="00112151"/>
    <w:rsid w:val="001305BA"/>
    <w:rsid w:val="00130DB9"/>
    <w:rsid w:val="00143186"/>
    <w:rsid w:val="0016327D"/>
    <w:rsid w:val="001A1486"/>
    <w:rsid w:val="001B04DF"/>
    <w:rsid w:val="001E3D90"/>
    <w:rsid w:val="0022117D"/>
    <w:rsid w:val="00240793"/>
    <w:rsid w:val="00245097"/>
    <w:rsid w:val="00257652"/>
    <w:rsid w:val="002B59E7"/>
    <w:rsid w:val="002C2EC7"/>
    <w:rsid w:val="00337534"/>
    <w:rsid w:val="00363AC9"/>
    <w:rsid w:val="0036542F"/>
    <w:rsid w:val="003A6F7B"/>
    <w:rsid w:val="003B39A3"/>
    <w:rsid w:val="003D163A"/>
    <w:rsid w:val="003E233C"/>
    <w:rsid w:val="004011D3"/>
    <w:rsid w:val="004108C8"/>
    <w:rsid w:val="004139A4"/>
    <w:rsid w:val="00466295"/>
    <w:rsid w:val="005240CC"/>
    <w:rsid w:val="00530A5E"/>
    <w:rsid w:val="00540079"/>
    <w:rsid w:val="005730EF"/>
    <w:rsid w:val="005D2D80"/>
    <w:rsid w:val="005E5085"/>
    <w:rsid w:val="005E5CB1"/>
    <w:rsid w:val="00614453"/>
    <w:rsid w:val="006563F4"/>
    <w:rsid w:val="00676B3C"/>
    <w:rsid w:val="006A715E"/>
    <w:rsid w:val="006B0EA3"/>
    <w:rsid w:val="006C0F30"/>
    <w:rsid w:val="006E7FD7"/>
    <w:rsid w:val="006F1433"/>
    <w:rsid w:val="006F1B8D"/>
    <w:rsid w:val="00721A5C"/>
    <w:rsid w:val="007442F4"/>
    <w:rsid w:val="0074642F"/>
    <w:rsid w:val="007647A5"/>
    <w:rsid w:val="00772EDA"/>
    <w:rsid w:val="007913ED"/>
    <w:rsid w:val="007B2751"/>
    <w:rsid w:val="007B2FA8"/>
    <w:rsid w:val="007F2D8E"/>
    <w:rsid w:val="00843582"/>
    <w:rsid w:val="008472A6"/>
    <w:rsid w:val="00885C19"/>
    <w:rsid w:val="008872C9"/>
    <w:rsid w:val="008F215A"/>
    <w:rsid w:val="00917D93"/>
    <w:rsid w:val="009243FA"/>
    <w:rsid w:val="00944CD9"/>
    <w:rsid w:val="009539BA"/>
    <w:rsid w:val="0095425F"/>
    <w:rsid w:val="009B2836"/>
    <w:rsid w:val="009C5B2D"/>
    <w:rsid w:val="009F4EB0"/>
    <w:rsid w:val="00A0572D"/>
    <w:rsid w:val="00A14829"/>
    <w:rsid w:val="00A31793"/>
    <w:rsid w:val="00A32174"/>
    <w:rsid w:val="00A52DB9"/>
    <w:rsid w:val="00A56749"/>
    <w:rsid w:val="00A64828"/>
    <w:rsid w:val="00A9307A"/>
    <w:rsid w:val="00A9537A"/>
    <w:rsid w:val="00AA43A4"/>
    <w:rsid w:val="00AA7A3B"/>
    <w:rsid w:val="00AB160A"/>
    <w:rsid w:val="00AB5594"/>
    <w:rsid w:val="00AC1B3C"/>
    <w:rsid w:val="00AC45AB"/>
    <w:rsid w:val="00AC47A5"/>
    <w:rsid w:val="00AD5522"/>
    <w:rsid w:val="00AD6ED8"/>
    <w:rsid w:val="00AE77EE"/>
    <w:rsid w:val="00B06560"/>
    <w:rsid w:val="00B07AEC"/>
    <w:rsid w:val="00B107BC"/>
    <w:rsid w:val="00B31180"/>
    <w:rsid w:val="00B35899"/>
    <w:rsid w:val="00B44E1B"/>
    <w:rsid w:val="00B531C9"/>
    <w:rsid w:val="00B72F44"/>
    <w:rsid w:val="00B879B8"/>
    <w:rsid w:val="00BD3358"/>
    <w:rsid w:val="00BE22DC"/>
    <w:rsid w:val="00BF729B"/>
    <w:rsid w:val="00C631F1"/>
    <w:rsid w:val="00C662DD"/>
    <w:rsid w:val="00C80FE3"/>
    <w:rsid w:val="00CB0AF4"/>
    <w:rsid w:val="00CC4020"/>
    <w:rsid w:val="00D01ADA"/>
    <w:rsid w:val="00D05CFB"/>
    <w:rsid w:val="00D10C68"/>
    <w:rsid w:val="00D16657"/>
    <w:rsid w:val="00D178BE"/>
    <w:rsid w:val="00D2252A"/>
    <w:rsid w:val="00D721EE"/>
    <w:rsid w:val="00D75DB4"/>
    <w:rsid w:val="00DA493D"/>
    <w:rsid w:val="00DB6FE5"/>
    <w:rsid w:val="00DE080D"/>
    <w:rsid w:val="00DE2D26"/>
    <w:rsid w:val="00DE4F4B"/>
    <w:rsid w:val="00E136F2"/>
    <w:rsid w:val="00E260DD"/>
    <w:rsid w:val="00E34F58"/>
    <w:rsid w:val="00E41F30"/>
    <w:rsid w:val="00E57BF7"/>
    <w:rsid w:val="00EA7103"/>
    <w:rsid w:val="00EC1F04"/>
    <w:rsid w:val="00ED2AC3"/>
    <w:rsid w:val="00F12124"/>
    <w:rsid w:val="00F147E3"/>
    <w:rsid w:val="00F60570"/>
    <w:rsid w:val="00F66524"/>
    <w:rsid w:val="00F7392F"/>
    <w:rsid w:val="00F917CA"/>
    <w:rsid w:val="00FB0066"/>
    <w:rsid w:val="00FC288D"/>
    <w:rsid w:val="00FF7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147E3"/>
    <w:rPr>
      <w:rFonts w:ascii="Times New Roman" w:eastAsia="Times New Roman" w:hAnsi="Times New Roman"/>
      <w:sz w:val="24"/>
      <w:szCs w:val="24"/>
      <w:lang w:val="es-ES" w:eastAsia="es-ES"/>
    </w:rPr>
  </w:style>
  <w:style w:type="paragraph" w:styleId="Heading1">
    <w:name w:val="heading 1"/>
    <w:basedOn w:val="Normal"/>
    <w:next w:val="Normal"/>
    <w:link w:val="Heading1Char"/>
    <w:uiPriority w:val="99"/>
    <w:qFormat/>
    <w:rsid w:val="008472A6"/>
    <w:pPr>
      <w:keepNext/>
      <w:spacing w:before="240" w:after="60"/>
      <w:outlineLvl w:val="0"/>
    </w:pPr>
    <w:rPr>
      <w:rFonts w:ascii="Cambria" w:eastAsiaTheme="majorEastAsia" w:hAnsi="Cambria" w:cstheme="majorBidi"/>
      <w:b/>
      <w:bCs/>
      <w:kern w:val="32"/>
      <w:sz w:val="32"/>
      <w:szCs w:val="32"/>
    </w:rPr>
  </w:style>
  <w:style w:type="paragraph" w:styleId="Heading2">
    <w:name w:val="heading 2"/>
    <w:aliases w:val="H2,Fonctionnalité,Titre 21,t2.T2,Heading 2 Hidden,header 2,h2,paragraphe,Contrat 2,Ctt,niveau 2,tt,2,21,A.B.C.,2nd level,Header 2,l2,Level 2 Head,section:2,l21,l22,l23,l24,l25,l211,l221,l231,l241,l26,l212,l222,l232,l242,l27"/>
    <w:basedOn w:val="Normal"/>
    <w:next w:val="Normal"/>
    <w:link w:val="Heading2Char"/>
    <w:uiPriority w:val="9"/>
    <w:qFormat/>
    <w:rsid w:val="008472A6"/>
    <w:pPr>
      <w:keepNext/>
      <w:numPr>
        <w:ilvl w:val="1"/>
      </w:numPr>
      <w:spacing w:before="240" w:after="60"/>
      <w:outlineLvl w:val="1"/>
    </w:pPr>
    <w:rPr>
      <w:rFonts w:ascii="Cambria" w:eastAsiaTheme="majorEastAs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72A6"/>
    <w:rPr>
      <w:rFonts w:ascii="Cambria" w:eastAsiaTheme="majorEastAsia" w:hAnsi="Cambria" w:cstheme="majorBidi"/>
      <w:b/>
      <w:bCs/>
      <w:kern w:val="32"/>
      <w:sz w:val="32"/>
      <w:szCs w:val="32"/>
    </w:rPr>
  </w:style>
  <w:style w:type="character" w:customStyle="1" w:styleId="Heading2Char">
    <w:name w:val="Heading 2 Char"/>
    <w:aliases w:val="H2 Char,Fonctionnalité Char,Titre 21 Char,t2.T2 Char,Heading 2 Hidden Char,header 2 Char,h2 Char,paragraphe Char,Contrat 2 Char,Ctt Char,niveau 2 Char,tt Char,2 Char,21 Char,A.B.C. Char,2nd level Char,Header 2 Char,l2 Char,section:2 Char"/>
    <w:basedOn w:val="DefaultParagraphFont"/>
    <w:link w:val="Heading2"/>
    <w:uiPriority w:val="9"/>
    <w:rsid w:val="008472A6"/>
    <w:rPr>
      <w:rFonts w:ascii="Cambria" w:eastAsiaTheme="majorEastAsia" w:hAnsi="Cambria"/>
      <w:b/>
      <w:bCs/>
      <w:i/>
      <w:iCs/>
      <w:sz w:val="28"/>
      <w:szCs w:val="28"/>
    </w:rPr>
  </w:style>
  <w:style w:type="paragraph" w:styleId="Title">
    <w:name w:val="Title"/>
    <w:basedOn w:val="Normal"/>
    <w:next w:val="Normal"/>
    <w:link w:val="TitleChar"/>
    <w:uiPriority w:val="10"/>
    <w:qFormat/>
    <w:rsid w:val="000F3A7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F3A77"/>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8472A6"/>
    <w:pPr>
      <w:ind w:left="720"/>
    </w:pPr>
  </w:style>
  <w:style w:type="paragraph" w:styleId="TOCHeading">
    <w:name w:val="TOC Heading"/>
    <w:basedOn w:val="Heading1"/>
    <w:next w:val="Normal"/>
    <w:uiPriority w:val="99"/>
    <w:qFormat/>
    <w:rsid w:val="008472A6"/>
    <w:pPr>
      <w:keepLines/>
      <w:spacing w:before="480" w:after="0" w:line="276" w:lineRule="auto"/>
      <w:outlineLvl w:val="9"/>
    </w:pPr>
    <w:rPr>
      <w:rFonts w:eastAsia="Times New Roman" w:cs="Times New Roman"/>
      <w:color w:val="365F91"/>
      <w:kern w:val="0"/>
      <w:sz w:val="28"/>
      <w:szCs w:val="28"/>
    </w:rPr>
  </w:style>
  <w:style w:type="paragraph" w:styleId="FootnoteText">
    <w:name w:val="footnote text"/>
    <w:basedOn w:val="Normal"/>
    <w:link w:val="FootnoteTextChar"/>
    <w:uiPriority w:val="99"/>
    <w:semiHidden/>
    <w:rsid w:val="00F147E3"/>
    <w:rPr>
      <w:sz w:val="20"/>
      <w:szCs w:val="20"/>
    </w:rPr>
  </w:style>
  <w:style w:type="character" w:customStyle="1" w:styleId="FootnoteTextChar">
    <w:name w:val="Footnote Text Char"/>
    <w:basedOn w:val="DefaultParagraphFont"/>
    <w:link w:val="FootnoteText"/>
    <w:uiPriority w:val="99"/>
    <w:semiHidden/>
    <w:rsid w:val="00F147E3"/>
    <w:rPr>
      <w:rFonts w:ascii="Times New Roman" w:eastAsia="Times New Roman" w:hAnsi="Times New Roman"/>
      <w:lang w:val="es-ES" w:eastAsia="es-ES"/>
    </w:rPr>
  </w:style>
  <w:style w:type="character" w:styleId="FootnoteReference">
    <w:name w:val="footnote reference"/>
    <w:basedOn w:val="DefaultParagraphFont"/>
    <w:uiPriority w:val="99"/>
    <w:semiHidden/>
    <w:rsid w:val="00F147E3"/>
    <w:rPr>
      <w:rFonts w:cs="Times New Roman"/>
      <w:vertAlign w:val="superscript"/>
    </w:rPr>
  </w:style>
  <w:style w:type="paragraph" w:styleId="BalloonText">
    <w:name w:val="Balloon Text"/>
    <w:basedOn w:val="Normal"/>
    <w:link w:val="BalloonTextChar"/>
    <w:uiPriority w:val="99"/>
    <w:semiHidden/>
    <w:unhideWhenUsed/>
    <w:rsid w:val="00F147E3"/>
    <w:rPr>
      <w:rFonts w:ascii="Tahoma" w:hAnsi="Tahoma" w:cs="Tahoma"/>
      <w:sz w:val="16"/>
      <w:szCs w:val="16"/>
    </w:rPr>
  </w:style>
  <w:style w:type="character" w:customStyle="1" w:styleId="BalloonTextChar">
    <w:name w:val="Balloon Text Char"/>
    <w:basedOn w:val="DefaultParagraphFont"/>
    <w:link w:val="BalloonText"/>
    <w:uiPriority w:val="99"/>
    <w:semiHidden/>
    <w:rsid w:val="00F147E3"/>
    <w:rPr>
      <w:rFonts w:ascii="Tahoma" w:eastAsia="Times New Roman" w:hAnsi="Tahoma" w:cs="Tahoma"/>
      <w:sz w:val="16"/>
      <w:szCs w:val="16"/>
      <w:lang w:val="es-ES" w:eastAsia="es-ES"/>
    </w:rPr>
  </w:style>
  <w:style w:type="paragraph" w:styleId="Header">
    <w:name w:val="header"/>
    <w:basedOn w:val="Normal"/>
    <w:link w:val="HeaderChar"/>
    <w:uiPriority w:val="99"/>
    <w:semiHidden/>
    <w:unhideWhenUsed/>
    <w:rsid w:val="00F147E3"/>
    <w:pPr>
      <w:tabs>
        <w:tab w:val="center" w:pos="4680"/>
        <w:tab w:val="right" w:pos="9360"/>
      </w:tabs>
    </w:pPr>
  </w:style>
  <w:style w:type="character" w:customStyle="1" w:styleId="HeaderChar">
    <w:name w:val="Header Char"/>
    <w:basedOn w:val="DefaultParagraphFont"/>
    <w:link w:val="Header"/>
    <w:uiPriority w:val="99"/>
    <w:semiHidden/>
    <w:rsid w:val="00F147E3"/>
    <w:rPr>
      <w:rFonts w:ascii="Times New Roman" w:eastAsia="Times New Roman" w:hAnsi="Times New Roman"/>
      <w:sz w:val="24"/>
      <w:szCs w:val="24"/>
      <w:lang w:val="es-ES" w:eastAsia="es-ES"/>
    </w:rPr>
  </w:style>
  <w:style w:type="paragraph" w:styleId="Footer">
    <w:name w:val="footer"/>
    <w:basedOn w:val="Normal"/>
    <w:link w:val="FooterChar"/>
    <w:uiPriority w:val="99"/>
    <w:semiHidden/>
    <w:unhideWhenUsed/>
    <w:rsid w:val="00F147E3"/>
    <w:pPr>
      <w:tabs>
        <w:tab w:val="center" w:pos="4680"/>
        <w:tab w:val="right" w:pos="9360"/>
      </w:tabs>
    </w:pPr>
  </w:style>
  <w:style w:type="character" w:customStyle="1" w:styleId="FooterChar">
    <w:name w:val="Footer Char"/>
    <w:basedOn w:val="DefaultParagraphFont"/>
    <w:link w:val="Footer"/>
    <w:uiPriority w:val="99"/>
    <w:semiHidden/>
    <w:rsid w:val="00F147E3"/>
    <w:rPr>
      <w:rFonts w:ascii="Times New Roman" w:eastAsia="Times New Roman" w:hAnsi="Times New Roman"/>
      <w:sz w:val="24"/>
      <w:szCs w:val="24"/>
      <w:lang w:val="es-ES" w:eastAsia="es-ES"/>
    </w:rPr>
  </w:style>
  <w:style w:type="table" w:styleId="TableGrid">
    <w:name w:val="Table Grid"/>
    <w:basedOn w:val="TableNormal"/>
    <w:uiPriority w:val="59"/>
    <w:rsid w:val="00F147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rsid w:val="00EC1F04"/>
    <w:pPr>
      <w:spacing w:after="120"/>
      <w:ind w:left="360"/>
    </w:pPr>
    <w:rPr>
      <w:sz w:val="16"/>
      <w:szCs w:val="16"/>
      <w:lang w:val="en-US" w:eastAsia="en-US"/>
    </w:rPr>
  </w:style>
  <w:style w:type="character" w:customStyle="1" w:styleId="BodyTextIndent3Char">
    <w:name w:val="Body Text Indent 3 Char"/>
    <w:basedOn w:val="DefaultParagraphFont"/>
    <w:link w:val="BodyTextIndent3"/>
    <w:rsid w:val="00EC1F04"/>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0677859">
      <w:bodyDiv w:val="1"/>
      <w:marLeft w:val="0"/>
      <w:marRight w:val="0"/>
      <w:marTop w:val="0"/>
      <w:marBottom w:val="0"/>
      <w:divBdr>
        <w:top w:val="none" w:sz="0" w:space="0" w:color="auto"/>
        <w:left w:val="none" w:sz="0" w:space="0" w:color="auto"/>
        <w:bottom w:val="none" w:sz="0" w:space="0" w:color="auto"/>
        <w:right w:val="none" w:sz="0" w:space="0" w:color="auto"/>
      </w:divBdr>
    </w:div>
    <w:div w:id="461315011">
      <w:bodyDiv w:val="1"/>
      <w:marLeft w:val="0"/>
      <w:marRight w:val="0"/>
      <w:marTop w:val="0"/>
      <w:marBottom w:val="0"/>
      <w:divBdr>
        <w:top w:val="none" w:sz="0" w:space="0" w:color="auto"/>
        <w:left w:val="none" w:sz="0" w:space="0" w:color="auto"/>
        <w:bottom w:val="none" w:sz="0" w:space="0" w:color="auto"/>
        <w:right w:val="none" w:sz="0" w:space="0" w:color="auto"/>
      </w:divBdr>
    </w:div>
    <w:div w:id="482553220">
      <w:bodyDiv w:val="1"/>
      <w:marLeft w:val="0"/>
      <w:marRight w:val="0"/>
      <w:marTop w:val="0"/>
      <w:marBottom w:val="0"/>
      <w:divBdr>
        <w:top w:val="none" w:sz="0" w:space="0" w:color="auto"/>
        <w:left w:val="none" w:sz="0" w:space="0" w:color="auto"/>
        <w:bottom w:val="none" w:sz="0" w:space="0" w:color="auto"/>
        <w:right w:val="none" w:sz="0" w:space="0" w:color="auto"/>
      </w:divBdr>
    </w:div>
    <w:div w:id="596065722">
      <w:bodyDiv w:val="1"/>
      <w:marLeft w:val="0"/>
      <w:marRight w:val="0"/>
      <w:marTop w:val="0"/>
      <w:marBottom w:val="0"/>
      <w:divBdr>
        <w:top w:val="none" w:sz="0" w:space="0" w:color="auto"/>
        <w:left w:val="none" w:sz="0" w:space="0" w:color="auto"/>
        <w:bottom w:val="none" w:sz="0" w:space="0" w:color="auto"/>
        <w:right w:val="none" w:sz="0" w:space="0" w:color="auto"/>
      </w:divBdr>
    </w:div>
    <w:div w:id="627512138">
      <w:bodyDiv w:val="1"/>
      <w:marLeft w:val="0"/>
      <w:marRight w:val="0"/>
      <w:marTop w:val="0"/>
      <w:marBottom w:val="0"/>
      <w:divBdr>
        <w:top w:val="none" w:sz="0" w:space="0" w:color="auto"/>
        <w:left w:val="none" w:sz="0" w:space="0" w:color="auto"/>
        <w:bottom w:val="none" w:sz="0" w:space="0" w:color="auto"/>
        <w:right w:val="none" w:sz="0" w:space="0" w:color="auto"/>
      </w:divBdr>
    </w:div>
    <w:div w:id="673532560">
      <w:bodyDiv w:val="1"/>
      <w:marLeft w:val="0"/>
      <w:marRight w:val="0"/>
      <w:marTop w:val="0"/>
      <w:marBottom w:val="0"/>
      <w:divBdr>
        <w:top w:val="none" w:sz="0" w:space="0" w:color="auto"/>
        <w:left w:val="none" w:sz="0" w:space="0" w:color="auto"/>
        <w:bottom w:val="none" w:sz="0" w:space="0" w:color="auto"/>
        <w:right w:val="none" w:sz="0" w:space="0" w:color="auto"/>
      </w:divBdr>
    </w:div>
    <w:div w:id="726954015">
      <w:bodyDiv w:val="1"/>
      <w:marLeft w:val="0"/>
      <w:marRight w:val="0"/>
      <w:marTop w:val="0"/>
      <w:marBottom w:val="0"/>
      <w:divBdr>
        <w:top w:val="none" w:sz="0" w:space="0" w:color="auto"/>
        <w:left w:val="none" w:sz="0" w:space="0" w:color="auto"/>
        <w:bottom w:val="none" w:sz="0" w:space="0" w:color="auto"/>
        <w:right w:val="none" w:sz="0" w:space="0" w:color="auto"/>
      </w:divBdr>
    </w:div>
    <w:div w:id="774520521">
      <w:bodyDiv w:val="1"/>
      <w:marLeft w:val="0"/>
      <w:marRight w:val="0"/>
      <w:marTop w:val="0"/>
      <w:marBottom w:val="0"/>
      <w:divBdr>
        <w:top w:val="none" w:sz="0" w:space="0" w:color="auto"/>
        <w:left w:val="none" w:sz="0" w:space="0" w:color="auto"/>
        <w:bottom w:val="none" w:sz="0" w:space="0" w:color="auto"/>
        <w:right w:val="none" w:sz="0" w:space="0" w:color="auto"/>
      </w:divBdr>
    </w:div>
    <w:div w:id="794177807">
      <w:bodyDiv w:val="1"/>
      <w:marLeft w:val="0"/>
      <w:marRight w:val="0"/>
      <w:marTop w:val="0"/>
      <w:marBottom w:val="0"/>
      <w:divBdr>
        <w:top w:val="none" w:sz="0" w:space="0" w:color="auto"/>
        <w:left w:val="none" w:sz="0" w:space="0" w:color="auto"/>
        <w:bottom w:val="none" w:sz="0" w:space="0" w:color="auto"/>
        <w:right w:val="none" w:sz="0" w:space="0" w:color="auto"/>
      </w:divBdr>
    </w:div>
    <w:div w:id="932207655">
      <w:bodyDiv w:val="1"/>
      <w:marLeft w:val="0"/>
      <w:marRight w:val="0"/>
      <w:marTop w:val="0"/>
      <w:marBottom w:val="0"/>
      <w:divBdr>
        <w:top w:val="none" w:sz="0" w:space="0" w:color="auto"/>
        <w:left w:val="none" w:sz="0" w:space="0" w:color="auto"/>
        <w:bottom w:val="none" w:sz="0" w:space="0" w:color="auto"/>
        <w:right w:val="none" w:sz="0" w:space="0" w:color="auto"/>
      </w:divBdr>
    </w:div>
    <w:div w:id="1013268197">
      <w:bodyDiv w:val="1"/>
      <w:marLeft w:val="0"/>
      <w:marRight w:val="0"/>
      <w:marTop w:val="0"/>
      <w:marBottom w:val="0"/>
      <w:divBdr>
        <w:top w:val="none" w:sz="0" w:space="0" w:color="auto"/>
        <w:left w:val="none" w:sz="0" w:space="0" w:color="auto"/>
        <w:bottom w:val="none" w:sz="0" w:space="0" w:color="auto"/>
        <w:right w:val="none" w:sz="0" w:space="0" w:color="auto"/>
      </w:divBdr>
    </w:div>
    <w:div w:id="1125126712">
      <w:bodyDiv w:val="1"/>
      <w:marLeft w:val="0"/>
      <w:marRight w:val="0"/>
      <w:marTop w:val="0"/>
      <w:marBottom w:val="0"/>
      <w:divBdr>
        <w:top w:val="none" w:sz="0" w:space="0" w:color="auto"/>
        <w:left w:val="none" w:sz="0" w:space="0" w:color="auto"/>
        <w:bottom w:val="none" w:sz="0" w:space="0" w:color="auto"/>
        <w:right w:val="none" w:sz="0" w:space="0" w:color="auto"/>
      </w:divBdr>
    </w:div>
    <w:div w:id="1141263535">
      <w:bodyDiv w:val="1"/>
      <w:marLeft w:val="0"/>
      <w:marRight w:val="0"/>
      <w:marTop w:val="0"/>
      <w:marBottom w:val="0"/>
      <w:divBdr>
        <w:top w:val="none" w:sz="0" w:space="0" w:color="auto"/>
        <w:left w:val="none" w:sz="0" w:space="0" w:color="auto"/>
        <w:bottom w:val="none" w:sz="0" w:space="0" w:color="auto"/>
        <w:right w:val="none" w:sz="0" w:space="0" w:color="auto"/>
      </w:divBdr>
    </w:div>
    <w:div w:id="1190606837">
      <w:bodyDiv w:val="1"/>
      <w:marLeft w:val="0"/>
      <w:marRight w:val="0"/>
      <w:marTop w:val="0"/>
      <w:marBottom w:val="0"/>
      <w:divBdr>
        <w:top w:val="none" w:sz="0" w:space="0" w:color="auto"/>
        <w:left w:val="none" w:sz="0" w:space="0" w:color="auto"/>
        <w:bottom w:val="none" w:sz="0" w:space="0" w:color="auto"/>
        <w:right w:val="none" w:sz="0" w:space="0" w:color="auto"/>
      </w:divBdr>
    </w:div>
    <w:div w:id="1312711536">
      <w:bodyDiv w:val="1"/>
      <w:marLeft w:val="0"/>
      <w:marRight w:val="0"/>
      <w:marTop w:val="0"/>
      <w:marBottom w:val="0"/>
      <w:divBdr>
        <w:top w:val="none" w:sz="0" w:space="0" w:color="auto"/>
        <w:left w:val="none" w:sz="0" w:space="0" w:color="auto"/>
        <w:bottom w:val="none" w:sz="0" w:space="0" w:color="auto"/>
        <w:right w:val="none" w:sz="0" w:space="0" w:color="auto"/>
      </w:divBdr>
    </w:div>
    <w:div w:id="1505587474">
      <w:bodyDiv w:val="1"/>
      <w:marLeft w:val="0"/>
      <w:marRight w:val="0"/>
      <w:marTop w:val="0"/>
      <w:marBottom w:val="0"/>
      <w:divBdr>
        <w:top w:val="none" w:sz="0" w:space="0" w:color="auto"/>
        <w:left w:val="none" w:sz="0" w:space="0" w:color="auto"/>
        <w:bottom w:val="none" w:sz="0" w:space="0" w:color="auto"/>
        <w:right w:val="none" w:sz="0" w:space="0" w:color="auto"/>
      </w:divBdr>
    </w:div>
    <w:div w:id="1730766361">
      <w:bodyDiv w:val="1"/>
      <w:marLeft w:val="0"/>
      <w:marRight w:val="0"/>
      <w:marTop w:val="0"/>
      <w:marBottom w:val="0"/>
      <w:divBdr>
        <w:top w:val="none" w:sz="0" w:space="0" w:color="auto"/>
        <w:left w:val="none" w:sz="0" w:space="0" w:color="auto"/>
        <w:bottom w:val="none" w:sz="0" w:space="0" w:color="auto"/>
        <w:right w:val="none" w:sz="0" w:space="0" w:color="auto"/>
      </w:divBdr>
    </w:div>
    <w:div w:id="1805150197">
      <w:bodyDiv w:val="1"/>
      <w:marLeft w:val="0"/>
      <w:marRight w:val="0"/>
      <w:marTop w:val="0"/>
      <w:marBottom w:val="0"/>
      <w:divBdr>
        <w:top w:val="none" w:sz="0" w:space="0" w:color="auto"/>
        <w:left w:val="none" w:sz="0" w:space="0" w:color="auto"/>
        <w:bottom w:val="none" w:sz="0" w:space="0" w:color="auto"/>
        <w:right w:val="none" w:sz="0" w:space="0" w:color="auto"/>
      </w:divBdr>
    </w:div>
    <w:div w:id="1891841462">
      <w:bodyDiv w:val="1"/>
      <w:marLeft w:val="0"/>
      <w:marRight w:val="0"/>
      <w:marTop w:val="0"/>
      <w:marBottom w:val="0"/>
      <w:divBdr>
        <w:top w:val="none" w:sz="0" w:space="0" w:color="auto"/>
        <w:left w:val="none" w:sz="0" w:space="0" w:color="auto"/>
        <w:bottom w:val="none" w:sz="0" w:space="0" w:color="auto"/>
        <w:right w:val="none" w:sz="0" w:space="0" w:color="auto"/>
      </w:divBdr>
    </w:div>
    <w:div w:id="1906911902">
      <w:bodyDiv w:val="1"/>
      <w:marLeft w:val="0"/>
      <w:marRight w:val="0"/>
      <w:marTop w:val="0"/>
      <w:marBottom w:val="0"/>
      <w:divBdr>
        <w:top w:val="none" w:sz="0" w:space="0" w:color="auto"/>
        <w:left w:val="none" w:sz="0" w:space="0" w:color="auto"/>
        <w:bottom w:val="none" w:sz="0" w:space="0" w:color="auto"/>
        <w:right w:val="none" w:sz="0" w:space="0" w:color="auto"/>
      </w:divBdr>
    </w:div>
    <w:div w:id="1935554400">
      <w:bodyDiv w:val="1"/>
      <w:marLeft w:val="0"/>
      <w:marRight w:val="0"/>
      <w:marTop w:val="0"/>
      <w:marBottom w:val="0"/>
      <w:divBdr>
        <w:top w:val="none" w:sz="0" w:space="0" w:color="auto"/>
        <w:left w:val="none" w:sz="0" w:space="0" w:color="auto"/>
        <w:bottom w:val="none" w:sz="0" w:space="0" w:color="auto"/>
        <w:right w:val="none" w:sz="0" w:space="0" w:color="auto"/>
      </w:divBdr>
    </w:div>
    <w:div w:id="1943952158">
      <w:bodyDiv w:val="1"/>
      <w:marLeft w:val="0"/>
      <w:marRight w:val="0"/>
      <w:marTop w:val="0"/>
      <w:marBottom w:val="0"/>
      <w:divBdr>
        <w:top w:val="none" w:sz="0" w:space="0" w:color="auto"/>
        <w:left w:val="none" w:sz="0" w:space="0" w:color="auto"/>
        <w:bottom w:val="none" w:sz="0" w:space="0" w:color="auto"/>
        <w:right w:val="none" w:sz="0" w:space="0" w:color="auto"/>
      </w:divBdr>
    </w:div>
    <w:div w:id="2024017244">
      <w:bodyDiv w:val="1"/>
      <w:marLeft w:val="0"/>
      <w:marRight w:val="0"/>
      <w:marTop w:val="0"/>
      <w:marBottom w:val="0"/>
      <w:divBdr>
        <w:top w:val="none" w:sz="0" w:space="0" w:color="auto"/>
        <w:left w:val="none" w:sz="0" w:space="0" w:color="auto"/>
        <w:bottom w:val="none" w:sz="0" w:space="0" w:color="auto"/>
        <w:right w:val="none" w:sz="0" w:space="0" w:color="auto"/>
      </w:divBdr>
    </w:div>
    <w:div w:id="212291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Documents%20and%20Settings\mari.matsumoto\Desktop\2009%20Fact%20Sheets%202\Fact%20sheet%20data%20maste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D22C-C42E-4F0E-A3AE-AAD041D9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UNDP Bosnia and Herzegovina</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UNDP</dc:creator>
  <cp:lastModifiedBy>UNDP</cp:lastModifiedBy>
  <cp:revision>4</cp:revision>
  <cp:lastPrinted>2010-05-17T16:22:00Z</cp:lastPrinted>
  <dcterms:created xsi:type="dcterms:W3CDTF">2011-05-25T18:20:00Z</dcterms:created>
  <dcterms:modified xsi:type="dcterms:W3CDTF">2011-05-31T20:44:00Z</dcterms:modified>
</cp:coreProperties>
</file>